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D5" w:rsidRPr="00346B87" w:rsidRDefault="000B48D5" w:rsidP="000B48D5">
      <w:pPr>
        <w:spacing w:line="300" w:lineRule="auto"/>
        <w:jc w:val="left"/>
        <w:rPr>
          <w:color w:val="FF0000"/>
          <w:sz w:val="18"/>
          <w:szCs w:val="18"/>
        </w:rPr>
      </w:pPr>
      <w:proofErr w:type="gramStart"/>
      <w:r w:rsidRPr="00346B87">
        <w:rPr>
          <w:rFonts w:hint="eastAsia"/>
          <w:color w:val="FF0000"/>
        </w:rPr>
        <w:t xml:space="preserve">ICS  </w:t>
      </w:r>
      <w:r w:rsidRPr="00346B87">
        <w:rPr>
          <w:rFonts w:hint="eastAsia"/>
          <w:color w:val="FF0000"/>
          <w:sz w:val="18"/>
          <w:szCs w:val="18"/>
        </w:rPr>
        <w:t>XX</w:t>
      </w:r>
      <w:proofErr w:type="gramEnd"/>
      <w:r w:rsidRPr="00346B87">
        <w:rPr>
          <w:rFonts w:hint="eastAsia"/>
          <w:color w:val="FF0000"/>
          <w:sz w:val="18"/>
          <w:szCs w:val="18"/>
        </w:rPr>
        <w:t xml:space="preserve"> . XXX</w:t>
      </w:r>
    </w:p>
    <w:p w:rsidR="000B48D5" w:rsidRPr="00346B87" w:rsidRDefault="000B48D5" w:rsidP="000B48D5">
      <w:pPr>
        <w:spacing w:line="300" w:lineRule="auto"/>
        <w:jc w:val="left"/>
        <w:rPr>
          <w:color w:val="FF0000"/>
          <w:sz w:val="18"/>
          <w:szCs w:val="18"/>
        </w:rPr>
      </w:pPr>
      <w:r w:rsidRPr="00346B87">
        <w:rPr>
          <w:rFonts w:hint="eastAsia"/>
          <w:color w:val="FF0000"/>
        </w:rPr>
        <w:t xml:space="preserve">CS </w:t>
      </w:r>
      <w:r w:rsidRPr="00346B87">
        <w:rPr>
          <w:rFonts w:hint="eastAsia"/>
          <w:color w:val="FF0000"/>
          <w:sz w:val="18"/>
          <w:szCs w:val="18"/>
        </w:rPr>
        <w:t>XX</w:t>
      </w:r>
    </w:p>
    <w:p w:rsidR="000B48D5" w:rsidRPr="00134FC7" w:rsidRDefault="000B48D5" w:rsidP="000B48D5">
      <w:pPr>
        <w:spacing w:line="300" w:lineRule="auto"/>
        <w:jc w:val="left"/>
        <w:rPr>
          <w:sz w:val="18"/>
          <w:szCs w:val="18"/>
        </w:rPr>
      </w:pPr>
      <w:r w:rsidRPr="00134FC7">
        <w:rPr>
          <w:rFonts w:hint="eastAsia"/>
        </w:rPr>
        <w:t>备案号：</w:t>
      </w:r>
      <w:r w:rsidRPr="00134FC7">
        <w:rPr>
          <w:rFonts w:hint="eastAsia"/>
          <w:sz w:val="18"/>
          <w:szCs w:val="18"/>
        </w:rPr>
        <w:t>XXXX</w:t>
      </w:r>
      <w:r w:rsidRPr="00134FC7">
        <w:rPr>
          <w:rFonts w:hint="eastAsia"/>
          <w:sz w:val="18"/>
          <w:szCs w:val="18"/>
        </w:rPr>
        <w:t>—</w:t>
      </w:r>
      <w:r w:rsidRPr="00134FC7">
        <w:rPr>
          <w:rFonts w:hint="eastAsia"/>
          <w:sz w:val="18"/>
          <w:szCs w:val="18"/>
        </w:rPr>
        <w:t xml:space="preserve">XXXX </w:t>
      </w:r>
    </w:p>
    <w:p w:rsidR="000B48D5" w:rsidRPr="00134FC7" w:rsidRDefault="000B48D5" w:rsidP="005B2CD0">
      <w:pPr>
        <w:spacing w:afterLines="100" w:after="312"/>
        <w:jc w:val="right"/>
        <w:rPr>
          <w:sz w:val="72"/>
          <w:szCs w:val="72"/>
        </w:rPr>
      </w:pPr>
      <w:r w:rsidRPr="00134FC7">
        <w:rPr>
          <w:rFonts w:hint="eastAsia"/>
          <w:sz w:val="72"/>
          <w:szCs w:val="72"/>
        </w:rPr>
        <w:t>AQ</w:t>
      </w:r>
    </w:p>
    <w:p w:rsidR="000B48D5" w:rsidRPr="00134FC7" w:rsidRDefault="000B48D5" w:rsidP="000B48D5">
      <w:pPr>
        <w:keepNext/>
        <w:keepLines/>
        <w:ind w:leftChars="-200" w:left="-420" w:rightChars="-200" w:right="-420"/>
        <w:jc w:val="center"/>
        <w:rPr>
          <w:rFonts w:ascii="黑体" w:eastAsia="黑体" w:hAnsi="黑体"/>
          <w:bCs/>
          <w:spacing w:val="-30"/>
          <w:sz w:val="48"/>
          <w:szCs w:val="48"/>
        </w:rPr>
      </w:pPr>
      <w:r w:rsidRPr="00134FC7">
        <w:rPr>
          <w:rFonts w:ascii="黑体" w:eastAsia="黑体" w:hAnsi="黑体" w:hint="eastAsia"/>
          <w:bCs/>
          <w:spacing w:val="-30"/>
          <w:sz w:val="48"/>
          <w:szCs w:val="48"/>
        </w:rPr>
        <w:t>中 华 人 民 共 和 国 安 全 生 产 行 业 标 准</w:t>
      </w:r>
    </w:p>
    <w:p w:rsidR="000B48D5" w:rsidRPr="00134FC7" w:rsidRDefault="000B48D5" w:rsidP="005B2CD0">
      <w:pPr>
        <w:spacing w:beforeLines="50" w:before="156"/>
        <w:jc w:val="right"/>
        <w:rPr>
          <w:sz w:val="36"/>
          <w:szCs w:val="36"/>
        </w:rPr>
      </w:pPr>
      <w:r w:rsidRPr="00134FC7">
        <w:rPr>
          <w:rFonts w:hint="eastAsia"/>
          <w:sz w:val="36"/>
          <w:szCs w:val="36"/>
        </w:rPr>
        <w:t>AQ/T</w:t>
      </w:r>
      <w:r w:rsidR="00346B87">
        <w:rPr>
          <w:rFonts w:hint="eastAsia"/>
          <w:sz w:val="36"/>
          <w:szCs w:val="36"/>
        </w:rPr>
        <w:t xml:space="preserve"> </w:t>
      </w:r>
      <w:r w:rsidRPr="00346B87">
        <w:rPr>
          <w:rFonts w:hint="eastAsia"/>
          <w:sz w:val="24"/>
          <w:szCs w:val="24"/>
        </w:rPr>
        <w:t>XXXX</w:t>
      </w:r>
      <w:r w:rsidRPr="00346B87">
        <w:rPr>
          <w:rFonts w:hint="eastAsia"/>
          <w:sz w:val="24"/>
          <w:szCs w:val="24"/>
        </w:rPr>
        <w:t>—</w:t>
      </w:r>
      <w:r w:rsidR="00346B87" w:rsidRPr="00346B87">
        <w:rPr>
          <w:rFonts w:hint="eastAsia"/>
          <w:sz w:val="24"/>
          <w:szCs w:val="24"/>
        </w:rPr>
        <w:t>20</w:t>
      </w:r>
      <w:r w:rsidRPr="00346B87">
        <w:rPr>
          <w:rFonts w:hint="eastAsia"/>
          <w:color w:val="FF0000"/>
          <w:sz w:val="24"/>
          <w:szCs w:val="24"/>
        </w:rPr>
        <w:t>XX</w:t>
      </w:r>
    </w:p>
    <w:bookmarkStart w:id="0" w:name="_Toc352355673"/>
    <w:bookmarkStart w:id="1" w:name="_Toc352355970"/>
    <w:p w:rsidR="000B48D5" w:rsidRPr="00134FC7" w:rsidRDefault="00BD23E4" w:rsidP="000B48D5">
      <w:pPr>
        <w:keepNext/>
        <w:keepLines/>
        <w:jc w:val="center"/>
        <w:rPr>
          <w:rFonts w:ascii="黑体" w:eastAsia="黑体" w:hAnsi="黑体"/>
          <w:bCs/>
          <w:sz w:val="52"/>
          <w:szCs w:val="52"/>
        </w:rPr>
      </w:pPr>
      <w:r w:rsidRPr="00134FC7">
        <w:rPr>
          <w:noProof/>
        </w:rPr>
        <mc:AlternateContent>
          <mc:Choice Requires="wps">
            <w:drawing>
              <wp:anchor distT="0" distB="0" distL="114300" distR="114300" simplePos="0" relativeHeight="3" behindDoc="0" locked="0" layoutInCell="1" allowOverlap="1" wp14:anchorId="711DD753" wp14:editId="20DA6E0F">
                <wp:simplePos x="0" y="0"/>
                <wp:positionH relativeFrom="column">
                  <wp:posOffset>-212725</wp:posOffset>
                </wp:positionH>
                <wp:positionV relativeFrom="paragraph">
                  <wp:posOffset>198755</wp:posOffset>
                </wp:positionV>
                <wp:extent cx="5580000" cy="0"/>
                <wp:effectExtent l="0" t="0" r="20955" b="19050"/>
                <wp:wrapNone/>
                <wp:docPr id="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30B03C" id="Line 20" o:spid="_x0000_s102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15.65pt" to="422.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hwEwIAACs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" strokeweight="1.5pt"/>
            </w:pict>
          </mc:Fallback>
        </mc:AlternateContent>
      </w:r>
    </w:p>
    <w:p w:rsidR="000B48D5" w:rsidRPr="00134FC7" w:rsidRDefault="003102D2" w:rsidP="003102D2">
      <w:pPr>
        <w:keepNext/>
        <w:keepLines/>
        <w:ind w:leftChars="-50" w:left="-105" w:rightChars="-50" w:right="-105"/>
        <w:jc w:val="center"/>
        <w:rPr>
          <w:rFonts w:ascii="黑体" w:eastAsia="黑体" w:hAnsi="黑体"/>
          <w:bCs/>
          <w:sz w:val="52"/>
          <w:szCs w:val="52"/>
        </w:rPr>
      </w:pPr>
      <w:r w:rsidRPr="00134FC7">
        <w:rPr>
          <w:rFonts w:ascii="黑体" w:eastAsia="黑体" w:hAnsi="黑体" w:hint="eastAsia"/>
          <w:bCs/>
          <w:sz w:val="52"/>
          <w:szCs w:val="52"/>
        </w:rPr>
        <w:t>危险化学品</w:t>
      </w:r>
      <w:r w:rsidR="000B48D5" w:rsidRPr="00134FC7">
        <w:rPr>
          <w:rFonts w:ascii="黑体" w:eastAsia="黑体" w:hAnsi="黑体"/>
          <w:bCs/>
          <w:sz w:val="52"/>
          <w:szCs w:val="52"/>
        </w:rPr>
        <w:t>企业设备完整性管理</w:t>
      </w:r>
      <w:bookmarkEnd w:id="0"/>
      <w:bookmarkEnd w:id="1"/>
      <w:r w:rsidRPr="00134FC7">
        <w:rPr>
          <w:rFonts w:ascii="黑体" w:eastAsia="黑体" w:hAnsi="黑体" w:hint="eastAsia"/>
          <w:bCs/>
          <w:sz w:val="52"/>
          <w:szCs w:val="52"/>
        </w:rPr>
        <w:t>导则</w:t>
      </w:r>
    </w:p>
    <w:p w:rsidR="000B48D5" w:rsidRPr="00134FC7" w:rsidRDefault="004F3C49" w:rsidP="004F3C49">
      <w:pPr>
        <w:spacing w:line="360" w:lineRule="auto"/>
        <w:jc w:val="center"/>
        <w:rPr>
          <w:sz w:val="24"/>
          <w:szCs w:val="24"/>
        </w:rPr>
      </w:pPr>
      <w:r w:rsidRPr="00134FC7">
        <w:rPr>
          <w:rFonts w:hint="eastAsia"/>
          <w:sz w:val="24"/>
          <w:szCs w:val="24"/>
        </w:rPr>
        <w:t>G</w:t>
      </w:r>
      <w:r w:rsidRPr="00134FC7">
        <w:rPr>
          <w:sz w:val="24"/>
          <w:szCs w:val="24"/>
        </w:rPr>
        <w:t>uideline</w:t>
      </w:r>
      <w:r w:rsidR="00394A05" w:rsidRPr="00134FC7">
        <w:rPr>
          <w:sz w:val="24"/>
          <w:szCs w:val="24"/>
        </w:rPr>
        <w:t>s</w:t>
      </w:r>
      <w:r w:rsidRPr="00134FC7">
        <w:rPr>
          <w:sz w:val="24"/>
          <w:szCs w:val="24"/>
        </w:rPr>
        <w:t xml:space="preserve"> o</w:t>
      </w:r>
      <w:r w:rsidR="00394A05" w:rsidRPr="00134FC7">
        <w:rPr>
          <w:sz w:val="24"/>
          <w:szCs w:val="24"/>
        </w:rPr>
        <w:t>n</w:t>
      </w:r>
      <w:r w:rsidRPr="00134FC7">
        <w:rPr>
          <w:sz w:val="24"/>
          <w:szCs w:val="24"/>
        </w:rPr>
        <w:t xml:space="preserve"> Equipment Integrity Management </w:t>
      </w:r>
      <w:r w:rsidR="00394A05" w:rsidRPr="00134FC7">
        <w:rPr>
          <w:sz w:val="24"/>
          <w:szCs w:val="24"/>
        </w:rPr>
        <w:t>for</w:t>
      </w:r>
      <w:r w:rsidRPr="00134FC7">
        <w:rPr>
          <w:sz w:val="24"/>
          <w:szCs w:val="24"/>
        </w:rPr>
        <w:t xml:space="preserve"> </w:t>
      </w:r>
      <w:bookmarkStart w:id="2" w:name="OLE_LINK15"/>
      <w:bookmarkStart w:id="3" w:name="OLE_LINK16"/>
      <w:r w:rsidR="00A8076F" w:rsidRPr="00134FC7">
        <w:rPr>
          <w:sz w:val="24"/>
          <w:szCs w:val="24"/>
        </w:rPr>
        <w:t>Hazardous</w:t>
      </w:r>
      <w:bookmarkEnd w:id="2"/>
      <w:bookmarkEnd w:id="3"/>
      <w:r w:rsidR="00A8076F" w:rsidRPr="00134FC7">
        <w:t xml:space="preserve"> </w:t>
      </w:r>
      <w:r w:rsidR="00CB4D54" w:rsidRPr="00134FC7">
        <w:rPr>
          <w:sz w:val="24"/>
          <w:szCs w:val="24"/>
        </w:rPr>
        <w:t>Chemical Enterprises</w:t>
      </w:r>
    </w:p>
    <w:p w:rsidR="00346B87" w:rsidRDefault="00346B87" w:rsidP="00346B87">
      <w:pPr>
        <w:pStyle w:val="af3"/>
        <w:ind w:firstLine="600"/>
        <w:jc w:val="center"/>
        <w:rPr>
          <w:rFonts w:ascii="黑体" w:eastAsia="黑体" w:hAnsi="黑体"/>
          <w:bCs/>
          <w:sz w:val="30"/>
          <w:szCs w:val="30"/>
        </w:rPr>
      </w:pPr>
      <w:bookmarkStart w:id="4" w:name="_Toc352355674"/>
      <w:bookmarkStart w:id="5" w:name="_Toc352355971"/>
    </w:p>
    <w:p w:rsidR="00346B87" w:rsidRPr="00346B87" w:rsidRDefault="000B48D5" w:rsidP="00346B87">
      <w:pPr>
        <w:pStyle w:val="af3"/>
        <w:ind w:firstLine="640"/>
        <w:jc w:val="center"/>
        <w:rPr>
          <w:b/>
          <w:color w:val="FF0000"/>
          <w:sz w:val="32"/>
          <w:szCs w:val="32"/>
        </w:rPr>
      </w:pPr>
      <w:r w:rsidRPr="00346B87">
        <w:rPr>
          <w:rFonts w:ascii="黑体" w:eastAsia="黑体" w:hAnsi="黑体"/>
          <w:bCs/>
          <w:color w:val="FF0000"/>
          <w:sz w:val="32"/>
          <w:szCs w:val="32"/>
        </w:rPr>
        <w:t>（</w:t>
      </w:r>
      <w:r w:rsidR="003102D2" w:rsidRPr="00346B87">
        <w:rPr>
          <w:rFonts w:ascii="黑体" w:eastAsia="黑体" w:hAnsi="黑体" w:hint="eastAsia"/>
          <w:bCs/>
          <w:color w:val="FF0000"/>
          <w:sz w:val="32"/>
          <w:szCs w:val="32"/>
        </w:rPr>
        <w:t>征求意见稿</w:t>
      </w:r>
      <w:r w:rsidRPr="00346B87">
        <w:rPr>
          <w:rFonts w:ascii="黑体" w:eastAsia="黑体" w:hAnsi="黑体"/>
          <w:bCs/>
          <w:color w:val="FF0000"/>
          <w:sz w:val="32"/>
          <w:szCs w:val="32"/>
        </w:rPr>
        <w:t>）</w:t>
      </w:r>
      <w:bookmarkEnd w:id="4"/>
      <w:bookmarkEnd w:id="5"/>
    </w:p>
    <w:p w:rsidR="00346B87" w:rsidRPr="00346B87" w:rsidRDefault="00346B87" w:rsidP="00346B87">
      <w:pPr>
        <w:pStyle w:val="af3"/>
        <w:ind w:firstLine="643"/>
        <w:jc w:val="center"/>
        <w:rPr>
          <w:b/>
          <w:color w:val="FF0000"/>
          <w:sz w:val="32"/>
          <w:szCs w:val="32"/>
        </w:rPr>
      </w:pPr>
      <w:r w:rsidRPr="00346B87">
        <w:rPr>
          <w:rFonts w:hint="eastAsia"/>
          <w:b/>
          <w:color w:val="FF0000"/>
          <w:sz w:val="32"/>
          <w:szCs w:val="32"/>
        </w:rPr>
        <w:t>（2017年</w:t>
      </w:r>
      <w:r>
        <w:rPr>
          <w:rFonts w:hint="eastAsia"/>
          <w:b/>
          <w:color w:val="FF0000"/>
          <w:sz w:val="32"/>
          <w:szCs w:val="32"/>
        </w:rPr>
        <w:t>7</w:t>
      </w:r>
      <w:r w:rsidRPr="00346B87">
        <w:rPr>
          <w:rFonts w:hint="eastAsia"/>
          <w:b/>
          <w:color w:val="FF0000"/>
          <w:sz w:val="32"/>
          <w:szCs w:val="32"/>
        </w:rPr>
        <w:t>月2</w:t>
      </w:r>
      <w:r w:rsidR="00B3296D">
        <w:rPr>
          <w:rFonts w:hint="eastAsia"/>
          <w:b/>
          <w:color w:val="FF0000"/>
          <w:sz w:val="32"/>
          <w:szCs w:val="32"/>
        </w:rPr>
        <w:t>3</w:t>
      </w:r>
      <w:r w:rsidRPr="00346B87">
        <w:rPr>
          <w:rFonts w:hint="eastAsia"/>
          <w:b/>
          <w:color w:val="FF0000"/>
          <w:sz w:val="32"/>
          <w:szCs w:val="32"/>
        </w:rPr>
        <w:t>日）</w:t>
      </w:r>
    </w:p>
    <w:p w:rsidR="000B48D5" w:rsidRPr="00134FC7" w:rsidRDefault="000B48D5" w:rsidP="000B48D5">
      <w:pPr>
        <w:spacing w:line="360" w:lineRule="auto"/>
      </w:pPr>
    </w:p>
    <w:p w:rsidR="000B48D5" w:rsidRPr="00134FC7" w:rsidRDefault="000B48D5" w:rsidP="000B48D5">
      <w:pPr>
        <w:spacing w:line="360" w:lineRule="auto"/>
      </w:pPr>
    </w:p>
    <w:p w:rsidR="000B48D5" w:rsidRPr="00134FC7" w:rsidRDefault="000B48D5" w:rsidP="000B48D5">
      <w:pPr>
        <w:widowControl/>
        <w:spacing w:line="360" w:lineRule="auto"/>
        <w:ind w:firstLineChars="200" w:firstLine="420"/>
        <w:jc w:val="left"/>
      </w:pPr>
    </w:p>
    <w:p w:rsidR="000B48D5" w:rsidRPr="00134FC7" w:rsidRDefault="000B48D5" w:rsidP="000B48D5">
      <w:pPr>
        <w:widowControl/>
        <w:spacing w:line="360" w:lineRule="auto"/>
        <w:jc w:val="left"/>
      </w:pPr>
    </w:p>
    <w:p w:rsidR="000B48D5" w:rsidRPr="00134FC7" w:rsidRDefault="000B48D5" w:rsidP="000B48D5">
      <w:pPr>
        <w:widowControl/>
        <w:spacing w:line="360" w:lineRule="auto"/>
        <w:jc w:val="left"/>
      </w:pPr>
    </w:p>
    <w:p w:rsidR="00AB3BE9" w:rsidRPr="00134FC7" w:rsidRDefault="00AB3BE9" w:rsidP="000B48D5">
      <w:pPr>
        <w:widowControl/>
        <w:spacing w:line="360" w:lineRule="auto"/>
        <w:jc w:val="left"/>
      </w:pPr>
    </w:p>
    <w:p w:rsidR="00AB3BE9" w:rsidRDefault="00AB3BE9" w:rsidP="000B48D5">
      <w:pPr>
        <w:widowControl/>
        <w:spacing w:line="360" w:lineRule="auto"/>
        <w:jc w:val="left"/>
      </w:pPr>
    </w:p>
    <w:p w:rsidR="00781592" w:rsidRDefault="00781592" w:rsidP="000B48D5">
      <w:pPr>
        <w:widowControl/>
        <w:spacing w:line="360" w:lineRule="auto"/>
        <w:jc w:val="left"/>
      </w:pPr>
    </w:p>
    <w:p w:rsidR="00781592" w:rsidRPr="00134FC7" w:rsidRDefault="00781592" w:rsidP="000B48D5">
      <w:pPr>
        <w:widowControl/>
        <w:spacing w:line="360" w:lineRule="auto"/>
        <w:jc w:val="left"/>
      </w:pPr>
    </w:p>
    <w:p w:rsidR="000B48D5" w:rsidRPr="00134FC7" w:rsidRDefault="000B48D5" w:rsidP="000B48D5">
      <w:pPr>
        <w:widowControl/>
        <w:spacing w:line="360" w:lineRule="auto"/>
        <w:jc w:val="left"/>
      </w:pPr>
    </w:p>
    <w:p w:rsidR="000B48D5" w:rsidRPr="00134FC7" w:rsidRDefault="00BD23E4" w:rsidP="000B48D5">
      <w:pPr>
        <w:tabs>
          <w:tab w:val="left" w:pos="5365"/>
        </w:tabs>
        <w:rPr>
          <w:rFonts w:ascii="宋体" w:hAnsi="宋体"/>
          <w:b/>
          <w:bCs/>
          <w:sz w:val="28"/>
        </w:rPr>
      </w:pPr>
      <w:r w:rsidRPr="00134FC7">
        <w:rPr>
          <w:rFonts w:ascii="宋体" w:hAnsi="宋体"/>
          <w:b/>
          <w:noProof/>
          <w:spacing w:val="2"/>
          <w:sz w:val="32"/>
        </w:rPr>
        <mc:AlternateContent>
          <mc:Choice Requires="wps">
            <w:drawing>
              <wp:anchor distT="0" distB="0" distL="114300" distR="114300" simplePos="0" relativeHeight="2" behindDoc="0" locked="0" layoutInCell="1" allowOverlap="1" wp14:anchorId="4E3D3BC0" wp14:editId="1E2A1316">
                <wp:simplePos x="0" y="0"/>
                <wp:positionH relativeFrom="column">
                  <wp:posOffset>0</wp:posOffset>
                </wp:positionH>
                <wp:positionV relativeFrom="paragraph">
                  <wp:posOffset>292735</wp:posOffset>
                </wp:positionV>
                <wp:extent cx="5324475" cy="57150"/>
                <wp:effectExtent l="0" t="0" r="28575" b="19050"/>
                <wp:wrapNone/>
                <wp:docPr id="3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3471BD" id="Line 19" o:spid="_x0000_s1026"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05pt" to="419.2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"/>
            </w:pict>
          </mc:Fallback>
        </mc:AlternateContent>
      </w:r>
      <w:r w:rsidR="00DA7F17" w:rsidRPr="00134FC7">
        <w:rPr>
          <w:rFonts w:ascii="宋体" w:hAnsi="宋体"/>
          <w:b/>
          <w:bCs/>
          <w:sz w:val="28"/>
          <w:szCs w:val="28"/>
        </w:rPr>
        <w:t>XXXX</w:t>
      </w:r>
      <w:r w:rsidR="000B48D5" w:rsidRPr="00134FC7">
        <w:rPr>
          <w:rFonts w:ascii="宋体" w:hAnsi="宋体" w:hint="eastAsia"/>
          <w:b/>
          <w:bCs/>
          <w:sz w:val="28"/>
          <w:szCs w:val="28"/>
        </w:rPr>
        <w:t>-</w:t>
      </w:r>
      <w:r w:rsidR="00DA7F17" w:rsidRPr="00134FC7">
        <w:rPr>
          <w:rFonts w:ascii="宋体" w:hAnsi="宋体"/>
          <w:b/>
          <w:bCs/>
          <w:sz w:val="28"/>
          <w:szCs w:val="28"/>
        </w:rPr>
        <w:t>XX</w:t>
      </w:r>
      <w:r w:rsidR="000B48D5" w:rsidRPr="00134FC7">
        <w:rPr>
          <w:rFonts w:ascii="宋体" w:hAnsi="宋体" w:hint="eastAsia"/>
          <w:b/>
          <w:bCs/>
          <w:sz w:val="28"/>
          <w:szCs w:val="28"/>
        </w:rPr>
        <w:t>-</w:t>
      </w:r>
      <w:r w:rsidR="00DA7F17" w:rsidRPr="00134FC7">
        <w:rPr>
          <w:rFonts w:ascii="宋体" w:hAnsi="宋体"/>
          <w:b/>
          <w:bCs/>
          <w:sz w:val="28"/>
          <w:szCs w:val="28"/>
        </w:rPr>
        <w:t>XX</w:t>
      </w:r>
      <w:r w:rsidR="000B48D5" w:rsidRPr="00134FC7">
        <w:rPr>
          <w:rFonts w:ascii="宋体" w:hAnsi="宋体" w:hint="eastAsia"/>
          <w:b/>
          <w:sz w:val="28"/>
          <w:szCs w:val="28"/>
        </w:rPr>
        <w:t xml:space="preserve">发布   </w:t>
      </w:r>
      <w:r w:rsidR="00DA7F17" w:rsidRPr="00134FC7">
        <w:rPr>
          <w:rFonts w:ascii="宋体" w:hAnsi="宋体"/>
          <w:b/>
          <w:sz w:val="28"/>
          <w:szCs w:val="28"/>
        </w:rPr>
        <w:t xml:space="preserve"> </w:t>
      </w:r>
      <w:r w:rsidR="000B48D5" w:rsidRPr="00134FC7">
        <w:rPr>
          <w:rFonts w:ascii="宋体" w:hAnsi="宋体" w:hint="eastAsia"/>
          <w:b/>
          <w:sz w:val="28"/>
          <w:szCs w:val="28"/>
        </w:rPr>
        <w:t xml:space="preserve"> </w:t>
      </w:r>
      <w:r w:rsidR="00DA7F17" w:rsidRPr="00134FC7">
        <w:rPr>
          <w:rFonts w:ascii="宋体" w:hAnsi="宋体"/>
          <w:b/>
          <w:sz w:val="28"/>
          <w:szCs w:val="28"/>
        </w:rPr>
        <w:t xml:space="preserve">                         XXXX</w:t>
      </w:r>
      <w:r w:rsidR="000B48D5" w:rsidRPr="00134FC7">
        <w:rPr>
          <w:rFonts w:ascii="宋体" w:hAnsi="宋体" w:hint="eastAsia"/>
          <w:b/>
          <w:bCs/>
          <w:sz w:val="28"/>
          <w:szCs w:val="28"/>
        </w:rPr>
        <w:t>-</w:t>
      </w:r>
      <w:r w:rsidR="00DA7F17" w:rsidRPr="00134FC7">
        <w:rPr>
          <w:rFonts w:ascii="宋体" w:hAnsi="宋体"/>
          <w:b/>
          <w:bCs/>
          <w:sz w:val="28"/>
          <w:szCs w:val="28"/>
        </w:rPr>
        <w:t>XX</w:t>
      </w:r>
      <w:r w:rsidR="000B48D5" w:rsidRPr="00134FC7">
        <w:rPr>
          <w:rFonts w:ascii="宋体" w:hAnsi="宋体" w:hint="eastAsia"/>
          <w:b/>
          <w:bCs/>
          <w:sz w:val="28"/>
          <w:szCs w:val="28"/>
        </w:rPr>
        <w:t>-</w:t>
      </w:r>
      <w:r w:rsidR="00DA7F17" w:rsidRPr="00134FC7">
        <w:rPr>
          <w:rFonts w:ascii="宋体" w:hAnsi="宋体"/>
          <w:b/>
          <w:bCs/>
          <w:sz w:val="28"/>
          <w:szCs w:val="28"/>
        </w:rPr>
        <w:t>XX</w:t>
      </w:r>
      <w:r w:rsidR="000B48D5" w:rsidRPr="00134FC7">
        <w:rPr>
          <w:rFonts w:ascii="宋体" w:hAnsi="宋体" w:hint="eastAsia"/>
          <w:b/>
          <w:sz w:val="28"/>
          <w:szCs w:val="28"/>
        </w:rPr>
        <w:t>实施</w:t>
      </w:r>
    </w:p>
    <w:p w:rsidR="00377ED7" w:rsidRPr="00134FC7" w:rsidRDefault="000B48D5" w:rsidP="000B48D5">
      <w:pPr>
        <w:spacing w:line="360" w:lineRule="auto"/>
        <w:jc w:val="center"/>
        <w:rPr>
          <w:b/>
          <w:noProof/>
          <w:sz w:val="32"/>
          <w:szCs w:val="32"/>
        </w:rPr>
        <w:sectPr w:rsidR="00377ED7" w:rsidRPr="00134FC7" w:rsidSect="004F3C4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titlePg/>
          <w:docGrid w:type="lines" w:linePitch="312"/>
        </w:sectPr>
      </w:pPr>
      <w:r w:rsidRPr="00134FC7">
        <w:rPr>
          <w:rFonts w:hint="eastAsia"/>
          <w:b/>
          <w:noProof/>
          <w:sz w:val="32"/>
          <w:szCs w:val="32"/>
        </w:rPr>
        <w:t>国家安全生产监督管理总局</w:t>
      </w:r>
      <w:r w:rsidR="00DA7F17" w:rsidRPr="00134FC7">
        <w:rPr>
          <w:rFonts w:hint="eastAsia"/>
          <w:b/>
          <w:noProof/>
          <w:sz w:val="32"/>
          <w:szCs w:val="32"/>
        </w:rPr>
        <w:t xml:space="preserve"> </w:t>
      </w:r>
      <w:r w:rsidRPr="00134FC7">
        <w:rPr>
          <w:rFonts w:hint="eastAsia"/>
          <w:b/>
          <w:noProof/>
          <w:sz w:val="32"/>
          <w:szCs w:val="32"/>
        </w:rPr>
        <w:t>发布</w:t>
      </w:r>
    </w:p>
    <w:p w:rsidR="00B917DC" w:rsidRDefault="00B917DC"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Default="00B21CAD" w:rsidP="00A50E61">
      <w:pPr>
        <w:spacing w:line="360" w:lineRule="auto"/>
      </w:pPr>
    </w:p>
    <w:p w:rsidR="00B21CAD" w:rsidRPr="00134FC7" w:rsidRDefault="00B21CAD" w:rsidP="00A50E61">
      <w:pPr>
        <w:spacing w:line="360" w:lineRule="auto"/>
      </w:pPr>
    </w:p>
    <w:p w:rsidR="00180278" w:rsidRPr="00180278" w:rsidRDefault="00032A6C" w:rsidP="00180278">
      <w:pPr>
        <w:pStyle w:val="11"/>
        <w:rPr>
          <w:rFonts w:asciiTheme="minorEastAsia" w:eastAsiaTheme="minorEastAsia" w:hAnsiTheme="minorEastAsia"/>
          <w:sz w:val="21"/>
          <w:szCs w:val="21"/>
        </w:rPr>
      </w:pPr>
      <w:r w:rsidRPr="00134FC7">
        <w:rPr>
          <w:rFonts w:hint="eastAsia"/>
        </w:rPr>
        <w:lastRenderedPageBreak/>
        <w:t>目  录</w:t>
      </w:r>
      <w:r w:rsidR="00FC6615" w:rsidRPr="00180278">
        <w:rPr>
          <w:rFonts w:asciiTheme="minorEastAsia" w:eastAsiaTheme="minorEastAsia" w:hAnsiTheme="minorEastAsia"/>
          <w:sz w:val="21"/>
          <w:szCs w:val="21"/>
        </w:rPr>
        <w:fldChar w:fldCharType="begin"/>
      </w:r>
      <w:r w:rsidR="00B917DC" w:rsidRPr="00180278">
        <w:rPr>
          <w:rFonts w:asciiTheme="minorEastAsia" w:eastAsiaTheme="minorEastAsia" w:hAnsiTheme="minorEastAsia"/>
          <w:sz w:val="21"/>
          <w:szCs w:val="21"/>
        </w:rPr>
        <w:instrText xml:space="preserve"> TOC \o "1-3" \h \z \u </w:instrText>
      </w:r>
      <w:r w:rsidR="00FC6615" w:rsidRPr="00180278">
        <w:rPr>
          <w:rFonts w:asciiTheme="minorEastAsia" w:eastAsiaTheme="minorEastAsia" w:hAnsiTheme="minorEastAsia"/>
          <w:sz w:val="21"/>
          <w:szCs w:val="21"/>
        </w:rPr>
        <w:fldChar w:fldCharType="separate"/>
      </w:r>
    </w:p>
    <w:p w:rsidR="00180278" w:rsidRPr="00180278" w:rsidRDefault="00E2439E" w:rsidP="00180278">
      <w:pPr>
        <w:pStyle w:val="22"/>
        <w:rPr>
          <w:rFonts w:asciiTheme="minorEastAsia" w:eastAsiaTheme="minorEastAsia" w:hAnsiTheme="minorEastAsia" w:cstheme="minorBidi"/>
          <w:noProof/>
        </w:rPr>
      </w:pPr>
      <w:hyperlink w:anchor="_Toc488676508" w:history="1">
        <w:r w:rsidR="00180278" w:rsidRPr="00180278">
          <w:rPr>
            <w:rStyle w:val="af0"/>
            <w:rFonts w:asciiTheme="minorEastAsia" w:eastAsiaTheme="minorEastAsia" w:hAnsiTheme="minorEastAsia" w:hint="eastAsia"/>
            <w:noProof/>
          </w:rPr>
          <w:t>前</w:t>
        </w:r>
        <w:r w:rsidR="00180278" w:rsidRPr="00180278">
          <w:rPr>
            <w:rStyle w:val="af0"/>
            <w:rFonts w:asciiTheme="minorEastAsia" w:eastAsiaTheme="minorEastAsia" w:hAnsiTheme="minorEastAsia"/>
            <w:noProof/>
          </w:rPr>
          <w:t xml:space="preserve">  </w:t>
        </w:r>
        <w:r w:rsidR="00180278" w:rsidRPr="00180278">
          <w:rPr>
            <w:rStyle w:val="af0"/>
            <w:rFonts w:asciiTheme="minorEastAsia" w:eastAsiaTheme="minorEastAsia" w:hAnsiTheme="minorEastAsia" w:hint="eastAsia"/>
            <w:noProof/>
          </w:rPr>
          <w:t>言</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_Toc488676508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09" w:history="1">
        <w:r w:rsidR="00180278" w:rsidRPr="00180278">
          <w:rPr>
            <w:rStyle w:val="af0"/>
            <w:rFonts w:asciiTheme="minorEastAsia" w:eastAsiaTheme="minorEastAsia" w:hAnsiTheme="minorEastAsia" w:hint="eastAsia"/>
            <w:noProof/>
          </w:rPr>
          <w:t>引</w:t>
        </w:r>
        <w:r w:rsidR="00180278" w:rsidRPr="00180278">
          <w:rPr>
            <w:rStyle w:val="af0"/>
            <w:rFonts w:asciiTheme="minorEastAsia" w:eastAsiaTheme="minorEastAsia" w:hAnsiTheme="minorEastAsia"/>
            <w:noProof/>
          </w:rPr>
          <w:t xml:space="preserve">  </w:t>
        </w:r>
        <w:r w:rsidR="00180278" w:rsidRPr="00180278">
          <w:rPr>
            <w:rStyle w:val="af0"/>
            <w:rFonts w:asciiTheme="minorEastAsia" w:eastAsiaTheme="minorEastAsia" w:hAnsiTheme="minorEastAsia" w:hint="eastAsia"/>
            <w:noProof/>
          </w:rPr>
          <w:t>言</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_Toc488676509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10" w:history="1">
        <w:r w:rsidR="00180278" w:rsidRPr="00180278">
          <w:rPr>
            <w:rStyle w:val="af0"/>
            <w:rFonts w:asciiTheme="minorEastAsia" w:eastAsiaTheme="minorEastAsia" w:hAnsiTheme="minorEastAsia" w:cs="宋体"/>
            <w:noProof/>
          </w:rPr>
          <w:t>1.</w:t>
        </w:r>
        <w:r w:rsidR="00180278" w:rsidRPr="00180278">
          <w:rPr>
            <w:rStyle w:val="af0"/>
            <w:rFonts w:asciiTheme="minorEastAsia" w:eastAsiaTheme="minorEastAsia" w:hAnsiTheme="minorEastAsia" w:cs="宋体" w:hint="eastAsia"/>
            <w:noProof/>
          </w:rPr>
          <w:t>范围</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_Toc488676510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11" w:history="1">
        <w:r w:rsidR="00180278" w:rsidRPr="00180278">
          <w:rPr>
            <w:rStyle w:val="af0"/>
            <w:rFonts w:asciiTheme="minorEastAsia" w:eastAsiaTheme="minorEastAsia" w:hAnsiTheme="minorEastAsia" w:cs="宋体"/>
            <w:noProof/>
          </w:rPr>
          <w:t>2.</w:t>
        </w:r>
        <w:r w:rsidR="00180278" w:rsidRPr="00180278">
          <w:rPr>
            <w:rStyle w:val="af0"/>
            <w:rFonts w:asciiTheme="minorEastAsia" w:eastAsiaTheme="minorEastAsia" w:hAnsiTheme="minorEastAsia" w:cs="宋体" w:hint="eastAsia"/>
            <w:noProof/>
          </w:rPr>
          <w:t>规范性引用文件</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_Toc488676511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12" w:history="1">
        <w:r w:rsidR="00180278" w:rsidRPr="00180278">
          <w:rPr>
            <w:rStyle w:val="af0"/>
            <w:rFonts w:asciiTheme="minorEastAsia" w:eastAsiaTheme="minorEastAsia" w:hAnsiTheme="minorEastAsia" w:cs="宋体"/>
            <w:noProof/>
          </w:rPr>
          <w:t>3.</w:t>
        </w:r>
        <w:r w:rsidR="00180278" w:rsidRPr="00180278">
          <w:rPr>
            <w:rStyle w:val="af0"/>
            <w:rFonts w:asciiTheme="minorEastAsia" w:eastAsiaTheme="minorEastAsia" w:hAnsiTheme="minorEastAsia" w:cs="宋体" w:hint="eastAsia"/>
            <w:noProof/>
          </w:rPr>
          <w:t>术语、定义和缩略语</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_Toc488676512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13" w:history="1">
        <w:r w:rsidR="00180278" w:rsidRPr="00180278">
          <w:rPr>
            <w:rStyle w:val="af0"/>
            <w:rFonts w:asciiTheme="minorEastAsia" w:eastAsiaTheme="minorEastAsia" w:hAnsiTheme="minorEastAsia"/>
            <w:noProof/>
          </w:rPr>
          <w:t>3.1</w:t>
        </w:r>
        <w:r w:rsidR="00180278" w:rsidRPr="00180278">
          <w:rPr>
            <w:rStyle w:val="af0"/>
            <w:rFonts w:asciiTheme="minorEastAsia" w:eastAsiaTheme="minorEastAsia" w:hAnsiTheme="minorEastAsia" w:hint="eastAsia"/>
            <w:noProof/>
          </w:rPr>
          <w:t>术语和定义</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_Toc488676513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14" w:history="1">
        <w:r w:rsidR="00180278" w:rsidRPr="00180278">
          <w:rPr>
            <w:rStyle w:val="af0"/>
            <w:rFonts w:asciiTheme="minorEastAsia" w:eastAsiaTheme="minorEastAsia" w:hAnsiTheme="minorEastAsia"/>
            <w:noProof/>
          </w:rPr>
          <w:t xml:space="preserve">3.2 </w:t>
        </w:r>
        <w:r w:rsidR="00180278" w:rsidRPr="00180278">
          <w:rPr>
            <w:rStyle w:val="af0"/>
            <w:rFonts w:asciiTheme="minorEastAsia" w:eastAsiaTheme="minorEastAsia" w:hAnsiTheme="minorEastAsia" w:hint="eastAsia"/>
            <w:noProof/>
          </w:rPr>
          <w:t>缩略语</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_Toc488676514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4</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15" w:history="1">
        <w:r w:rsidR="00180278" w:rsidRPr="00180278">
          <w:rPr>
            <w:rStyle w:val="af0"/>
            <w:rFonts w:asciiTheme="minorEastAsia" w:eastAsiaTheme="minorEastAsia" w:hAnsiTheme="minorEastAsia" w:cs="宋体"/>
            <w:noProof/>
          </w:rPr>
          <w:t>4.</w:t>
        </w:r>
        <w:r w:rsidR="00180278" w:rsidRPr="00180278">
          <w:rPr>
            <w:rStyle w:val="af0"/>
            <w:rFonts w:asciiTheme="minorEastAsia" w:eastAsiaTheme="minorEastAsia" w:hAnsiTheme="minorEastAsia" w:cs="宋体" w:hint="eastAsia"/>
            <w:noProof/>
          </w:rPr>
          <w:t>设备完整性管理体系要求</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_Toc488676515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6</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16" w:history="1">
        <w:r w:rsidR="00180278" w:rsidRPr="00180278">
          <w:rPr>
            <w:rStyle w:val="af0"/>
            <w:rFonts w:asciiTheme="minorEastAsia" w:eastAsiaTheme="minorEastAsia" w:hAnsiTheme="minorEastAsia"/>
            <w:noProof/>
          </w:rPr>
          <w:t>4.1</w:t>
        </w:r>
        <w:r w:rsidR="00180278" w:rsidRPr="00180278">
          <w:rPr>
            <w:rStyle w:val="af0"/>
            <w:rFonts w:asciiTheme="minorEastAsia" w:eastAsiaTheme="minorEastAsia" w:hAnsiTheme="minorEastAsia" w:hint="eastAsia"/>
            <w:noProof/>
          </w:rPr>
          <w:t>方针和目标</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_Toc488676516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7</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19" w:history="1">
        <w:r w:rsidR="00180278" w:rsidRPr="00180278">
          <w:rPr>
            <w:rStyle w:val="af0"/>
            <w:rFonts w:asciiTheme="minorEastAsia" w:eastAsiaTheme="minorEastAsia" w:hAnsiTheme="minorEastAsia"/>
            <w:noProof/>
          </w:rPr>
          <w:t xml:space="preserve">4.2 </w:t>
        </w:r>
        <w:r w:rsidR="00180278" w:rsidRPr="00180278">
          <w:rPr>
            <w:rStyle w:val="af0"/>
            <w:rFonts w:asciiTheme="minorEastAsia" w:eastAsiaTheme="minorEastAsia" w:hAnsiTheme="minorEastAsia" w:hint="eastAsia"/>
            <w:noProof/>
          </w:rPr>
          <w:t>组织机构、资源、培训与文件控制</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_Toc488676519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8</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24" w:history="1">
        <w:r w:rsidR="00180278" w:rsidRPr="00180278">
          <w:rPr>
            <w:rStyle w:val="af0"/>
            <w:rFonts w:asciiTheme="minorEastAsia" w:eastAsiaTheme="minorEastAsia" w:hAnsiTheme="minorEastAsia"/>
            <w:noProof/>
          </w:rPr>
          <w:t xml:space="preserve">4.3 </w:t>
        </w:r>
        <w:r w:rsidR="00180278" w:rsidRPr="00180278">
          <w:rPr>
            <w:rStyle w:val="af0"/>
            <w:rFonts w:asciiTheme="minorEastAsia" w:eastAsiaTheme="minorEastAsia" w:hAnsiTheme="minorEastAsia" w:hint="eastAsia"/>
            <w:noProof/>
          </w:rPr>
          <w:t>设备选择和分级管理</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_Toc488676524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10</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27" w:history="1">
        <w:r w:rsidR="00180278" w:rsidRPr="00180278">
          <w:rPr>
            <w:rStyle w:val="af0"/>
            <w:rFonts w:asciiTheme="minorEastAsia" w:eastAsiaTheme="minorEastAsia" w:hAnsiTheme="minorEastAsia"/>
            <w:noProof/>
          </w:rPr>
          <w:t xml:space="preserve">4.4 </w:t>
        </w:r>
        <w:r w:rsidR="00180278" w:rsidRPr="00180278">
          <w:rPr>
            <w:rStyle w:val="af0"/>
            <w:rFonts w:asciiTheme="minorEastAsia" w:eastAsiaTheme="minorEastAsia" w:hAnsiTheme="minorEastAsia" w:hint="eastAsia"/>
            <w:noProof/>
          </w:rPr>
          <w:t>风险管理</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_Toc488676527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10</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32" w:history="1">
        <w:r w:rsidR="00180278" w:rsidRPr="00180278">
          <w:rPr>
            <w:rStyle w:val="af0"/>
            <w:rFonts w:asciiTheme="minorEastAsia" w:eastAsiaTheme="minorEastAsia" w:hAnsiTheme="minorEastAsia"/>
            <w:noProof/>
          </w:rPr>
          <w:t xml:space="preserve">4.5 </w:t>
        </w:r>
        <w:r w:rsidR="00180278" w:rsidRPr="00180278">
          <w:rPr>
            <w:rStyle w:val="af0"/>
            <w:rFonts w:asciiTheme="minorEastAsia" w:eastAsiaTheme="minorEastAsia" w:hAnsiTheme="minorEastAsia" w:hint="eastAsia"/>
            <w:noProof/>
          </w:rPr>
          <w:t>过程质量保证</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_Toc488676532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12</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40" w:history="1">
        <w:r w:rsidR="00180278" w:rsidRPr="00180278">
          <w:rPr>
            <w:rStyle w:val="af0"/>
            <w:rFonts w:asciiTheme="minorEastAsia" w:eastAsiaTheme="minorEastAsia" w:hAnsiTheme="minorEastAsia"/>
            <w:noProof/>
          </w:rPr>
          <w:t xml:space="preserve">4.6 </w:t>
        </w:r>
        <w:r w:rsidR="00180278" w:rsidRPr="00180278">
          <w:rPr>
            <w:rStyle w:val="af0"/>
            <w:rFonts w:asciiTheme="minorEastAsia" w:eastAsiaTheme="minorEastAsia" w:hAnsiTheme="minorEastAsia" w:hint="eastAsia"/>
            <w:noProof/>
          </w:rPr>
          <w:t>检查、测试和预防性维修</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_Toc488676540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14</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46" w:history="1">
        <w:r w:rsidR="00180278" w:rsidRPr="00180278">
          <w:rPr>
            <w:rStyle w:val="af0"/>
            <w:rFonts w:asciiTheme="minorEastAsia" w:eastAsiaTheme="minorEastAsia" w:hAnsiTheme="minorEastAsia"/>
            <w:noProof/>
          </w:rPr>
          <w:t xml:space="preserve">4.7 </w:t>
        </w:r>
        <w:r w:rsidR="00180278" w:rsidRPr="00180278">
          <w:rPr>
            <w:rStyle w:val="af0"/>
            <w:rFonts w:asciiTheme="minorEastAsia" w:eastAsiaTheme="minorEastAsia" w:hAnsiTheme="minorEastAsia" w:hint="eastAsia"/>
            <w:noProof/>
          </w:rPr>
          <w:t>缺陷管理</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_Toc488676546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17</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51" w:history="1">
        <w:r w:rsidR="00180278" w:rsidRPr="00180278">
          <w:rPr>
            <w:rStyle w:val="af0"/>
            <w:rFonts w:asciiTheme="minorEastAsia" w:eastAsiaTheme="minorEastAsia" w:hAnsiTheme="minorEastAsia"/>
            <w:noProof/>
          </w:rPr>
          <w:t xml:space="preserve">4.8 </w:t>
        </w:r>
        <w:r w:rsidR="00180278" w:rsidRPr="00180278">
          <w:rPr>
            <w:rStyle w:val="af0"/>
            <w:rFonts w:asciiTheme="minorEastAsia" w:eastAsiaTheme="minorEastAsia" w:hAnsiTheme="minorEastAsia" w:hint="eastAsia"/>
            <w:noProof/>
          </w:rPr>
          <w:t>变更管理</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_Toc488676551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18</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56" w:history="1">
        <w:r w:rsidR="00180278" w:rsidRPr="00180278">
          <w:rPr>
            <w:rStyle w:val="af0"/>
            <w:rFonts w:asciiTheme="minorEastAsia" w:eastAsiaTheme="minorEastAsia" w:hAnsiTheme="minorEastAsia"/>
            <w:noProof/>
          </w:rPr>
          <w:t xml:space="preserve">4.9 </w:t>
        </w:r>
        <w:r w:rsidR="00180278" w:rsidRPr="00180278">
          <w:rPr>
            <w:rStyle w:val="af0"/>
            <w:rFonts w:asciiTheme="minorEastAsia" w:eastAsiaTheme="minorEastAsia" w:hAnsiTheme="minorEastAsia" w:hint="eastAsia"/>
            <w:noProof/>
          </w:rPr>
          <w:t>检查与审核</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_Toc488676556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20</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30"/>
        <w:tabs>
          <w:tab w:val="right" w:leader="dot" w:pos="9060"/>
        </w:tabs>
        <w:spacing w:line="360" w:lineRule="auto"/>
        <w:rPr>
          <w:rFonts w:asciiTheme="minorEastAsia" w:eastAsiaTheme="minorEastAsia" w:hAnsiTheme="minorEastAsia" w:cstheme="minorBidi"/>
          <w:noProof/>
        </w:rPr>
      </w:pPr>
      <w:hyperlink w:anchor="_Toc488676559" w:history="1">
        <w:r w:rsidR="00180278" w:rsidRPr="00180278">
          <w:rPr>
            <w:rStyle w:val="af0"/>
            <w:rFonts w:asciiTheme="minorEastAsia" w:eastAsiaTheme="minorEastAsia" w:hAnsiTheme="minorEastAsia"/>
            <w:noProof/>
          </w:rPr>
          <w:t xml:space="preserve">4.10 </w:t>
        </w:r>
        <w:r w:rsidR="00180278" w:rsidRPr="00180278">
          <w:rPr>
            <w:rStyle w:val="af0"/>
            <w:rFonts w:asciiTheme="minorEastAsia" w:eastAsiaTheme="minorEastAsia" w:hAnsiTheme="minorEastAsia" w:hint="eastAsia"/>
            <w:noProof/>
          </w:rPr>
          <w:t>持续改进</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_Toc488676559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22</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2"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A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设备完整性管理要素与企业设备管理活动对照示例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_Toc488676562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24</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3"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B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设备完整性管理各岗位职责示例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_Toc488676563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27</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4"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C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风险管理程序的作用与职责矩阵示例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_Toc488676564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28</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5"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D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过程质量保证（</w:t>
        </w:r>
        <w:r w:rsidR="00180278" w:rsidRPr="00180278">
          <w:rPr>
            <w:rStyle w:val="af0"/>
            <w:rFonts w:asciiTheme="minorEastAsia" w:eastAsiaTheme="minorEastAsia" w:hAnsiTheme="minorEastAsia" w:cs="宋体"/>
            <w:noProof/>
          </w:rPr>
          <w:t>QA</w:t>
        </w:r>
        <w:r w:rsidR="00180278" w:rsidRPr="00180278">
          <w:rPr>
            <w:rStyle w:val="af0"/>
            <w:rFonts w:asciiTheme="minorEastAsia" w:eastAsiaTheme="minorEastAsia" w:hAnsiTheme="minorEastAsia" w:cs="宋体" w:hint="eastAsia"/>
            <w:noProof/>
          </w:rPr>
          <w:t>）程序的作用与职责矩阵示例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_Toc488676565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29</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6"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E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ITPM</w:t>
        </w:r>
        <w:r w:rsidR="00180278" w:rsidRPr="00180278">
          <w:rPr>
            <w:rStyle w:val="af0"/>
            <w:rFonts w:asciiTheme="minorEastAsia" w:eastAsiaTheme="minorEastAsia" w:hAnsiTheme="minorEastAsia" w:cs="宋体" w:hint="eastAsia"/>
            <w:noProof/>
          </w:rPr>
          <w:t>任务确定需收集的设备信息文件</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_Toc488676566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30</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7"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F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ITPM</w:t>
        </w:r>
        <w:r w:rsidR="00180278" w:rsidRPr="00180278">
          <w:rPr>
            <w:rStyle w:val="af0"/>
            <w:rFonts w:asciiTheme="minorEastAsia" w:eastAsiaTheme="minorEastAsia" w:hAnsiTheme="minorEastAsia" w:cs="宋体" w:hint="eastAsia"/>
            <w:noProof/>
          </w:rPr>
          <w:t>任务计划表格</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_Toc488676567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31</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8"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G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ITPM</w:t>
        </w:r>
        <w:r w:rsidR="00180278" w:rsidRPr="00180278">
          <w:rPr>
            <w:rStyle w:val="af0"/>
            <w:rFonts w:asciiTheme="minorEastAsia" w:eastAsiaTheme="minorEastAsia" w:hAnsiTheme="minorEastAsia" w:cs="宋体" w:hint="eastAsia"/>
            <w:noProof/>
          </w:rPr>
          <w:t>任务选择决策矩阵</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_Toc488676568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33</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69"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H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常见设备验收标准举例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_Toc488676569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34</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70"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I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风险管理技术说明</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_Toc488676570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35</w:t>
        </w:r>
        <w:r w:rsidR="00180278" w:rsidRPr="00180278">
          <w:rPr>
            <w:rFonts w:asciiTheme="minorEastAsia" w:eastAsiaTheme="minorEastAsia" w:hAnsiTheme="minorEastAsia"/>
            <w:noProof/>
            <w:webHidden/>
          </w:rPr>
          <w:fldChar w:fldCharType="end"/>
        </w:r>
      </w:hyperlink>
    </w:p>
    <w:p w:rsidR="00180278" w:rsidRPr="00180278" w:rsidRDefault="00E2439E" w:rsidP="00180278">
      <w:pPr>
        <w:pStyle w:val="22"/>
        <w:rPr>
          <w:rFonts w:asciiTheme="minorEastAsia" w:eastAsiaTheme="minorEastAsia" w:hAnsiTheme="minorEastAsia" w:cstheme="minorBidi"/>
          <w:noProof/>
        </w:rPr>
      </w:pPr>
      <w:hyperlink w:anchor="_Toc488676571" w:history="1">
        <w:r w:rsidR="00180278" w:rsidRPr="00180278">
          <w:rPr>
            <w:rStyle w:val="af0"/>
            <w:rFonts w:asciiTheme="minorEastAsia" w:eastAsiaTheme="minorEastAsia" w:hAnsiTheme="minorEastAsia" w:cs="宋体" w:hint="eastAsia"/>
            <w:noProof/>
          </w:rPr>
          <w:t>附录</w:t>
        </w:r>
        <w:r w:rsidR="00180278" w:rsidRPr="00180278">
          <w:rPr>
            <w:rStyle w:val="af0"/>
            <w:rFonts w:asciiTheme="minorEastAsia" w:eastAsiaTheme="minorEastAsia" w:hAnsiTheme="minorEastAsia" w:cs="宋体"/>
            <w:noProof/>
          </w:rPr>
          <w:t xml:space="preserve">J </w:t>
        </w:r>
        <w:r w:rsidR="00180278" w:rsidRPr="00180278">
          <w:rPr>
            <w:rStyle w:val="af0"/>
            <w:rFonts w:asciiTheme="minorEastAsia" w:eastAsiaTheme="minorEastAsia" w:hAnsiTheme="minorEastAsia" w:cs="宋体" w:hint="eastAsia"/>
            <w:noProof/>
          </w:rPr>
          <w:t>（资料性附录）</w:t>
        </w:r>
        <w:r w:rsidR="00180278" w:rsidRPr="00180278">
          <w:rPr>
            <w:rStyle w:val="af0"/>
            <w:rFonts w:asciiTheme="minorEastAsia" w:eastAsiaTheme="minorEastAsia" w:hAnsiTheme="minorEastAsia" w:cs="宋体"/>
            <w:noProof/>
          </w:rPr>
          <w:t xml:space="preserve"> </w:t>
        </w:r>
        <w:r w:rsidR="00180278" w:rsidRPr="00180278">
          <w:rPr>
            <w:rStyle w:val="af0"/>
            <w:rFonts w:asciiTheme="minorEastAsia" w:eastAsiaTheme="minorEastAsia" w:hAnsiTheme="minorEastAsia" w:cs="宋体" w:hint="eastAsia"/>
            <w:noProof/>
          </w:rPr>
          <w:t>不同类型设备完整性管理活动示例</w:t>
        </w:r>
        <w:r w:rsidR="00180278" w:rsidRPr="00180278">
          <w:rPr>
            <w:rFonts w:asciiTheme="minorEastAsia" w:eastAsiaTheme="minorEastAsia" w:hAnsiTheme="minorEastAsia"/>
            <w:noProof/>
            <w:webHidden/>
          </w:rPr>
          <w:tab/>
        </w:r>
        <w:r w:rsidR="00180278" w:rsidRPr="00180278">
          <w:rPr>
            <w:rFonts w:asciiTheme="minorEastAsia" w:eastAsiaTheme="minorEastAsia" w:hAnsiTheme="minorEastAsia"/>
            <w:noProof/>
            <w:webHidden/>
          </w:rPr>
          <w:fldChar w:fldCharType="begin"/>
        </w:r>
        <w:r w:rsidR="00180278" w:rsidRPr="00180278">
          <w:rPr>
            <w:rFonts w:asciiTheme="minorEastAsia" w:eastAsiaTheme="minorEastAsia" w:hAnsiTheme="minorEastAsia"/>
            <w:noProof/>
            <w:webHidden/>
          </w:rPr>
          <w:instrText xml:space="preserve"> PAGEREF _Toc488676571 \h </w:instrText>
        </w:r>
        <w:r w:rsidR="00180278" w:rsidRPr="00180278">
          <w:rPr>
            <w:rFonts w:asciiTheme="minorEastAsia" w:eastAsiaTheme="minorEastAsia" w:hAnsiTheme="minorEastAsia"/>
            <w:noProof/>
            <w:webHidden/>
          </w:rPr>
        </w:r>
        <w:r w:rsidR="00180278" w:rsidRPr="00180278">
          <w:rPr>
            <w:rFonts w:asciiTheme="minorEastAsia" w:eastAsiaTheme="minorEastAsia" w:hAnsiTheme="minorEastAsia"/>
            <w:noProof/>
            <w:webHidden/>
          </w:rPr>
          <w:fldChar w:fldCharType="separate"/>
        </w:r>
        <w:r w:rsidR="00180278" w:rsidRPr="00180278">
          <w:rPr>
            <w:rFonts w:asciiTheme="minorEastAsia" w:eastAsiaTheme="minorEastAsia" w:hAnsiTheme="minorEastAsia"/>
            <w:noProof/>
            <w:webHidden/>
          </w:rPr>
          <w:t>39</w:t>
        </w:r>
        <w:r w:rsidR="00180278" w:rsidRPr="00180278">
          <w:rPr>
            <w:rFonts w:asciiTheme="minorEastAsia" w:eastAsiaTheme="minorEastAsia" w:hAnsiTheme="minorEastAsia"/>
            <w:noProof/>
            <w:webHidden/>
          </w:rPr>
          <w:fldChar w:fldCharType="end"/>
        </w:r>
      </w:hyperlink>
    </w:p>
    <w:p w:rsidR="00B917DC" w:rsidRPr="00134FC7" w:rsidRDefault="00FC6615" w:rsidP="00180278">
      <w:pPr>
        <w:widowControl/>
        <w:tabs>
          <w:tab w:val="center" w:pos="4535"/>
        </w:tabs>
        <w:spacing w:line="360" w:lineRule="auto"/>
        <w:jc w:val="left"/>
        <w:rPr>
          <w:rFonts w:asciiTheme="minorEastAsia" w:eastAsiaTheme="minorEastAsia" w:hAnsiTheme="minorEastAsia"/>
        </w:rPr>
      </w:pPr>
      <w:r w:rsidRPr="00180278">
        <w:rPr>
          <w:rFonts w:asciiTheme="minorEastAsia" w:eastAsiaTheme="minorEastAsia" w:hAnsiTheme="minorEastAsia"/>
        </w:rPr>
        <w:fldChar w:fldCharType="end"/>
      </w:r>
      <w:bookmarkStart w:id="6" w:name="_Toc4963"/>
      <w:r w:rsidR="00377ED7" w:rsidRPr="00134FC7">
        <w:rPr>
          <w:rFonts w:asciiTheme="minorEastAsia" w:eastAsiaTheme="minorEastAsia" w:hAnsiTheme="minorEastAsia"/>
        </w:rPr>
        <w:tab/>
      </w:r>
    </w:p>
    <w:p w:rsidR="00377ED7" w:rsidRPr="00134FC7" w:rsidRDefault="00377ED7" w:rsidP="00377ED7">
      <w:pPr>
        <w:widowControl/>
        <w:tabs>
          <w:tab w:val="center" w:pos="4535"/>
        </w:tabs>
        <w:spacing w:line="360" w:lineRule="auto"/>
        <w:jc w:val="left"/>
        <w:rPr>
          <w:rFonts w:asciiTheme="minorEastAsia" w:eastAsiaTheme="minorEastAsia" w:hAnsiTheme="minorEastAsia"/>
        </w:rPr>
      </w:pPr>
    </w:p>
    <w:p w:rsidR="00377ED7" w:rsidRPr="00134FC7" w:rsidRDefault="00377ED7">
      <w:pPr>
        <w:widowControl/>
        <w:jc w:val="left"/>
        <w:rPr>
          <w:rFonts w:asciiTheme="minorEastAsia" w:eastAsiaTheme="minorEastAsia" w:hAnsiTheme="minorEastAsia"/>
        </w:rPr>
        <w:sectPr w:rsidR="00377ED7" w:rsidRPr="00134FC7" w:rsidSect="00B21CAD">
          <w:headerReference w:type="default" r:id="rId15"/>
          <w:headerReference w:type="first" r:id="rId16"/>
          <w:footerReference w:type="first" r:id="rId17"/>
          <w:pgSz w:w="11906" w:h="16838" w:code="9"/>
          <w:pgMar w:top="1134" w:right="1418" w:bottom="1134" w:left="1418" w:header="1418" w:footer="624" w:gutter="0"/>
          <w:pgNumType w:fmt="lowerRoman" w:start="1"/>
          <w:cols w:space="425"/>
          <w:titlePg/>
          <w:docGrid w:linePitch="312"/>
        </w:sectPr>
      </w:pPr>
    </w:p>
    <w:p w:rsidR="00E51F37" w:rsidRPr="00134FC7" w:rsidRDefault="00E51F37" w:rsidP="00E51F37">
      <w:pPr>
        <w:spacing w:before="260" w:after="260" w:line="360" w:lineRule="auto"/>
        <w:jc w:val="center"/>
        <w:outlineLvl w:val="1"/>
        <w:rPr>
          <w:rFonts w:ascii="黑体" w:eastAsia="黑体" w:hAnsi="黑体"/>
          <w:sz w:val="32"/>
          <w:szCs w:val="32"/>
        </w:rPr>
      </w:pPr>
      <w:bookmarkStart w:id="7" w:name="_Toc364959376"/>
      <w:bookmarkStart w:id="8" w:name="_Toc435456873"/>
      <w:bookmarkStart w:id="9" w:name="_Toc488676508"/>
      <w:r w:rsidRPr="00134FC7">
        <w:rPr>
          <w:rFonts w:ascii="黑体" w:eastAsia="黑体" w:hAnsi="黑体"/>
          <w:sz w:val="32"/>
          <w:szCs w:val="32"/>
        </w:rPr>
        <w:lastRenderedPageBreak/>
        <w:t>前</w:t>
      </w:r>
      <w:r w:rsidR="00EF1002" w:rsidRPr="00134FC7">
        <w:rPr>
          <w:rFonts w:ascii="黑体" w:eastAsia="黑体" w:hAnsi="黑体" w:hint="eastAsia"/>
          <w:sz w:val="32"/>
          <w:szCs w:val="32"/>
        </w:rPr>
        <w:t xml:space="preserve"> </w:t>
      </w:r>
      <w:r w:rsidR="00B42CF7">
        <w:rPr>
          <w:rFonts w:ascii="黑体" w:eastAsia="黑体" w:hAnsi="黑体"/>
          <w:sz w:val="32"/>
          <w:szCs w:val="32"/>
        </w:rPr>
        <w:t xml:space="preserve"> </w:t>
      </w:r>
      <w:r w:rsidRPr="00134FC7">
        <w:rPr>
          <w:rFonts w:ascii="黑体" w:eastAsia="黑体" w:hAnsi="黑体"/>
          <w:sz w:val="32"/>
          <w:szCs w:val="32"/>
        </w:rPr>
        <w:t>言</w:t>
      </w:r>
      <w:bookmarkEnd w:id="7"/>
      <w:bookmarkEnd w:id="8"/>
      <w:bookmarkEnd w:id="9"/>
    </w:p>
    <w:p w:rsidR="00DE3C8D" w:rsidRPr="00134FC7" w:rsidRDefault="00DE3C8D" w:rsidP="00DC7A6F">
      <w:pPr>
        <w:spacing w:line="360" w:lineRule="auto"/>
        <w:ind w:firstLineChars="200" w:firstLine="420"/>
      </w:pPr>
      <w:r w:rsidRPr="00134FC7">
        <w:rPr>
          <w:rFonts w:hint="eastAsia"/>
        </w:rPr>
        <w:t>本标准附录</w:t>
      </w:r>
      <w:r w:rsidRPr="00134FC7">
        <w:rPr>
          <w:rFonts w:hint="eastAsia"/>
        </w:rPr>
        <w:t>A</w:t>
      </w:r>
      <w:r w:rsidRPr="00134FC7">
        <w:rPr>
          <w:rFonts w:hint="eastAsia"/>
        </w:rPr>
        <w:t>为资料性附录。</w:t>
      </w:r>
    </w:p>
    <w:p w:rsidR="00DE3C8D" w:rsidRPr="00134FC7" w:rsidRDefault="00DE3C8D" w:rsidP="00DE3C8D">
      <w:pPr>
        <w:pStyle w:val="af7"/>
        <w:ind w:firstLine="420"/>
        <w:rPr>
          <w:sz w:val="21"/>
          <w:szCs w:val="21"/>
        </w:rPr>
      </w:pPr>
      <w:r w:rsidRPr="00134FC7">
        <w:rPr>
          <w:rFonts w:hint="eastAsia"/>
          <w:sz w:val="21"/>
          <w:szCs w:val="21"/>
        </w:rPr>
        <w:t>本标准由国家安全生产监督管理总局提出。</w:t>
      </w:r>
    </w:p>
    <w:p w:rsidR="00DE3C8D" w:rsidRPr="00134FC7" w:rsidRDefault="00DE3C8D" w:rsidP="00DE3C8D">
      <w:pPr>
        <w:pStyle w:val="af7"/>
        <w:ind w:firstLine="420"/>
        <w:rPr>
          <w:sz w:val="21"/>
          <w:szCs w:val="21"/>
        </w:rPr>
      </w:pPr>
      <w:r w:rsidRPr="00134FC7">
        <w:rPr>
          <w:rFonts w:hint="eastAsia"/>
          <w:sz w:val="21"/>
          <w:szCs w:val="21"/>
        </w:rPr>
        <w:t>本标准由全国安全生产标准化技术委员会化学品分技术委员会（</w:t>
      </w:r>
      <w:r w:rsidRPr="00134FC7">
        <w:rPr>
          <w:rFonts w:hint="eastAsia"/>
          <w:sz w:val="21"/>
          <w:szCs w:val="21"/>
        </w:rPr>
        <w:t>TC288/SC3</w:t>
      </w:r>
      <w:r w:rsidRPr="00134FC7">
        <w:rPr>
          <w:rFonts w:hint="eastAsia"/>
          <w:sz w:val="21"/>
          <w:szCs w:val="21"/>
        </w:rPr>
        <w:t>）归口管理。</w:t>
      </w:r>
    </w:p>
    <w:p w:rsidR="00DE3C8D" w:rsidRPr="00134FC7" w:rsidRDefault="00DE3C8D" w:rsidP="00DE3C8D">
      <w:pPr>
        <w:pStyle w:val="af7"/>
        <w:ind w:firstLine="420"/>
        <w:rPr>
          <w:sz w:val="21"/>
          <w:szCs w:val="21"/>
        </w:rPr>
      </w:pPr>
      <w:r w:rsidRPr="00134FC7">
        <w:rPr>
          <w:rFonts w:hint="eastAsia"/>
          <w:sz w:val="21"/>
          <w:szCs w:val="21"/>
        </w:rPr>
        <w:t>本标准起草单位：</w:t>
      </w:r>
      <w:r w:rsidRPr="00134FC7">
        <w:rPr>
          <w:sz w:val="21"/>
          <w:szCs w:val="21"/>
        </w:rPr>
        <w:t>中国石油化工</w:t>
      </w:r>
      <w:r w:rsidRPr="00134FC7">
        <w:rPr>
          <w:rFonts w:hint="eastAsia"/>
          <w:sz w:val="21"/>
          <w:szCs w:val="21"/>
        </w:rPr>
        <w:t>股份有限公司青岛安全工程研究院</w:t>
      </w:r>
      <w:r w:rsidR="00FA65BB">
        <w:rPr>
          <w:rFonts w:hint="eastAsia"/>
          <w:sz w:val="21"/>
          <w:szCs w:val="21"/>
        </w:rPr>
        <w:t>、</w:t>
      </w:r>
      <w:r w:rsidR="00FA65BB" w:rsidRPr="00134FC7">
        <w:rPr>
          <w:sz w:val="21"/>
          <w:szCs w:val="21"/>
        </w:rPr>
        <w:t>中国石油化工</w:t>
      </w:r>
      <w:r w:rsidR="00FA65BB" w:rsidRPr="00134FC7">
        <w:rPr>
          <w:rFonts w:hint="eastAsia"/>
          <w:sz w:val="21"/>
          <w:szCs w:val="21"/>
        </w:rPr>
        <w:t>股份有限公司</w:t>
      </w:r>
      <w:r w:rsidR="00FA65BB">
        <w:rPr>
          <w:rFonts w:hint="eastAsia"/>
          <w:sz w:val="21"/>
          <w:szCs w:val="21"/>
        </w:rPr>
        <w:t>中原油田普光分公司、</w:t>
      </w:r>
      <w:r w:rsidR="00F7389B" w:rsidRPr="00F7389B">
        <w:rPr>
          <w:rFonts w:hint="eastAsia"/>
          <w:sz w:val="21"/>
          <w:szCs w:val="21"/>
        </w:rPr>
        <w:t>中国石化工程建设有限公司</w:t>
      </w:r>
      <w:r w:rsidRPr="00134FC7">
        <w:rPr>
          <w:rFonts w:hint="eastAsia"/>
          <w:sz w:val="21"/>
          <w:szCs w:val="21"/>
        </w:rPr>
        <w:t>。</w:t>
      </w:r>
    </w:p>
    <w:p w:rsidR="008321D1" w:rsidRDefault="00DE3C8D" w:rsidP="008321D1">
      <w:pPr>
        <w:pStyle w:val="af7"/>
        <w:ind w:firstLine="420"/>
        <w:rPr>
          <w:sz w:val="21"/>
          <w:szCs w:val="21"/>
        </w:rPr>
      </w:pPr>
      <w:r w:rsidRPr="00134FC7">
        <w:rPr>
          <w:rFonts w:hint="eastAsia"/>
          <w:sz w:val="21"/>
          <w:szCs w:val="21"/>
        </w:rPr>
        <w:t>本标准主要起草人：</w:t>
      </w:r>
    </w:p>
    <w:p w:rsidR="00F7389B" w:rsidRPr="00134FC7" w:rsidRDefault="00F7389B" w:rsidP="008321D1">
      <w:pPr>
        <w:pStyle w:val="af7"/>
        <w:ind w:firstLine="420"/>
        <w:rPr>
          <w:sz w:val="21"/>
          <w:szCs w:val="21"/>
        </w:rPr>
      </w:pPr>
      <w:r>
        <w:rPr>
          <w:rFonts w:hint="eastAsia"/>
          <w:sz w:val="21"/>
          <w:szCs w:val="21"/>
        </w:rPr>
        <w:t>本标准首次发布。</w:t>
      </w:r>
    </w:p>
    <w:p w:rsidR="008321D1" w:rsidRDefault="008321D1"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4E7E2A" w:rsidRDefault="004E7E2A" w:rsidP="008321D1">
      <w:pPr>
        <w:pStyle w:val="af7"/>
        <w:ind w:firstLine="420"/>
        <w:rPr>
          <w:sz w:val="21"/>
          <w:szCs w:val="21"/>
        </w:rPr>
      </w:pPr>
    </w:p>
    <w:p w:rsidR="00FE07E4" w:rsidRPr="00FE07E4" w:rsidRDefault="00FE07E4" w:rsidP="00FE07E4">
      <w:pPr>
        <w:spacing w:before="480" w:after="260" w:line="360" w:lineRule="auto"/>
        <w:jc w:val="center"/>
        <w:outlineLvl w:val="1"/>
        <w:rPr>
          <w:rFonts w:ascii="黑体" w:eastAsia="黑体" w:hAnsi="黑体"/>
          <w:sz w:val="10"/>
          <w:szCs w:val="10"/>
        </w:rPr>
      </w:pPr>
      <w:bookmarkStart w:id="10" w:name="_Toc485716130"/>
    </w:p>
    <w:p w:rsidR="004E7E2A" w:rsidRPr="004E7E2A" w:rsidRDefault="004E7E2A" w:rsidP="00FE07E4">
      <w:pPr>
        <w:spacing w:after="260" w:line="360" w:lineRule="auto"/>
        <w:jc w:val="center"/>
        <w:outlineLvl w:val="1"/>
        <w:rPr>
          <w:rFonts w:ascii="黑体" w:eastAsia="黑体" w:hAnsi="黑体"/>
          <w:sz w:val="32"/>
          <w:szCs w:val="32"/>
        </w:rPr>
      </w:pPr>
      <w:bookmarkStart w:id="11" w:name="_Toc488676509"/>
      <w:r w:rsidRPr="004E7E2A">
        <w:rPr>
          <w:rFonts w:ascii="黑体" w:eastAsia="黑体" w:hAnsi="黑体" w:hint="eastAsia"/>
          <w:sz w:val="32"/>
          <w:szCs w:val="32"/>
        </w:rPr>
        <w:t>引  言</w:t>
      </w:r>
      <w:bookmarkEnd w:id="10"/>
      <w:bookmarkEnd w:id="11"/>
    </w:p>
    <w:p w:rsidR="00FE07E4" w:rsidRPr="00FE07E4" w:rsidRDefault="00FE07E4" w:rsidP="00FE07E4">
      <w:pPr>
        <w:pStyle w:val="af3"/>
        <w:spacing w:line="360" w:lineRule="auto"/>
        <w:rPr>
          <w:rFonts w:ascii="Times New Roman" w:hAnsi="Times New Roman"/>
          <w:kern w:val="2"/>
          <w:sz w:val="21"/>
          <w:szCs w:val="21"/>
        </w:rPr>
      </w:pPr>
      <w:r w:rsidRPr="00FE07E4">
        <w:rPr>
          <w:rFonts w:ascii="Times New Roman" w:hAnsi="Times New Roman" w:hint="eastAsia"/>
          <w:kern w:val="2"/>
          <w:sz w:val="21"/>
          <w:szCs w:val="21"/>
        </w:rPr>
        <w:t>设备完整性（又称为机械完整性）来源于过程安全管理（</w:t>
      </w:r>
      <w:r w:rsidRPr="00FE07E4">
        <w:rPr>
          <w:rFonts w:ascii="Times New Roman" w:hAnsi="Times New Roman" w:hint="eastAsia"/>
          <w:kern w:val="2"/>
          <w:sz w:val="21"/>
          <w:szCs w:val="21"/>
        </w:rPr>
        <w:t>PSM</w:t>
      </w:r>
      <w:r w:rsidRPr="00FE07E4">
        <w:rPr>
          <w:rFonts w:ascii="Times New Roman" w:hAnsi="Times New Roman" w:hint="eastAsia"/>
          <w:kern w:val="2"/>
          <w:sz w:val="21"/>
          <w:szCs w:val="21"/>
        </w:rPr>
        <w:t>）的关键要素，</w:t>
      </w:r>
      <w:r w:rsidR="006F5A69" w:rsidRPr="00FE07E4">
        <w:rPr>
          <w:rFonts w:ascii="Times New Roman" w:hAnsi="Times New Roman" w:hint="eastAsia"/>
          <w:kern w:val="2"/>
          <w:sz w:val="21"/>
          <w:szCs w:val="21"/>
        </w:rPr>
        <w:t>指设备在物理上和功能上是完整的，处于安全可靠的受控状态</w:t>
      </w:r>
      <w:r w:rsidR="006F5A69">
        <w:rPr>
          <w:rFonts w:ascii="Times New Roman" w:hAnsi="Times New Roman" w:hint="eastAsia"/>
          <w:kern w:val="2"/>
          <w:sz w:val="21"/>
          <w:szCs w:val="21"/>
        </w:rPr>
        <w:t>。</w:t>
      </w:r>
      <w:r w:rsidRPr="00FE07E4">
        <w:rPr>
          <w:rFonts w:ascii="Times New Roman" w:hAnsi="Times New Roman" w:hint="eastAsia"/>
          <w:kern w:val="2"/>
          <w:sz w:val="21"/>
          <w:szCs w:val="21"/>
        </w:rPr>
        <w:t>反映设备的综合特性，是安全性、可靠性、经济性等设备特性的综合</w:t>
      </w:r>
      <w:r w:rsidR="006F5A69">
        <w:rPr>
          <w:rFonts w:ascii="Times New Roman" w:hAnsi="Times New Roman" w:hint="eastAsia"/>
          <w:kern w:val="2"/>
          <w:sz w:val="21"/>
          <w:szCs w:val="21"/>
        </w:rPr>
        <w:t>。</w:t>
      </w:r>
      <w:r w:rsidRPr="00FE07E4">
        <w:rPr>
          <w:rFonts w:ascii="Times New Roman" w:hAnsi="Times New Roman" w:hint="eastAsia"/>
          <w:kern w:val="2"/>
          <w:sz w:val="21"/>
          <w:szCs w:val="21"/>
        </w:rPr>
        <w:t>设备完整性与</w:t>
      </w:r>
      <w:r w:rsidRPr="00FE07E4">
        <w:rPr>
          <w:rFonts w:ascii="Times New Roman" w:hAnsi="Times New Roman" w:hint="eastAsia"/>
          <w:kern w:val="2"/>
          <w:sz w:val="21"/>
          <w:szCs w:val="21"/>
        </w:rPr>
        <w:t>PSM</w:t>
      </w:r>
      <w:r w:rsidRPr="00FE07E4">
        <w:rPr>
          <w:rFonts w:ascii="Times New Roman" w:hAnsi="Times New Roman" w:hint="eastAsia"/>
          <w:kern w:val="2"/>
          <w:sz w:val="21"/>
          <w:szCs w:val="21"/>
        </w:rPr>
        <w:t>各管理要素之间相辅相成，共同实现危险化学品</w:t>
      </w:r>
      <w:r w:rsidR="006F5A69" w:rsidRPr="00FE07E4">
        <w:rPr>
          <w:rFonts w:ascii="Times New Roman" w:hAnsi="Times New Roman" w:hint="eastAsia"/>
          <w:kern w:val="2"/>
          <w:sz w:val="21"/>
          <w:szCs w:val="21"/>
        </w:rPr>
        <w:t>企业</w:t>
      </w:r>
      <w:r w:rsidRPr="00FE07E4">
        <w:rPr>
          <w:rFonts w:ascii="Times New Roman" w:hAnsi="Times New Roman" w:hint="eastAsia"/>
          <w:kern w:val="2"/>
          <w:sz w:val="21"/>
          <w:szCs w:val="21"/>
        </w:rPr>
        <w:t>生产过程的安全管理。</w:t>
      </w:r>
    </w:p>
    <w:p w:rsidR="00FE07E4" w:rsidRPr="00FE07E4" w:rsidRDefault="00FE07E4" w:rsidP="00FE07E4">
      <w:pPr>
        <w:pStyle w:val="af3"/>
        <w:spacing w:line="360" w:lineRule="auto"/>
        <w:rPr>
          <w:rFonts w:ascii="Times New Roman" w:hAnsi="Times New Roman"/>
          <w:kern w:val="2"/>
          <w:sz w:val="21"/>
          <w:szCs w:val="21"/>
        </w:rPr>
      </w:pPr>
      <w:r w:rsidRPr="00FE07E4">
        <w:rPr>
          <w:rFonts w:ascii="Times New Roman" w:hAnsi="Times New Roman" w:hint="eastAsia"/>
          <w:kern w:val="2"/>
          <w:sz w:val="21"/>
          <w:szCs w:val="21"/>
        </w:rPr>
        <w:t>本标准的目的是指导危险化学品企业建立设备完整性管理体系，实施设备完整性管理模式。在设备设计、制造、安装、使用、维修、报废等全寿命周期内，树立</w:t>
      </w:r>
      <w:r w:rsidR="006F5A69" w:rsidRPr="00FE07E4">
        <w:rPr>
          <w:rFonts w:ascii="Times New Roman" w:hAnsi="Times New Roman" w:hint="eastAsia"/>
          <w:kern w:val="2"/>
          <w:sz w:val="21"/>
          <w:szCs w:val="21"/>
        </w:rPr>
        <w:t>风险管理</w:t>
      </w:r>
      <w:r w:rsidR="006F5A69">
        <w:rPr>
          <w:rFonts w:ascii="Times New Roman" w:hAnsi="Times New Roman" w:hint="eastAsia"/>
          <w:kern w:val="2"/>
          <w:sz w:val="21"/>
          <w:szCs w:val="21"/>
        </w:rPr>
        <w:t>和</w:t>
      </w:r>
      <w:r w:rsidRPr="00FE07E4">
        <w:rPr>
          <w:rFonts w:ascii="Times New Roman" w:hAnsi="Times New Roman" w:hint="eastAsia"/>
          <w:kern w:val="2"/>
          <w:sz w:val="21"/>
          <w:szCs w:val="21"/>
        </w:rPr>
        <w:t>系统化</w:t>
      </w:r>
      <w:r w:rsidR="006F5A69">
        <w:rPr>
          <w:rFonts w:ascii="Times New Roman" w:hAnsi="Times New Roman" w:hint="eastAsia"/>
          <w:kern w:val="2"/>
          <w:sz w:val="21"/>
          <w:szCs w:val="21"/>
        </w:rPr>
        <w:t>管理</w:t>
      </w:r>
      <w:r w:rsidRPr="00FE07E4">
        <w:rPr>
          <w:rFonts w:ascii="Times New Roman" w:hAnsi="Times New Roman" w:hint="eastAsia"/>
          <w:kern w:val="2"/>
          <w:sz w:val="21"/>
          <w:szCs w:val="21"/>
        </w:rPr>
        <w:t>的思想，采取规范设备管理和改进设备技术的方法，建立并实施完整性管理模式，确保：正确地设计、制造和安装设备；在设计的工艺条件内运行设备；根据审批的程序，由取得资质的人员如期完成设备的检验和测试工作；遵照规范、标准和制造商的建议进行设备维修；采取恰当的措施来解决设备缺陷和不足等。通过有效实施完整性管理，提高设备安全性、可靠性、经济性运行水平，消除设备隐患、缺陷，降低设备故障及相关风险，保证设备符合其预期的功能和用途，从而避免危险化学品泄漏、中毒、火灾、爆炸等安全事故或环境事故的发生，为实施危险化学品过程安全管理奠定基础。</w:t>
      </w:r>
    </w:p>
    <w:p w:rsidR="00FE07E4" w:rsidRPr="00FE07E4" w:rsidRDefault="00FE07E4" w:rsidP="00FE07E4">
      <w:pPr>
        <w:pStyle w:val="af3"/>
        <w:spacing w:line="360" w:lineRule="auto"/>
        <w:rPr>
          <w:rFonts w:ascii="Times New Roman" w:hAnsi="Times New Roman"/>
          <w:kern w:val="2"/>
          <w:sz w:val="21"/>
          <w:szCs w:val="21"/>
        </w:rPr>
      </w:pPr>
      <w:r w:rsidRPr="00FE07E4">
        <w:rPr>
          <w:rFonts w:ascii="Times New Roman" w:hAnsi="Times New Roman" w:hint="eastAsia"/>
          <w:kern w:val="2"/>
          <w:sz w:val="21"/>
          <w:szCs w:val="21"/>
        </w:rPr>
        <w:t>本标准在编制过程中参考了</w:t>
      </w:r>
      <w:r w:rsidRPr="00FE07E4">
        <w:rPr>
          <w:rFonts w:ascii="Times New Roman" w:hAnsi="Times New Roman" w:hint="eastAsia"/>
          <w:kern w:val="2"/>
          <w:sz w:val="21"/>
          <w:szCs w:val="21"/>
        </w:rPr>
        <w:t xml:space="preserve">ISO 55001 Asset management-Managementsystems-Requirements </w:t>
      </w:r>
      <w:r w:rsidRPr="00FE07E4">
        <w:rPr>
          <w:rFonts w:ascii="Times New Roman" w:hAnsi="Times New Roman" w:hint="eastAsia"/>
          <w:kern w:val="2"/>
          <w:sz w:val="21"/>
          <w:szCs w:val="21"/>
        </w:rPr>
        <w:t>（资产管理）和美国化工过程安全中心（</w:t>
      </w:r>
      <w:r w:rsidRPr="00FE07E4">
        <w:rPr>
          <w:rFonts w:ascii="Times New Roman" w:hAnsi="Times New Roman" w:hint="eastAsia"/>
          <w:kern w:val="2"/>
          <w:sz w:val="21"/>
          <w:szCs w:val="21"/>
        </w:rPr>
        <w:t>CCPS</w:t>
      </w:r>
      <w:r w:rsidRPr="00FE07E4">
        <w:rPr>
          <w:rFonts w:ascii="Times New Roman" w:hAnsi="Times New Roman" w:hint="eastAsia"/>
          <w:kern w:val="2"/>
          <w:sz w:val="21"/>
          <w:szCs w:val="21"/>
        </w:rPr>
        <w:t>）</w:t>
      </w:r>
      <w:r w:rsidRPr="00FE07E4">
        <w:rPr>
          <w:rFonts w:ascii="Times New Roman" w:hAnsi="Times New Roman" w:hint="eastAsia"/>
          <w:kern w:val="2"/>
          <w:sz w:val="21"/>
          <w:szCs w:val="21"/>
        </w:rPr>
        <w:t>Guidelines for Mechanical Integrity Systems</w:t>
      </w:r>
      <w:r w:rsidRPr="00FE07E4">
        <w:rPr>
          <w:rFonts w:ascii="Times New Roman" w:hAnsi="Times New Roman" w:hint="eastAsia"/>
          <w:kern w:val="2"/>
          <w:sz w:val="21"/>
          <w:szCs w:val="21"/>
        </w:rPr>
        <w:t>（机械完整性体系指南）的相关要素，借鉴了</w:t>
      </w:r>
      <w:r w:rsidRPr="00FE07E4">
        <w:rPr>
          <w:rFonts w:ascii="Times New Roman" w:hAnsi="Times New Roman" w:hint="eastAsia"/>
          <w:kern w:val="2"/>
          <w:sz w:val="21"/>
          <w:szCs w:val="21"/>
        </w:rPr>
        <w:t>GB/T28001</w:t>
      </w:r>
      <w:r w:rsidRPr="00FE07E4">
        <w:rPr>
          <w:rFonts w:ascii="Times New Roman" w:hAnsi="Times New Roman" w:hint="eastAsia"/>
          <w:kern w:val="2"/>
          <w:sz w:val="21"/>
          <w:szCs w:val="21"/>
        </w:rPr>
        <w:t>职业健康安全管理体系和</w:t>
      </w:r>
      <w:r w:rsidRPr="00FE07E4">
        <w:rPr>
          <w:rFonts w:ascii="Times New Roman" w:hAnsi="Times New Roman" w:hint="eastAsia"/>
          <w:kern w:val="2"/>
          <w:sz w:val="21"/>
          <w:szCs w:val="21"/>
        </w:rPr>
        <w:t>GB/T19001</w:t>
      </w:r>
      <w:r w:rsidRPr="00FE07E4">
        <w:rPr>
          <w:rFonts w:ascii="Times New Roman" w:hAnsi="Times New Roman" w:hint="eastAsia"/>
          <w:kern w:val="2"/>
          <w:sz w:val="21"/>
          <w:szCs w:val="21"/>
        </w:rPr>
        <w:t>质量管理体系的特点，并融合了国内重点危险化学品企业—炼油化工企业设备管理的特色做法。</w:t>
      </w:r>
    </w:p>
    <w:p w:rsidR="00FE07E4" w:rsidRPr="00FE07E4" w:rsidRDefault="00FE07E4" w:rsidP="00FE07E4">
      <w:pPr>
        <w:pStyle w:val="af3"/>
        <w:spacing w:line="360" w:lineRule="auto"/>
        <w:rPr>
          <w:rFonts w:ascii="Times New Roman" w:hAnsi="Times New Roman"/>
          <w:kern w:val="2"/>
          <w:sz w:val="21"/>
          <w:szCs w:val="21"/>
        </w:rPr>
      </w:pPr>
      <w:r w:rsidRPr="00FE07E4">
        <w:rPr>
          <w:rFonts w:ascii="Times New Roman" w:hAnsi="Times New Roman" w:hint="eastAsia"/>
          <w:kern w:val="2"/>
          <w:sz w:val="21"/>
          <w:szCs w:val="21"/>
        </w:rPr>
        <w:t>本标准分为</w:t>
      </w:r>
      <w:r w:rsidRPr="00FE07E4">
        <w:rPr>
          <w:rFonts w:ascii="Times New Roman" w:hAnsi="Times New Roman" w:hint="eastAsia"/>
          <w:kern w:val="2"/>
          <w:sz w:val="21"/>
          <w:szCs w:val="21"/>
        </w:rPr>
        <w:t>4</w:t>
      </w:r>
      <w:r w:rsidRPr="00FE07E4">
        <w:rPr>
          <w:rFonts w:ascii="Times New Roman" w:hAnsi="Times New Roman" w:hint="eastAsia"/>
          <w:kern w:val="2"/>
          <w:sz w:val="21"/>
          <w:szCs w:val="21"/>
        </w:rPr>
        <w:t>章，包括：范围、规范性引用文件、术语和缩略语、设备完整性管理体系要求。其中，设备完整性管理体系要求包括</w:t>
      </w:r>
      <w:r w:rsidRPr="00FE07E4">
        <w:rPr>
          <w:rFonts w:ascii="Times New Roman" w:hAnsi="Times New Roman" w:hint="eastAsia"/>
          <w:kern w:val="2"/>
          <w:sz w:val="21"/>
          <w:szCs w:val="21"/>
        </w:rPr>
        <w:t>10</w:t>
      </w:r>
      <w:r w:rsidRPr="00FE07E4">
        <w:rPr>
          <w:rFonts w:ascii="Times New Roman" w:hAnsi="Times New Roman" w:hint="eastAsia"/>
          <w:kern w:val="2"/>
          <w:sz w:val="21"/>
          <w:szCs w:val="21"/>
        </w:rPr>
        <w:t>个一级要素：方针和目标，组织机构、资源、培训与文件控制，设备选择和分级管理，风险管理，</w:t>
      </w:r>
      <w:r w:rsidR="00395E47">
        <w:rPr>
          <w:rFonts w:ascii="Times New Roman" w:hAnsi="Times New Roman" w:hint="eastAsia"/>
          <w:kern w:val="2"/>
          <w:sz w:val="21"/>
          <w:szCs w:val="21"/>
        </w:rPr>
        <w:t>过程</w:t>
      </w:r>
      <w:r w:rsidRPr="00FE07E4">
        <w:rPr>
          <w:rFonts w:ascii="Times New Roman" w:hAnsi="Times New Roman" w:hint="eastAsia"/>
          <w:kern w:val="2"/>
          <w:sz w:val="21"/>
          <w:szCs w:val="21"/>
        </w:rPr>
        <w:t>质量保证，检查、测试和预防性维修，缺陷管理，变更管理，审查与审核，持续改进。</w:t>
      </w:r>
    </w:p>
    <w:p w:rsidR="00FE07E4" w:rsidRPr="00FE07E4" w:rsidRDefault="00FE07E4" w:rsidP="00FE07E4">
      <w:pPr>
        <w:pStyle w:val="af3"/>
        <w:spacing w:line="360" w:lineRule="auto"/>
        <w:rPr>
          <w:rFonts w:ascii="Times New Roman" w:hAnsi="Times New Roman"/>
          <w:kern w:val="2"/>
          <w:sz w:val="21"/>
          <w:szCs w:val="21"/>
        </w:rPr>
      </w:pPr>
    </w:p>
    <w:p w:rsidR="00F7389B" w:rsidRDefault="00F7389B"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Default="00FE07E4" w:rsidP="00F7389B"/>
    <w:p w:rsidR="00FE07E4" w:rsidRPr="00FE07E4" w:rsidRDefault="00FE07E4" w:rsidP="00F7389B"/>
    <w:p w:rsidR="00F7389B" w:rsidRPr="00B42CF7" w:rsidRDefault="00F7389B" w:rsidP="00B42CF7">
      <w:pPr>
        <w:jc w:val="center"/>
        <w:rPr>
          <w:rFonts w:ascii="黑体" w:eastAsia="黑体" w:hAnsi="黑体"/>
          <w:sz w:val="32"/>
          <w:szCs w:val="32"/>
        </w:rPr>
      </w:pPr>
      <w:r w:rsidRPr="00B42CF7">
        <w:rPr>
          <w:rFonts w:ascii="黑体" w:eastAsia="黑体" w:hAnsi="黑体" w:hint="eastAsia"/>
          <w:sz w:val="32"/>
          <w:szCs w:val="32"/>
        </w:rPr>
        <w:t>危险化学品企业设备完整性管理导则</w:t>
      </w:r>
    </w:p>
    <w:p w:rsidR="00F7389B" w:rsidRDefault="00F7389B" w:rsidP="00F7389B"/>
    <w:p w:rsidR="00B917DC" w:rsidRPr="001E214D" w:rsidRDefault="00B917DC" w:rsidP="00DF7F24">
      <w:pPr>
        <w:pStyle w:val="2"/>
        <w:spacing w:line="360" w:lineRule="auto"/>
        <w:rPr>
          <w:rFonts w:ascii="黑体" w:eastAsia="黑体" w:hAnsi="黑体" w:cs="Times New Roman"/>
          <w:b w:val="0"/>
          <w:sz w:val="21"/>
          <w:szCs w:val="21"/>
        </w:rPr>
      </w:pPr>
      <w:bookmarkStart w:id="12" w:name="_Toc488676510"/>
      <w:r w:rsidRPr="001E214D">
        <w:rPr>
          <w:rFonts w:ascii="黑体" w:eastAsia="黑体" w:hAnsi="黑体" w:cs="宋体"/>
          <w:b w:val="0"/>
          <w:sz w:val="21"/>
          <w:szCs w:val="21"/>
        </w:rPr>
        <w:t>1</w:t>
      </w:r>
      <w:r w:rsidR="001E214D">
        <w:rPr>
          <w:rFonts w:ascii="黑体" w:eastAsia="黑体" w:hAnsi="黑体" w:cs="宋体" w:hint="eastAsia"/>
          <w:b w:val="0"/>
          <w:sz w:val="21"/>
          <w:szCs w:val="21"/>
        </w:rPr>
        <w:t xml:space="preserve">  </w:t>
      </w:r>
      <w:r w:rsidRPr="001E214D">
        <w:rPr>
          <w:rFonts w:ascii="黑体" w:eastAsia="黑体" w:hAnsi="黑体" w:cs="宋体" w:hint="eastAsia"/>
          <w:b w:val="0"/>
          <w:sz w:val="21"/>
          <w:szCs w:val="21"/>
        </w:rPr>
        <w:t>范围</w:t>
      </w:r>
      <w:bookmarkEnd w:id="6"/>
      <w:bookmarkEnd w:id="12"/>
    </w:p>
    <w:p w:rsidR="00907812" w:rsidRPr="00134FC7" w:rsidRDefault="00E51F37" w:rsidP="000452D2">
      <w:pPr>
        <w:ind w:firstLineChars="200" w:firstLine="420"/>
      </w:pPr>
      <w:r w:rsidRPr="00134FC7">
        <w:t>本</w:t>
      </w:r>
      <w:r w:rsidRPr="00134FC7">
        <w:rPr>
          <w:rFonts w:hint="eastAsia"/>
        </w:rPr>
        <w:t>标准</w:t>
      </w:r>
      <w:r w:rsidR="00080B8C" w:rsidRPr="00134FC7">
        <w:rPr>
          <w:rFonts w:hint="eastAsia"/>
        </w:rPr>
        <w:t>制定</w:t>
      </w:r>
      <w:r w:rsidR="00415C04" w:rsidRPr="00134FC7">
        <w:rPr>
          <w:rFonts w:hint="eastAsia"/>
        </w:rPr>
        <w:t>了</w:t>
      </w:r>
      <w:r w:rsidR="00907812" w:rsidRPr="00134FC7">
        <w:t>危险化学品企业</w:t>
      </w:r>
      <w:r w:rsidR="00907812" w:rsidRPr="00134FC7">
        <w:rPr>
          <w:rFonts w:ascii="宋体" w:hAnsi="宋体" w:cs="宋体" w:hint="eastAsia"/>
        </w:rPr>
        <w:t>方针和目标，组织机构、资源、培训与文件控制，设备选择和分级管理，风险管理，</w:t>
      </w:r>
      <w:r w:rsidR="00FC35BE">
        <w:rPr>
          <w:rFonts w:ascii="宋体" w:hAnsi="宋体" w:cs="宋体" w:hint="eastAsia"/>
        </w:rPr>
        <w:t>过程质量保证</w:t>
      </w:r>
      <w:r w:rsidR="00907812" w:rsidRPr="00134FC7">
        <w:rPr>
          <w:rFonts w:ascii="宋体" w:hAnsi="宋体" w:cs="宋体" w:hint="eastAsia"/>
        </w:rPr>
        <w:t>，检查、</w:t>
      </w:r>
      <w:r w:rsidR="00907812" w:rsidRPr="00134FC7">
        <w:rPr>
          <w:rFonts w:ascii="宋体" w:hAnsi="宋体" w:cs="宋体"/>
        </w:rPr>
        <w:t>测试</w:t>
      </w:r>
      <w:r w:rsidR="00907812" w:rsidRPr="00134FC7">
        <w:rPr>
          <w:rFonts w:ascii="宋体" w:hAnsi="宋体" w:cs="宋体" w:hint="eastAsia"/>
        </w:rPr>
        <w:t>和预防性维修，缺陷管理，变更管理，检查与审核，持续改进</w:t>
      </w:r>
      <w:r w:rsidR="00907812" w:rsidRPr="00134FC7">
        <w:rPr>
          <w:rFonts w:hint="eastAsia"/>
        </w:rPr>
        <w:t>等</w:t>
      </w:r>
      <w:r w:rsidR="00160941" w:rsidRPr="00134FC7">
        <w:t>设备完整性</w:t>
      </w:r>
      <w:r w:rsidR="00160941" w:rsidRPr="00134FC7">
        <w:rPr>
          <w:rFonts w:hint="eastAsia"/>
        </w:rPr>
        <w:t>管理要素的管理要求。</w:t>
      </w:r>
    </w:p>
    <w:p w:rsidR="00E51F37" w:rsidRPr="00134FC7" w:rsidRDefault="00E51F37" w:rsidP="000452D2">
      <w:pPr>
        <w:pStyle w:val="af3"/>
        <w:rPr>
          <w:rFonts w:ascii="Times New Roman"/>
          <w:bCs/>
          <w:kern w:val="2"/>
          <w:sz w:val="21"/>
          <w:szCs w:val="21"/>
        </w:rPr>
      </w:pPr>
      <w:r w:rsidRPr="00134FC7">
        <w:rPr>
          <w:rFonts w:ascii="Times New Roman" w:hint="eastAsia"/>
          <w:bCs/>
          <w:kern w:val="2"/>
          <w:sz w:val="21"/>
          <w:szCs w:val="21"/>
        </w:rPr>
        <w:t>本标准适用于</w:t>
      </w:r>
      <w:r w:rsidR="00160941" w:rsidRPr="00134FC7">
        <w:rPr>
          <w:rFonts w:ascii="Times New Roman" w:hint="eastAsia"/>
          <w:bCs/>
          <w:kern w:val="2"/>
          <w:sz w:val="21"/>
          <w:szCs w:val="21"/>
        </w:rPr>
        <w:t>石油</w:t>
      </w:r>
      <w:r w:rsidR="00160941" w:rsidRPr="00134FC7">
        <w:rPr>
          <w:rFonts w:ascii="Times New Roman"/>
          <w:bCs/>
          <w:kern w:val="2"/>
          <w:sz w:val="21"/>
          <w:szCs w:val="21"/>
        </w:rPr>
        <w:t>化工等</w:t>
      </w:r>
      <w:r w:rsidR="009C39F9" w:rsidRPr="00134FC7">
        <w:rPr>
          <w:rFonts w:ascii="Times New Roman" w:hint="eastAsia"/>
          <w:bCs/>
          <w:kern w:val="2"/>
          <w:sz w:val="21"/>
          <w:szCs w:val="21"/>
        </w:rPr>
        <w:t>危险化学品</w:t>
      </w:r>
      <w:r w:rsidRPr="00134FC7">
        <w:rPr>
          <w:rFonts w:ascii="Times New Roman" w:hint="eastAsia"/>
          <w:bCs/>
          <w:kern w:val="2"/>
          <w:sz w:val="21"/>
          <w:szCs w:val="21"/>
        </w:rPr>
        <w:t>企业的静设备、转动设备、电气设备、仪表设备、加热设备、安全及消防设施</w:t>
      </w:r>
      <w:r w:rsidRPr="00134FC7">
        <w:rPr>
          <w:rFonts w:ascii="Times New Roman"/>
          <w:bCs/>
          <w:kern w:val="2"/>
          <w:sz w:val="21"/>
          <w:szCs w:val="21"/>
        </w:rPr>
        <w:t>等</w:t>
      </w:r>
      <w:r w:rsidR="00657E8F" w:rsidRPr="00134FC7">
        <w:rPr>
          <w:rFonts w:ascii="Times New Roman" w:hint="eastAsia"/>
          <w:bCs/>
          <w:kern w:val="2"/>
          <w:sz w:val="21"/>
          <w:szCs w:val="21"/>
        </w:rPr>
        <w:t>全</w:t>
      </w:r>
      <w:r w:rsidR="00657E8F" w:rsidRPr="00134FC7">
        <w:rPr>
          <w:rFonts w:ascii="Times New Roman"/>
          <w:bCs/>
          <w:kern w:val="2"/>
          <w:sz w:val="21"/>
          <w:szCs w:val="21"/>
        </w:rPr>
        <w:t>寿命周期内</w:t>
      </w:r>
      <w:r w:rsidRPr="00134FC7">
        <w:rPr>
          <w:rFonts w:ascii="Times New Roman" w:hint="eastAsia"/>
          <w:bCs/>
          <w:kern w:val="2"/>
          <w:sz w:val="21"/>
          <w:szCs w:val="21"/>
        </w:rPr>
        <w:t>的</w:t>
      </w:r>
      <w:r w:rsidR="00E47337" w:rsidRPr="00134FC7">
        <w:rPr>
          <w:rFonts w:ascii="Times New Roman" w:hint="eastAsia"/>
          <w:bCs/>
          <w:kern w:val="2"/>
          <w:sz w:val="21"/>
          <w:szCs w:val="21"/>
        </w:rPr>
        <w:t>完整性管理</w:t>
      </w:r>
      <w:r w:rsidRPr="00134FC7">
        <w:rPr>
          <w:rFonts w:ascii="Times New Roman" w:hint="eastAsia"/>
          <w:bCs/>
          <w:kern w:val="2"/>
          <w:sz w:val="21"/>
          <w:szCs w:val="21"/>
        </w:rPr>
        <w:t>。</w:t>
      </w:r>
      <w:r w:rsidR="008F43AE" w:rsidRPr="008F43AE">
        <w:rPr>
          <w:rFonts w:ascii="Times New Roman" w:hint="eastAsia"/>
          <w:bCs/>
          <w:kern w:val="2"/>
          <w:sz w:val="21"/>
          <w:szCs w:val="21"/>
        </w:rPr>
        <w:t>其他企业和生产经营单位的设备管理可参照执行。</w:t>
      </w:r>
    </w:p>
    <w:p w:rsidR="00B917DC" w:rsidRPr="001E214D" w:rsidRDefault="00B917DC" w:rsidP="00DF7F24">
      <w:pPr>
        <w:pStyle w:val="2"/>
        <w:spacing w:line="360" w:lineRule="auto"/>
        <w:rPr>
          <w:rFonts w:ascii="黑体" w:eastAsia="黑体" w:hAnsi="黑体" w:cs="宋体"/>
          <w:b w:val="0"/>
          <w:sz w:val="21"/>
          <w:szCs w:val="21"/>
        </w:rPr>
      </w:pPr>
      <w:bookmarkStart w:id="13" w:name="_Toc488676511"/>
      <w:r w:rsidRPr="001E214D">
        <w:rPr>
          <w:rFonts w:ascii="黑体" w:eastAsia="黑体" w:hAnsi="黑体" w:cs="宋体"/>
          <w:b w:val="0"/>
          <w:sz w:val="21"/>
          <w:szCs w:val="21"/>
        </w:rPr>
        <w:t>2</w:t>
      </w:r>
      <w:r w:rsidR="00D07CCB">
        <w:rPr>
          <w:rFonts w:ascii="黑体" w:eastAsia="黑体" w:hAnsi="黑体" w:cs="宋体" w:hint="eastAsia"/>
          <w:b w:val="0"/>
          <w:sz w:val="21"/>
          <w:szCs w:val="21"/>
        </w:rPr>
        <w:t xml:space="preserve">  </w:t>
      </w:r>
      <w:r w:rsidR="000B48D5" w:rsidRPr="001E214D">
        <w:rPr>
          <w:rFonts w:ascii="黑体" w:eastAsia="黑体" w:hAnsi="黑体" w:cs="宋体" w:hint="eastAsia"/>
          <w:b w:val="0"/>
          <w:sz w:val="21"/>
          <w:szCs w:val="21"/>
        </w:rPr>
        <w:t>规范性引用文件</w:t>
      </w:r>
      <w:bookmarkEnd w:id="13"/>
    </w:p>
    <w:p w:rsidR="005A4B2F" w:rsidRPr="00134FC7" w:rsidRDefault="005A4B2F" w:rsidP="000452D2">
      <w:pPr>
        <w:pStyle w:val="af7"/>
        <w:spacing w:line="240" w:lineRule="auto"/>
        <w:ind w:firstLine="420"/>
        <w:rPr>
          <w:sz w:val="21"/>
          <w:szCs w:val="21"/>
        </w:rPr>
      </w:pPr>
      <w:r w:rsidRPr="00134FC7">
        <w:rPr>
          <w:rFonts w:hint="eastAsia"/>
          <w:sz w:val="21"/>
          <w:szCs w:val="21"/>
        </w:rPr>
        <w:t>下列文件对于本文的应用是必不可少的。凡是注日期的引用文件，仅注日期的版本适用于本文件。凡是不注日期的引用文件，其最新版本（包括所有的修改单）适用于本文件。</w:t>
      </w:r>
    </w:p>
    <w:p w:rsidR="000452D2" w:rsidRPr="00134FC7" w:rsidRDefault="000452D2" w:rsidP="000452D2">
      <w:pPr>
        <w:pStyle w:val="320"/>
        <w:spacing w:after="0"/>
        <w:ind w:leftChars="0" w:left="0" w:firstLineChars="200" w:firstLine="420"/>
        <w:rPr>
          <w:sz w:val="21"/>
          <w:szCs w:val="21"/>
        </w:rPr>
      </w:pPr>
      <w:r w:rsidRPr="00134FC7">
        <w:rPr>
          <w:sz w:val="21"/>
          <w:szCs w:val="21"/>
        </w:rPr>
        <w:t xml:space="preserve">GB/T 19001-2015  </w:t>
      </w:r>
      <w:r w:rsidRPr="00134FC7">
        <w:rPr>
          <w:sz w:val="21"/>
          <w:szCs w:val="21"/>
        </w:rPr>
        <w:t>质量管理体系</w:t>
      </w:r>
      <w:r w:rsidRPr="00134FC7">
        <w:rPr>
          <w:sz w:val="21"/>
          <w:szCs w:val="21"/>
        </w:rPr>
        <w:t xml:space="preserve">  </w:t>
      </w:r>
      <w:r w:rsidRPr="00134FC7">
        <w:rPr>
          <w:sz w:val="21"/>
          <w:szCs w:val="21"/>
        </w:rPr>
        <w:t>要求</w:t>
      </w:r>
    </w:p>
    <w:p w:rsidR="000452D2" w:rsidRPr="00134FC7" w:rsidRDefault="000452D2" w:rsidP="000452D2">
      <w:pPr>
        <w:pStyle w:val="320"/>
        <w:spacing w:after="0"/>
        <w:ind w:leftChars="0" w:left="0" w:firstLineChars="200" w:firstLine="420"/>
        <w:rPr>
          <w:sz w:val="21"/>
          <w:szCs w:val="21"/>
        </w:rPr>
      </w:pPr>
      <w:bookmarkStart w:id="14" w:name="OLE_LINK5"/>
      <w:bookmarkStart w:id="15" w:name="OLE_LINK6"/>
      <w:bookmarkStart w:id="16" w:name="OLE_LINK7"/>
      <w:bookmarkStart w:id="17" w:name="OLE_LINK8"/>
      <w:bookmarkStart w:id="18" w:name="OLE_LINK9"/>
      <w:bookmarkStart w:id="19" w:name="OLE_LINK10"/>
      <w:r w:rsidRPr="00134FC7">
        <w:rPr>
          <w:sz w:val="21"/>
          <w:szCs w:val="21"/>
        </w:rPr>
        <w:t xml:space="preserve">GB/T 24001-2016  </w:t>
      </w:r>
      <w:r w:rsidRPr="00134FC7">
        <w:rPr>
          <w:sz w:val="21"/>
          <w:szCs w:val="21"/>
        </w:rPr>
        <w:t>环境管理体系</w:t>
      </w:r>
      <w:bookmarkEnd w:id="14"/>
      <w:bookmarkEnd w:id="15"/>
      <w:bookmarkEnd w:id="16"/>
      <w:bookmarkEnd w:id="17"/>
      <w:bookmarkEnd w:id="18"/>
      <w:bookmarkEnd w:id="19"/>
      <w:r w:rsidRPr="00134FC7">
        <w:rPr>
          <w:sz w:val="21"/>
          <w:szCs w:val="21"/>
        </w:rPr>
        <w:t xml:space="preserve">  </w:t>
      </w:r>
      <w:r w:rsidRPr="00134FC7">
        <w:rPr>
          <w:rFonts w:hint="eastAsia"/>
          <w:sz w:val="21"/>
          <w:szCs w:val="21"/>
        </w:rPr>
        <w:t>要求及</w:t>
      </w:r>
      <w:r w:rsidRPr="00134FC7">
        <w:rPr>
          <w:sz w:val="21"/>
          <w:szCs w:val="21"/>
        </w:rPr>
        <w:t>使用指南</w:t>
      </w:r>
    </w:p>
    <w:p w:rsidR="000452D2" w:rsidRPr="00134FC7" w:rsidRDefault="000452D2" w:rsidP="000452D2">
      <w:pPr>
        <w:pStyle w:val="320"/>
        <w:spacing w:after="0"/>
        <w:ind w:leftChars="0" w:left="0" w:firstLineChars="200" w:firstLine="420"/>
        <w:rPr>
          <w:sz w:val="21"/>
          <w:szCs w:val="21"/>
        </w:rPr>
      </w:pPr>
      <w:r w:rsidRPr="00134FC7">
        <w:rPr>
          <w:sz w:val="21"/>
          <w:szCs w:val="21"/>
        </w:rPr>
        <w:t xml:space="preserve">GB/T 28001-2011  </w:t>
      </w:r>
      <w:r w:rsidRPr="00134FC7">
        <w:rPr>
          <w:sz w:val="21"/>
          <w:szCs w:val="21"/>
        </w:rPr>
        <w:t>职业健康安全管理体系</w:t>
      </w:r>
      <w:r w:rsidRPr="00134FC7">
        <w:rPr>
          <w:sz w:val="21"/>
          <w:szCs w:val="21"/>
        </w:rPr>
        <w:t xml:space="preserve">  </w:t>
      </w:r>
      <w:r w:rsidRPr="00134FC7">
        <w:rPr>
          <w:sz w:val="21"/>
          <w:szCs w:val="21"/>
        </w:rPr>
        <w:t>要求</w:t>
      </w:r>
    </w:p>
    <w:p w:rsidR="00B74A36" w:rsidRPr="00134FC7" w:rsidRDefault="00B74A36" w:rsidP="000452D2">
      <w:pPr>
        <w:ind w:firstLineChars="200" w:firstLine="420"/>
      </w:pPr>
      <w:r w:rsidRPr="00134FC7">
        <w:t xml:space="preserve">GB/T 33172-2016  </w:t>
      </w:r>
      <w:r w:rsidRPr="00134FC7">
        <w:rPr>
          <w:rFonts w:hint="eastAsia"/>
        </w:rPr>
        <w:t>资产管理综述、原则和术语（</w:t>
      </w:r>
      <w:r w:rsidRPr="00134FC7">
        <w:t>ISO55000</w:t>
      </w:r>
      <w:r w:rsidRPr="00134FC7">
        <w:rPr>
          <w:rFonts w:hint="eastAsia"/>
        </w:rPr>
        <w:t>）</w:t>
      </w:r>
    </w:p>
    <w:p w:rsidR="00B74A36" w:rsidRPr="00134FC7" w:rsidRDefault="00B74A36" w:rsidP="000452D2">
      <w:pPr>
        <w:pStyle w:val="320"/>
        <w:spacing w:after="0"/>
        <w:rPr>
          <w:sz w:val="21"/>
          <w:szCs w:val="21"/>
        </w:rPr>
      </w:pPr>
      <w:r w:rsidRPr="00134FC7">
        <w:rPr>
          <w:sz w:val="21"/>
          <w:szCs w:val="21"/>
        </w:rPr>
        <w:t xml:space="preserve">GB/T 33173-2016  </w:t>
      </w:r>
      <w:r w:rsidRPr="00134FC7">
        <w:rPr>
          <w:rFonts w:hint="eastAsia"/>
          <w:sz w:val="21"/>
          <w:szCs w:val="21"/>
        </w:rPr>
        <w:t>资产管理管理体系</w:t>
      </w:r>
      <w:r w:rsidRPr="00134FC7">
        <w:rPr>
          <w:sz w:val="21"/>
          <w:szCs w:val="21"/>
        </w:rPr>
        <w:t xml:space="preserve"> </w:t>
      </w:r>
      <w:r w:rsidRPr="00134FC7">
        <w:rPr>
          <w:rFonts w:hint="eastAsia"/>
          <w:sz w:val="21"/>
          <w:szCs w:val="21"/>
        </w:rPr>
        <w:t>要求</w:t>
      </w:r>
      <w:r w:rsidR="00D20814" w:rsidRPr="00134FC7">
        <w:rPr>
          <w:rFonts w:hint="eastAsia"/>
          <w:sz w:val="21"/>
          <w:szCs w:val="21"/>
        </w:rPr>
        <w:t>（</w:t>
      </w:r>
      <w:r w:rsidRPr="00134FC7">
        <w:rPr>
          <w:sz w:val="21"/>
          <w:szCs w:val="21"/>
        </w:rPr>
        <w:t>ISO55001</w:t>
      </w:r>
      <w:r w:rsidR="00D20814" w:rsidRPr="00134FC7">
        <w:rPr>
          <w:rFonts w:hint="eastAsia"/>
          <w:sz w:val="21"/>
          <w:szCs w:val="21"/>
        </w:rPr>
        <w:t>）</w:t>
      </w:r>
    </w:p>
    <w:p w:rsidR="00B74A36" w:rsidRPr="00134FC7" w:rsidRDefault="00B74A36" w:rsidP="000452D2">
      <w:pPr>
        <w:pStyle w:val="320"/>
        <w:spacing w:after="0"/>
        <w:rPr>
          <w:sz w:val="21"/>
          <w:szCs w:val="21"/>
        </w:rPr>
      </w:pPr>
      <w:r w:rsidRPr="00134FC7">
        <w:rPr>
          <w:sz w:val="21"/>
          <w:szCs w:val="21"/>
        </w:rPr>
        <w:t xml:space="preserve">GB/T 33174-2016  </w:t>
      </w:r>
      <w:r w:rsidRPr="00134FC7">
        <w:rPr>
          <w:rFonts w:hint="eastAsia"/>
          <w:sz w:val="21"/>
          <w:szCs w:val="21"/>
        </w:rPr>
        <w:t>资产管理管理体系</w:t>
      </w:r>
      <w:r w:rsidRPr="00134FC7">
        <w:rPr>
          <w:sz w:val="21"/>
          <w:szCs w:val="21"/>
        </w:rPr>
        <w:t xml:space="preserve"> GB/T33173</w:t>
      </w:r>
      <w:r w:rsidRPr="00134FC7">
        <w:rPr>
          <w:rFonts w:hint="eastAsia"/>
          <w:sz w:val="21"/>
          <w:szCs w:val="21"/>
        </w:rPr>
        <w:t>应用指南</w:t>
      </w:r>
      <w:r w:rsidR="00D20814" w:rsidRPr="00134FC7">
        <w:rPr>
          <w:rFonts w:hint="eastAsia"/>
          <w:sz w:val="21"/>
          <w:szCs w:val="21"/>
        </w:rPr>
        <w:t>（</w:t>
      </w:r>
      <w:r w:rsidRPr="00134FC7">
        <w:rPr>
          <w:sz w:val="21"/>
          <w:szCs w:val="21"/>
        </w:rPr>
        <w:t>ISO55002</w:t>
      </w:r>
      <w:r w:rsidR="00D20814" w:rsidRPr="00134FC7">
        <w:rPr>
          <w:rFonts w:hint="eastAsia"/>
          <w:sz w:val="21"/>
          <w:szCs w:val="21"/>
        </w:rPr>
        <w:t>）</w:t>
      </w:r>
    </w:p>
    <w:p w:rsidR="002973E2" w:rsidRPr="00134FC7" w:rsidRDefault="002973E2" w:rsidP="000452D2">
      <w:pPr>
        <w:snapToGrid w:val="0"/>
        <w:ind w:firstLineChars="200" w:firstLine="420"/>
      </w:pPr>
      <w:r w:rsidRPr="00134FC7">
        <w:t>AQ</w:t>
      </w:r>
      <w:r w:rsidR="001E2476" w:rsidRPr="00134FC7">
        <w:t xml:space="preserve"> </w:t>
      </w:r>
      <w:r w:rsidRPr="00134FC7">
        <w:t>3013-2013</w:t>
      </w:r>
      <w:r w:rsidR="000452D2">
        <w:rPr>
          <w:rFonts w:hint="eastAsia"/>
        </w:rPr>
        <w:t xml:space="preserve">  </w:t>
      </w:r>
      <w:r w:rsidRPr="00134FC7">
        <w:t>危险化学品从业单位安全标准化通用规范</w:t>
      </w:r>
    </w:p>
    <w:p w:rsidR="00B917DC" w:rsidRPr="00D07CCB" w:rsidRDefault="00B917DC" w:rsidP="00D07CCB">
      <w:pPr>
        <w:pStyle w:val="2"/>
        <w:spacing w:line="360" w:lineRule="auto"/>
        <w:rPr>
          <w:rFonts w:ascii="黑体" w:eastAsia="黑体" w:hAnsi="黑体" w:cs="宋体"/>
          <w:b w:val="0"/>
          <w:sz w:val="21"/>
          <w:szCs w:val="21"/>
        </w:rPr>
      </w:pPr>
      <w:bookmarkStart w:id="20" w:name="_Toc488676512"/>
      <w:r w:rsidRPr="00D07CCB">
        <w:rPr>
          <w:rFonts w:ascii="黑体" w:eastAsia="黑体" w:hAnsi="黑体" w:cs="宋体"/>
          <w:b w:val="0"/>
          <w:sz w:val="21"/>
          <w:szCs w:val="21"/>
        </w:rPr>
        <w:t>3</w:t>
      </w:r>
      <w:r w:rsidR="009F7C54">
        <w:rPr>
          <w:rFonts w:ascii="黑体" w:eastAsia="黑体" w:hAnsi="黑体" w:cs="宋体" w:hint="eastAsia"/>
          <w:b w:val="0"/>
          <w:sz w:val="21"/>
          <w:szCs w:val="21"/>
        </w:rPr>
        <w:t xml:space="preserve">  </w:t>
      </w:r>
      <w:r w:rsidRPr="00D07CCB">
        <w:rPr>
          <w:rFonts w:ascii="黑体" w:eastAsia="黑体" w:hAnsi="黑体" w:cs="宋体" w:hint="eastAsia"/>
          <w:b w:val="0"/>
          <w:sz w:val="21"/>
          <w:szCs w:val="21"/>
        </w:rPr>
        <w:t>术语</w:t>
      </w:r>
      <w:r w:rsidR="00E470DA" w:rsidRPr="00D07CCB">
        <w:rPr>
          <w:rFonts w:ascii="黑体" w:eastAsia="黑体" w:hAnsi="黑体" w:cs="宋体" w:hint="eastAsia"/>
          <w:b w:val="0"/>
          <w:sz w:val="21"/>
          <w:szCs w:val="21"/>
        </w:rPr>
        <w:t>、定义</w:t>
      </w:r>
      <w:r w:rsidRPr="00D07CCB">
        <w:rPr>
          <w:rFonts w:ascii="黑体" w:eastAsia="黑体" w:hAnsi="黑体" w:cs="宋体" w:hint="eastAsia"/>
          <w:b w:val="0"/>
          <w:sz w:val="21"/>
          <w:szCs w:val="21"/>
        </w:rPr>
        <w:t>和缩略语</w:t>
      </w:r>
      <w:bookmarkEnd w:id="20"/>
    </w:p>
    <w:p w:rsidR="000B48D5" w:rsidRPr="000452D2" w:rsidRDefault="000B48D5" w:rsidP="000452D2">
      <w:pPr>
        <w:pStyle w:val="3"/>
        <w:spacing w:beforeLines="50" w:before="120" w:afterLines="50" w:after="120" w:line="240" w:lineRule="auto"/>
        <w:rPr>
          <w:rFonts w:ascii="黑体" w:eastAsia="黑体" w:hAnsi="黑体"/>
          <w:b w:val="0"/>
          <w:sz w:val="21"/>
          <w:szCs w:val="21"/>
        </w:rPr>
      </w:pPr>
      <w:bookmarkStart w:id="21" w:name="_Toc435456877"/>
      <w:bookmarkStart w:id="22" w:name="_Toc488676513"/>
      <w:r w:rsidRPr="000452D2">
        <w:rPr>
          <w:rFonts w:ascii="黑体" w:eastAsia="黑体" w:hAnsi="黑体" w:hint="eastAsia"/>
          <w:b w:val="0"/>
          <w:sz w:val="21"/>
          <w:szCs w:val="21"/>
        </w:rPr>
        <w:t>3.1</w:t>
      </w:r>
      <w:r w:rsidR="00D12C68">
        <w:rPr>
          <w:rFonts w:ascii="黑体" w:eastAsia="黑体" w:hAnsi="黑体" w:hint="eastAsia"/>
          <w:b w:val="0"/>
          <w:sz w:val="21"/>
          <w:szCs w:val="21"/>
        </w:rPr>
        <w:t xml:space="preserve">  </w:t>
      </w:r>
      <w:r w:rsidRPr="000452D2">
        <w:rPr>
          <w:rFonts w:ascii="黑体" w:eastAsia="黑体" w:hAnsi="黑体" w:hint="eastAsia"/>
          <w:b w:val="0"/>
          <w:sz w:val="21"/>
          <w:szCs w:val="21"/>
        </w:rPr>
        <w:t>术语</w:t>
      </w:r>
      <w:bookmarkEnd w:id="21"/>
      <w:r w:rsidR="00E470DA" w:rsidRPr="000452D2">
        <w:rPr>
          <w:rFonts w:ascii="黑体" w:eastAsia="黑体" w:hAnsi="黑体" w:hint="eastAsia"/>
          <w:b w:val="0"/>
          <w:sz w:val="21"/>
          <w:szCs w:val="21"/>
        </w:rPr>
        <w:t>和定义</w:t>
      </w:r>
      <w:bookmarkEnd w:id="22"/>
    </w:p>
    <w:p w:rsidR="00E470DA" w:rsidRDefault="00E470DA" w:rsidP="00E470DA">
      <w:pPr>
        <w:ind w:firstLineChars="200" w:firstLine="420"/>
        <w:rPr>
          <w:rFonts w:ascii="宋体"/>
          <w:noProof/>
        </w:rPr>
      </w:pPr>
      <w:r w:rsidRPr="0076763A">
        <w:rPr>
          <w:rFonts w:ascii="宋体" w:hint="eastAsia"/>
          <w:noProof/>
        </w:rPr>
        <w:t>下列术语</w:t>
      </w:r>
      <w:r>
        <w:rPr>
          <w:rFonts w:ascii="宋体" w:hint="eastAsia"/>
          <w:noProof/>
        </w:rPr>
        <w:t>和</w:t>
      </w:r>
      <w:r w:rsidRPr="0076763A">
        <w:rPr>
          <w:rFonts w:ascii="宋体" w:hint="eastAsia"/>
          <w:noProof/>
        </w:rPr>
        <w:t>定义适用于本</w:t>
      </w:r>
      <w:r>
        <w:rPr>
          <w:rFonts w:ascii="宋体" w:hint="eastAsia"/>
          <w:noProof/>
        </w:rPr>
        <w:t>标准</w:t>
      </w:r>
      <w:r w:rsidRPr="0076763A">
        <w:rPr>
          <w:rFonts w:ascii="宋体" w:hint="eastAsia"/>
          <w:noProof/>
        </w:rPr>
        <w:t>。</w:t>
      </w:r>
    </w:p>
    <w:p w:rsidR="00E2439E" w:rsidRPr="009573A8" w:rsidRDefault="00B51173" w:rsidP="00F23087">
      <w:pPr>
        <w:pStyle w:val="afb"/>
        <w:spacing w:line="240" w:lineRule="auto"/>
        <w:ind w:firstLine="0"/>
        <w:rPr>
          <w:rFonts w:ascii="黑体" w:eastAsia="黑体" w:hAnsi="黑体" w:hint="eastAsia"/>
        </w:rPr>
      </w:pPr>
      <w:r w:rsidRPr="009573A8">
        <w:rPr>
          <w:rFonts w:ascii="黑体" w:eastAsia="黑体" w:hAnsi="黑体" w:hint="eastAsia"/>
        </w:rPr>
        <w:t>3.1.</w:t>
      </w:r>
      <w:r w:rsidR="00764689" w:rsidRPr="009573A8">
        <w:rPr>
          <w:rFonts w:ascii="黑体" w:eastAsia="黑体" w:hAnsi="黑体"/>
        </w:rPr>
        <w:t>1</w:t>
      </w:r>
    </w:p>
    <w:p w:rsidR="00B51173" w:rsidRPr="009573A8" w:rsidRDefault="00B51173" w:rsidP="009573A8">
      <w:pPr>
        <w:pStyle w:val="afb"/>
        <w:spacing w:line="240" w:lineRule="auto"/>
        <w:ind w:firstLineChars="200" w:firstLine="420"/>
        <w:rPr>
          <w:rFonts w:ascii="黑体" w:eastAsia="黑体" w:hAnsi="黑体"/>
        </w:rPr>
      </w:pPr>
      <w:r w:rsidRPr="009573A8">
        <w:rPr>
          <w:rFonts w:ascii="黑体" w:eastAsia="黑体" w:hAnsi="黑体"/>
        </w:rPr>
        <w:t>设备完整性</w:t>
      </w:r>
      <w:r w:rsidR="00E2439E" w:rsidRPr="009573A8">
        <w:rPr>
          <w:rFonts w:ascii="黑体" w:eastAsia="黑体" w:hAnsi="黑体" w:hint="eastAsia"/>
        </w:rPr>
        <w:t xml:space="preserve">  </w:t>
      </w:r>
      <w:r w:rsidRPr="009573A8">
        <w:rPr>
          <w:rFonts w:ascii="黑体" w:eastAsia="黑体" w:hAnsi="黑体" w:hint="eastAsia"/>
        </w:rPr>
        <w:t>Equipment Integrity</w:t>
      </w:r>
    </w:p>
    <w:p w:rsidR="0067422B" w:rsidRPr="0067422B" w:rsidRDefault="0067422B" w:rsidP="008E5B9D">
      <w:pPr>
        <w:ind w:firstLineChars="200" w:firstLine="420"/>
        <w:rPr>
          <w:rFonts w:ascii="宋体" w:hAnsi="宋体"/>
        </w:rPr>
      </w:pPr>
      <w:r w:rsidRPr="0067422B">
        <w:rPr>
          <w:rFonts w:ascii="宋体" w:hAnsi="宋体" w:hint="eastAsia"/>
        </w:rPr>
        <w:t>设备在物理上和功能上是完整的，处于安全可靠的受控状态。反映设备的综合特性，是安全性、可靠性、经济性等设备特性的综合。设备完整性具有整体性，即一套装置或系统的整体完整性，单个设备的完整性要求与设备的重要程度有关。</w:t>
      </w:r>
    </w:p>
    <w:p w:rsidR="007F0C0B" w:rsidRPr="00134FC7" w:rsidRDefault="0067422B" w:rsidP="008E5B9D">
      <w:pPr>
        <w:ind w:firstLineChars="200" w:firstLine="420"/>
        <w:rPr>
          <w:kern w:val="0"/>
        </w:rPr>
      </w:pPr>
      <w:r w:rsidRPr="0067422B">
        <w:rPr>
          <w:rFonts w:ascii="宋体" w:hAnsi="宋体" w:hint="eastAsia"/>
        </w:rPr>
        <w:t>设备完整性管理具体表现为：正确地设计、制造和安装设备；在设计的工艺条件内运行设备；根据审批的程序，由取得资质的人员如期完成设备的检验和测试工作；遵照规范、标准和制造商的建议进行设备维修；采取恰当的措施来解决设备缺陷和不足等，保证设备符合其预期的功能和用途。</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2</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rPr>
        <w:t>设备完整性管理体系</w:t>
      </w:r>
      <w:r w:rsidR="00E078D8">
        <w:rPr>
          <w:rFonts w:ascii="黑体" w:eastAsia="黑体" w:hAnsi="黑体" w:hint="eastAsia"/>
        </w:rPr>
        <w:t xml:space="preserve">  </w:t>
      </w:r>
      <w:r w:rsidRPr="00D96A7B">
        <w:rPr>
          <w:rFonts w:ascii="黑体" w:eastAsia="黑体" w:hAnsi="黑体" w:hint="eastAsia"/>
        </w:rPr>
        <w:t>Equipment Integrity Management System</w:t>
      </w:r>
    </w:p>
    <w:p w:rsidR="00EB67B6" w:rsidRPr="00E078D8" w:rsidRDefault="0067422B" w:rsidP="00E078D8">
      <w:pPr>
        <w:ind w:firstLineChars="200" w:firstLine="420"/>
        <w:rPr>
          <w:rFonts w:ascii="宋体" w:hAnsi="宋体"/>
        </w:rPr>
      </w:pPr>
      <w:r w:rsidRPr="00E078D8">
        <w:rPr>
          <w:rFonts w:ascii="宋体" w:hAnsi="宋体" w:hint="eastAsia"/>
        </w:rPr>
        <w:t>设备完整性管理体系是指企业设备完整性管理的方针、策略、目标、计划和活动，以及对于上述内容的规划、实施和持续改进所必需的程序和组织结构。</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3</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hint="eastAsia"/>
        </w:rPr>
        <w:t>设备选择</w:t>
      </w:r>
      <w:r w:rsidR="00E078D8">
        <w:rPr>
          <w:rFonts w:ascii="黑体" w:eastAsia="黑体" w:hAnsi="黑体" w:hint="eastAsia"/>
        </w:rPr>
        <w:t xml:space="preserve">  </w:t>
      </w:r>
      <w:r w:rsidRPr="00D96A7B">
        <w:rPr>
          <w:rFonts w:ascii="黑体" w:eastAsia="黑体" w:hAnsi="黑体" w:hint="eastAsia"/>
        </w:rPr>
        <w:t>Equipment Choice</w:t>
      </w:r>
    </w:p>
    <w:p w:rsidR="0067422B" w:rsidRPr="00E078D8" w:rsidRDefault="0067422B" w:rsidP="00E078D8">
      <w:pPr>
        <w:ind w:firstLineChars="200" w:firstLine="420"/>
        <w:rPr>
          <w:rFonts w:ascii="宋体" w:hAnsi="宋体"/>
        </w:rPr>
      </w:pPr>
      <w:r w:rsidRPr="00E078D8">
        <w:rPr>
          <w:rFonts w:ascii="宋体" w:hAnsi="宋体" w:hint="eastAsia"/>
        </w:rPr>
        <w:t>根据企业生产经营计划、设备管理目标或法律法规的要求，制定设备选择准则，将符合要求的设备设施纳入完整性管理体系范围内的过程，保证设施设备系统完整性管理。</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4</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hint="eastAsia"/>
        </w:rPr>
        <w:t>设备分级管理</w:t>
      </w:r>
      <w:r w:rsidR="00E078D8">
        <w:rPr>
          <w:rFonts w:ascii="黑体" w:eastAsia="黑体" w:hAnsi="黑体" w:hint="eastAsia"/>
        </w:rPr>
        <w:t xml:space="preserve">  </w:t>
      </w:r>
      <w:r w:rsidRPr="00D96A7B">
        <w:rPr>
          <w:rFonts w:ascii="黑体" w:eastAsia="黑体" w:hAnsi="黑体" w:hint="eastAsia"/>
        </w:rPr>
        <w:t>Equipment Choice</w:t>
      </w:r>
    </w:p>
    <w:p w:rsidR="00B51173" w:rsidRPr="00E078D8" w:rsidRDefault="00B51173" w:rsidP="00E078D8">
      <w:pPr>
        <w:ind w:firstLineChars="200" w:firstLine="420"/>
        <w:rPr>
          <w:rFonts w:ascii="宋体" w:hAnsi="宋体"/>
        </w:rPr>
      </w:pPr>
      <w:r w:rsidRPr="00E078D8">
        <w:rPr>
          <w:rFonts w:ascii="宋体" w:hAnsi="宋体" w:hint="eastAsia"/>
        </w:rPr>
        <w:lastRenderedPageBreak/>
        <w:t>根据</w:t>
      </w:r>
      <w:r w:rsidR="00D0025E" w:rsidRPr="00E078D8">
        <w:rPr>
          <w:rFonts w:ascii="宋体" w:hAnsi="宋体" w:hint="eastAsia"/>
        </w:rPr>
        <w:t>风险</w:t>
      </w:r>
      <w:r w:rsidR="004D199D" w:rsidRPr="00E078D8">
        <w:rPr>
          <w:rFonts w:ascii="宋体" w:hAnsi="宋体" w:hint="eastAsia"/>
        </w:rPr>
        <w:t>评估结果，</w:t>
      </w:r>
      <w:r w:rsidR="004D199D" w:rsidRPr="00E078D8">
        <w:rPr>
          <w:rFonts w:ascii="宋体" w:hAnsi="宋体"/>
        </w:rPr>
        <w:t>结合</w:t>
      </w:r>
      <w:r w:rsidR="004D199D" w:rsidRPr="00E078D8">
        <w:rPr>
          <w:rFonts w:ascii="宋体" w:hAnsi="宋体" w:hint="eastAsia"/>
        </w:rPr>
        <w:t>企业生产实际，</w:t>
      </w:r>
      <w:r w:rsidR="004D199D" w:rsidRPr="00E078D8">
        <w:rPr>
          <w:rFonts w:ascii="宋体" w:hAnsi="宋体"/>
        </w:rPr>
        <w:t>对</w:t>
      </w:r>
      <w:r w:rsidR="004D199D" w:rsidRPr="00E078D8">
        <w:rPr>
          <w:rFonts w:ascii="宋体" w:hAnsi="宋体" w:hint="eastAsia"/>
        </w:rPr>
        <w:t>设备进行分级管理，合理分配相关资源</w:t>
      </w:r>
      <w:r w:rsidRPr="00E078D8">
        <w:rPr>
          <w:rFonts w:ascii="宋体" w:hAnsi="宋体" w:hint="eastAsia"/>
        </w:rPr>
        <w:t>。</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5</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hint="eastAsia"/>
        </w:rPr>
        <w:t>风险</w:t>
      </w:r>
      <w:r w:rsidR="003478B0" w:rsidRPr="00D96A7B">
        <w:rPr>
          <w:rFonts w:ascii="黑体" w:eastAsia="黑体" w:hAnsi="黑体" w:hint="eastAsia"/>
        </w:rPr>
        <w:t>管理</w:t>
      </w:r>
      <w:r w:rsidR="00E078D8">
        <w:rPr>
          <w:rFonts w:ascii="黑体" w:eastAsia="黑体" w:hAnsi="黑体" w:hint="eastAsia"/>
        </w:rPr>
        <w:t xml:space="preserve">  </w:t>
      </w:r>
      <w:r w:rsidRPr="00D96A7B">
        <w:rPr>
          <w:rFonts w:ascii="黑体" w:eastAsia="黑体" w:hAnsi="黑体" w:hint="eastAsia"/>
        </w:rPr>
        <w:t>Risk</w:t>
      </w:r>
      <w:r w:rsidR="00E94A9E" w:rsidRPr="00D96A7B">
        <w:rPr>
          <w:rFonts w:ascii="黑体" w:eastAsia="黑体" w:hAnsi="黑体"/>
        </w:rPr>
        <w:t xml:space="preserve"> Management</w:t>
      </w:r>
    </w:p>
    <w:p w:rsidR="00B51173" w:rsidRPr="00E078D8" w:rsidRDefault="00E94A9E" w:rsidP="00E078D8">
      <w:pPr>
        <w:ind w:firstLineChars="200" w:firstLine="420"/>
        <w:rPr>
          <w:rFonts w:ascii="宋体" w:hAnsi="宋体"/>
        </w:rPr>
      </w:pPr>
      <w:r w:rsidRPr="00E078D8">
        <w:rPr>
          <w:rFonts w:ascii="宋体" w:hAnsi="宋体" w:hint="eastAsia"/>
        </w:rPr>
        <w:t>在设备全寿命周期内，</w:t>
      </w:r>
      <w:r w:rsidRPr="00E078D8">
        <w:rPr>
          <w:rFonts w:ascii="宋体" w:hAnsi="宋体"/>
        </w:rPr>
        <w:t>开展</w:t>
      </w:r>
      <w:r w:rsidRPr="00E078D8">
        <w:rPr>
          <w:rFonts w:ascii="宋体" w:hAnsi="宋体" w:hint="eastAsia"/>
        </w:rPr>
        <w:t>设备危害识别、</w:t>
      </w:r>
      <w:r w:rsidRPr="00E078D8">
        <w:rPr>
          <w:rFonts w:ascii="宋体" w:hAnsi="宋体"/>
        </w:rPr>
        <w:t>风险</w:t>
      </w:r>
      <w:r w:rsidRPr="00E078D8">
        <w:rPr>
          <w:rFonts w:ascii="宋体" w:hAnsi="宋体" w:hint="eastAsia"/>
        </w:rPr>
        <w:t>评价、风险控制及风险监测，</w:t>
      </w:r>
      <w:r w:rsidRPr="00E078D8">
        <w:rPr>
          <w:rFonts w:ascii="宋体" w:hAnsi="宋体"/>
        </w:rPr>
        <w:t>将</w:t>
      </w:r>
      <w:r w:rsidRPr="00E078D8">
        <w:rPr>
          <w:rFonts w:ascii="宋体" w:hAnsi="宋体" w:hint="eastAsia"/>
        </w:rPr>
        <w:t>风险控制在可接受的范围内</w:t>
      </w:r>
      <w:r w:rsidR="00B51173" w:rsidRPr="00E078D8">
        <w:rPr>
          <w:rFonts w:ascii="宋体" w:hAnsi="宋体"/>
        </w:rPr>
        <w:t>。</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6</w:t>
      </w:r>
    </w:p>
    <w:p w:rsidR="00B51173" w:rsidRPr="00D96A7B" w:rsidRDefault="0067422B" w:rsidP="00D96A7B">
      <w:pPr>
        <w:pStyle w:val="afb"/>
        <w:spacing w:line="240" w:lineRule="auto"/>
        <w:ind w:firstLineChars="200" w:firstLine="420"/>
        <w:rPr>
          <w:rFonts w:ascii="黑体" w:eastAsia="黑体" w:hAnsi="黑体"/>
        </w:rPr>
      </w:pPr>
      <w:r w:rsidRPr="00D96A7B">
        <w:rPr>
          <w:rFonts w:ascii="黑体" w:eastAsia="黑体" w:hAnsi="黑体" w:hint="eastAsia"/>
        </w:rPr>
        <w:t>过程</w:t>
      </w:r>
      <w:r w:rsidR="00B51173" w:rsidRPr="00D96A7B">
        <w:rPr>
          <w:rFonts w:ascii="黑体" w:eastAsia="黑体" w:hAnsi="黑体"/>
        </w:rPr>
        <w:t>质量保证</w:t>
      </w:r>
      <w:r w:rsidR="00E078D8">
        <w:rPr>
          <w:rFonts w:ascii="黑体" w:eastAsia="黑体" w:hAnsi="黑体" w:hint="eastAsia"/>
        </w:rPr>
        <w:t xml:space="preserve">  </w:t>
      </w:r>
      <w:r w:rsidR="00B51173" w:rsidRPr="00D96A7B">
        <w:rPr>
          <w:rFonts w:ascii="黑体" w:eastAsia="黑体" w:hAnsi="黑体" w:hint="eastAsia"/>
        </w:rPr>
        <w:t>Quality Assurance</w:t>
      </w:r>
    </w:p>
    <w:p w:rsidR="00A34531" w:rsidRPr="00E078D8" w:rsidRDefault="0067422B" w:rsidP="00E078D8">
      <w:pPr>
        <w:ind w:firstLineChars="200" w:firstLine="420"/>
        <w:rPr>
          <w:rFonts w:ascii="宋体" w:hAnsi="宋体"/>
        </w:rPr>
      </w:pPr>
      <w:r w:rsidRPr="00E078D8">
        <w:rPr>
          <w:rFonts w:ascii="宋体" w:hAnsi="宋体" w:hint="eastAsia"/>
        </w:rPr>
        <w:t>在设备全寿命周期中采取一系列有计划、有组织的技术和作业活动，以确保设计合理和不损害设计意图。</w:t>
      </w:r>
    </w:p>
    <w:p w:rsidR="008E5B9D" w:rsidRPr="008E5B9D" w:rsidRDefault="007F0C0B"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7</w:t>
      </w:r>
    </w:p>
    <w:p w:rsidR="007F0C0B" w:rsidRPr="00D96A7B" w:rsidRDefault="007F0C0B" w:rsidP="00D96A7B">
      <w:pPr>
        <w:pStyle w:val="afb"/>
        <w:spacing w:line="240" w:lineRule="auto"/>
        <w:ind w:firstLineChars="200" w:firstLine="420"/>
        <w:rPr>
          <w:rFonts w:ascii="黑体" w:eastAsia="黑体" w:hAnsi="黑体"/>
        </w:rPr>
      </w:pPr>
      <w:r w:rsidRPr="00D96A7B">
        <w:rPr>
          <w:rFonts w:ascii="黑体" w:eastAsia="黑体" w:hAnsi="黑体" w:hint="eastAsia"/>
        </w:rPr>
        <w:t>检</w:t>
      </w:r>
      <w:r w:rsidR="002F006A" w:rsidRPr="00D96A7B">
        <w:rPr>
          <w:rFonts w:ascii="黑体" w:eastAsia="黑体" w:hAnsi="黑体" w:hint="eastAsia"/>
        </w:rPr>
        <w:t>查</w:t>
      </w:r>
      <w:r w:rsidRPr="00D96A7B">
        <w:rPr>
          <w:rFonts w:ascii="黑体" w:eastAsia="黑体" w:hAnsi="黑体" w:hint="eastAsia"/>
        </w:rPr>
        <w:t>、</w:t>
      </w:r>
      <w:r w:rsidRPr="00D96A7B">
        <w:rPr>
          <w:rFonts w:ascii="黑体" w:eastAsia="黑体" w:hAnsi="黑体"/>
        </w:rPr>
        <w:t>测试</w:t>
      </w:r>
      <w:r w:rsidRPr="00D96A7B">
        <w:rPr>
          <w:rFonts w:ascii="黑体" w:eastAsia="黑体" w:hAnsi="黑体" w:hint="eastAsia"/>
        </w:rPr>
        <w:t>与预防性维修</w:t>
      </w:r>
      <w:r w:rsidR="00E078D8">
        <w:rPr>
          <w:rFonts w:ascii="黑体" w:eastAsia="黑体" w:hAnsi="黑体" w:hint="eastAsia"/>
        </w:rPr>
        <w:t xml:space="preserve">  </w:t>
      </w:r>
      <w:r w:rsidR="0089754D" w:rsidRPr="00D96A7B">
        <w:rPr>
          <w:rFonts w:ascii="黑体" w:eastAsia="黑体" w:hAnsi="黑体" w:hint="eastAsia"/>
        </w:rPr>
        <w:t>I</w:t>
      </w:r>
      <w:r w:rsidR="0089754D" w:rsidRPr="00D96A7B">
        <w:rPr>
          <w:rFonts w:ascii="黑体" w:eastAsia="黑体" w:hAnsi="黑体"/>
        </w:rPr>
        <w:t>nspection, Testing and Preventive Maintenance</w:t>
      </w:r>
    </w:p>
    <w:p w:rsidR="003478B0" w:rsidRPr="00E078D8" w:rsidRDefault="002F006A" w:rsidP="00E078D8">
      <w:pPr>
        <w:ind w:firstLineChars="200" w:firstLine="420"/>
        <w:rPr>
          <w:rFonts w:ascii="宋体" w:hAnsi="宋体"/>
        </w:rPr>
      </w:pPr>
      <w:r w:rsidRPr="00E078D8">
        <w:rPr>
          <w:rFonts w:ascii="宋体" w:hAnsi="宋体" w:hint="eastAsia"/>
        </w:rPr>
        <w:t>企业</w:t>
      </w:r>
      <w:r w:rsidR="00913B34" w:rsidRPr="00E078D8">
        <w:rPr>
          <w:rFonts w:ascii="宋体" w:hAnsi="宋体" w:hint="eastAsia"/>
        </w:rPr>
        <w:t>为了保证设备的持续完整性</w:t>
      </w:r>
      <w:r w:rsidRPr="00E078D8">
        <w:rPr>
          <w:rFonts w:ascii="宋体" w:hAnsi="宋体" w:hint="eastAsia"/>
        </w:rPr>
        <w:t>，基于风险分析和可靠性评价，</w:t>
      </w:r>
      <w:r w:rsidR="00913B34" w:rsidRPr="00E078D8">
        <w:rPr>
          <w:rFonts w:ascii="宋体" w:hAnsi="宋体" w:hint="eastAsia"/>
        </w:rPr>
        <w:t>按一定时间间隔</w:t>
      </w:r>
      <w:r w:rsidRPr="00E078D8">
        <w:rPr>
          <w:rFonts w:ascii="宋体" w:hAnsi="宋体" w:hint="eastAsia"/>
        </w:rPr>
        <w:t>采取</w:t>
      </w:r>
      <w:r w:rsidR="00913B34" w:rsidRPr="00E078D8">
        <w:rPr>
          <w:rFonts w:ascii="宋体" w:hAnsi="宋体" w:hint="eastAsia"/>
        </w:rPr>
        <w:t>的检查、测试或预防性维修活动</w:t>
      </w:r>
      <w:r w:rsidR="008C2884" w:rsidRPr="00E078D8">
        <w:rPr>
          <w:rFonts w:ascii="宋体" w:hAnsi="宋体" w:hint="eastAsia"/>
        </w:rPr>
        <w:t>，</w:t>
      </w:r>
      <w:r w:rsidR="008C2884" w:rsidRPr="00E078D8">
        <w:rPr>
          <w:rFonts w:ascii="宋体" w:hAnsi="宋体"/>
        </w:rPr>
        <w:t>简称ITPM</w:t>
      </w:r>
      <w:r w:rsidR="00913B34" w:rsidRPr="00E078D8">
        <w:rPr>
          <w:rFonts w:ascii="宋体" w:hAnsi="宋体" w:hint="eastAsia"/>
        </w:rPr>
        <w:t>。</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8</w:t>
      </w:r>
    </w:p>
    <w:p w:rsidR="00B51173" w:rsidRPr="00D96A7B" w:rsidRDefault="0089754D" w:rsidP="00D96A7B">
      <w:pPr>
        <w:pStyle w:val="afb"/>
        <w:spacing w:line="240" w:lineRule="auto"/>
        <w:ind w:firstLineChars="200" w:firstLine="420"/>
        <w:rPr>
          <w:rFonts w:ascii="黑体" w:eastAsia="黑体" w:hAnsi="黑体"/>
        </w:rPr>
      </w:pPr>
      <w:r w:rsidRPr="00D96A7B">
        <w:rPr>
          <w:rFonts w:ascii="黑体" w:eastAsia="黑体" w:hAnsi="黑体" w:hint="eastAsia"/>
        </w:rPr>
        <w:t>设备</w:t>
      </w:r>
      <w:r w:rsidR="00B51173" w:rsidRPr="00D96A7B">
        <w:rPr>
          <w:rFonts w:ascii="黑体" w:eastAsia="黑体" w:hAnsi="黑体" w:hint="eastAsia"/>
        </w:rPr>
        <w:t>缺陷</w:t>
      </w:r>
      <w:r w:rsidR="00E078D8">
        <w:rPr>
          <w:rFonts w:ascii="黑体" w:eastAsia="黑体" w:hAnsi="黑体" w:hint="eastAsia"/>
        </w:rPr>
        <w:t xml:space="preserve">  </w:t>
      </w:r>
      <w:r w:rsidRPr="00D96A7B">
        <w:rPr>
          <w:rFonts w:ascii="黑体" w:eastAsia="黑体" w:hAnsi="黑体" w:hint="eastAsia"/>
        </w:rPr>
        <w:t xml:space="preserve">Equipment </w:t>
      </w:r>
      <w:r w:rsidR="00B51173" w:rsidRPr="00D96A7B">
        <w:rPr>
          <w:rFonts w:ascii="黑体" w:eastAsia="黑体" w:hAnsi="黑体" w:hint="eastAsia"/>
        </w:rPr>
        <w:t>D</w:t>
      </w:r>
      <w:r w:rsidR="00B51173" w:rsidRPr="00D96A7B">
        <w:rPr>
          <w:rFonts w:ascii="黑体" w:eastAsia="黑体" w:hAnsi="黑体"/>
        </w:rPr>
        <w:t>eficiency</w:t>
      </w:r>
    </w:p>
    <w:p w:rsidR="00B51173" w:rsidRPr="00E078D8" w:rsidRDefault="00B51173" w:rsidP="00E078D8">
      <w:pPr>
        <w:ind w:firstLineChars="200" w:firstLine="420"/>
        <w:rPr>
          <w:rFonts w:ascii="宋体" w:hAnsi="宋体"/>
        </w:rPr>
      </w:pPr>
      <w:r w:rsidRPr="00E078D8">
        <w:rPr>
          <w:rFonts w:ascii="宋体" w:hAnsi="宋体" w:hint="eastAsia"/>
        </w:rPr>
        <w:t>设备本体或其功能存在欠缺，不符合设计预期或相关验收标准的状态。</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64689" w:rsidRPr="008E5B9D">
        <w:rPr>
          <w:rFonts w:ascii="黑体" w:eastAsia="黑体" w:hAnsi="黑体"/>
        </w:rPr>
        <w:t>9</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hint="eastAsia"/>
        </w:rPr>
        <w:t>变更管理</w:t>
      </w:r>
      <w:r w:rsidR="00E078D8">
        <w:rPr>
          <w:rFonts w:ascii="黑体" w:eastAsia="黑体" w:hAnsi="黑体" w:hint="eastAsia"/>
        </w:rPr>
        <w:t xml:space="preserve">  </w:t>
      </w:r>
      <w:r w:rsidRPr="00D96A7B">
        <w:rPr>
          <w:rFonts w:ascii="黑体" w:eastAsia="黑体" w:hAnsi="黑体"/>
        </w:rPr>
        <w:t xml:space="preserve">Management of </w:t>
      </w:r>
      <w:r w:rsidRPr="00D96A7B">
        <w:rPr>
          <w:rFonts w:ascii="黑体" w:eastAsia="黑体" w:hAnsi="黑体" w:hint="eastAsia"/>
        </w:rPr>
        <w:t>C</w:t>
      </w:r>
      <w:r w:rsidRPr="00D96A7B">
        <w:rPr>
          <w:rFonts w:ascii="黑体" w:eastAsia="黑体" w:hAnsi="黑体"/>
        </w:rPr>
        <w:t>hange</w:t>
      </w:r>
    </w:p>
    <w:p w:rsidR="00B51173" w:rsidRPr="00E078D8" w:rsidRDefault="00B51173" w:rsidP="00E078D8">
      <w:pPr>
        <w:ind w:firstLineChars="200" w:firstLine="420"/>
        <w:rPr>
          <w:rFonts w:ascii="宋体" w:hAnsi="宋体"/>
        </w:rPr>
      </w:pPr>
      <w:r w:rsidRPr="00E078D8">
        <w:rPr>
          <w:rFonts w:ascii="宋体" w:hAnsi="宋体"/>
        </w:rPr>
        <w:t>用于确保</w:t>
      </w:r>
      <w:r w:rsidR="0089754D" w:rsidRPr="00E078D8">
        <w:rPr>
          <w:rFonts w:ascii="宋体" w:hAnsi="宋体" w:hint="eastAsia"/>
        </w:rPr>
        <w:t>设备</w:t>
      </w:r>
      <w:r w:rsidRPr="00E078D8">
        <w:rPr>
          <w:rFonts w:ascii="宋体" w:hAnsi="宋体"/>
        </w:rPr>
        <w:t>变更</w:t>
      </w:r>
      <w:r w:rsidRPr="00E078D8">
        <w:rPr>
          <w:rFonts w:ascii="宋体" w:hAnsi="宋体" w:hint="eastAsia"/>
        </w:rPr>
        <w:t>能够</w:t>
      </w:r>
      <w:r w:rsidRPr="00E078D8">
        <w:rPr>
          <w:rFonts w:ascii="宋体" w:hAnsi="宋体"/>
        </w:rPr>
        <w:t>被正确</w:t>
      </w:r>
      <w:r w:rsidR="000936BE" w:rsidRPr="00E078D8">
        <w:rPr>
          <w:rFonts w:ascii="宋体" w:hAnsi="宋体" w:hint="eastAsia"/>
        </w:rPr>
        <w:t>申请、风险评估、审批、执行、验收与告知</w:t>
      </w:r>
      <w:r w:rsidRPr="00E078D8">
        <w:rPr>
          <w:rFonts w:ascii="宋体" w:hAnsi="宋体"/>
        </w:rPr>
        <w:t>的管理</w:t>
      </w:r>
      <w:r w:rsidRPr="00E078D8">
        <w:rPr>
          <w:rFonts w:ascii="宋体" w:hAnsi="宋体" w:hint="eastAsia"/>
        </w:rPr>
        <w:t>活动</w:t>
      </w:r>
      <w:r w:rsidRPr="00E078D8">
        <w:rPr>
          <w:rFonts w:ascii="宋体" w:hAnsi="宋体"/>
        </w:rPr>
        <w:t>。</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F0C0B" w:rsidRPr="008E5B9D">
        <w:rPr>
          <w:rFonts w:ascii="黑体" w:eastAsia="黑体" w:hAnsi="黑体"/>
        </w:rPr>
        <w:t>1</w:t>
      </w:r>
      <w:r w:rsidR="00764689" w:rsidRPr="008E5B9D">
        <w:rPr>
          <w:rFonts w:ascii="黑体" w:eastAsia="黑体" w:hAnsi="黑体"/>
        </w:rPr>
        <w:t>0</w:t>
      </w:r>
    </w:p>
    <w:p w:rsidR="00B51173" w:rsidRPr="00D96A7B" w:rsidRDefault="00B51173" w:rsidP="00D96A7B">
      <w:pPr>
        <w:pStyle w:val="afb"/>
        <w:spacing w:line="240" w:lineRule="auto"/>
        <w:ind w:firstLineChars="200" w:firstLine="420"/>
        <w:rPr>
          <w:rFonts w:ascii="黑体" w:eastAsia="黑体" w:hAnsi="黑体"/>
        </w:rPr>
      </w:pPr>
      <w:r w:rsidRPr="00D96A7B">
        <w:rPr>
          <w:rFonts w:ascii="黑体" w:eastAsia="黑体" w:hAnsi="黑体"/>
        </w:rPr>
        <w:t>设备完整性管理绩效</w:t>
      </w:r>
      <w:r w:rsidR="00E078D8">
        <w:rPr>
          <w:rFonts w:ascii="黑体" w:eastAsia="黑体" w:hAnsi="黑体" w:hint="eastAsia"/>
        </w:rPr>
        <w:t xml:space="preserve">  </w:t>
      </w:r>
      <w:r w:rsidR="000936BE" w:rsidRPr="00D96A7B">
        <w:rPr>
          <w:rFonts w:ascii="黑体" w:eastAsia="黑体" w:hAnsi="黑体" w:hint="eastAsia"/>
        </w:rPr>
        <w:t>P</w:t>
      </w:r>
      <w:r w:rsidR="000936BE" w:rsidRPr="00D96A7B">
        <w:rPr>
          <w:rFonts w:ascii="黑体" w:eastAsia="黑体" w:hAnsi="黑体"/>
        </w:rPr>
        <w:t>erformance</w:t>
      </w:r>
      <w:r w:rsidR="000936BE" w:rsidRPr="00D96A7B">
        <w:rPr>
          <w:rFonts w:ascii="黑体" w:eastAsia="黑体" w:hAnsi="黑体" w:hint="eastAsia"/>
        </w:rPr>
        <w:t xml:space="preserve"> </w:t>
      </w:r>
      <w:r w:rsidR="000936BE" w:rsidRPr="00D96A7B">
        <w:rPr>
          <w:rFonts w:ascii="黑体" w:eastAsia="黑体" w:hAnsi="黑体"/>
        </w:rPr>
        <w:t xml:space="preserve">of </w:t>
      </w:r>
      <w:r w:rsidRPr="00D96A7B">
        <w:rPr>
          <w:rFonts w:ascii="黑体" w:eastAsia="黑体" w:hAnsi="黑体" w:hint="eastAsia"/>
        </w:rPr>
        <w:t>Equipment Integrity Management</w:t>
      </w:r>
    </w:p>
    <w:p w:rsidR="00B51173" w:rsidRPr="00E078D8" w:rsidRDefault="00B51173" w:rsidP="00E078D8">
      <w:pPr>
        <w:ind w:firstLineChars="200" w:firstLine="420"/>
        <w:rPr>
          <w:rFonts w:ascii="宋体" w:hAnsi="宋体"/>
        </w:rPr>
      </w:pPr>
      <w:r w:rsidRPr="00E078D8">
        <w:rPr>
          <w:rFonts w:ascii="宋体" w:hAnsi="宋体"/>
        </w:rPr>
        <w:t>企业对其设备或设备系统的可</w:t>
      </w:r>
      <w:r w:rsidRPr="00E078D8">
        <w:rPr>
          <w:rFonts w:ascii="宋体" w:hAnsi="宋体" w:hint="eastAsia"/>
        </w:rPr>
        <w:t>测量</w:t>
      </w:r>
      <w:r w:rsidRPr="00E078D8">
        <w:rPr>
          <w:rFonts w:ascii="宋体" w:hAnsi="宋体"/>
        </w:rPr>
        <w:t>的管理结果。</w:t>
      </w:r>
      <w:r w:rsidRPr="00E078D8">
        <w:rPr>
          <w:rFonts w:ascii="宋体" w:hAnsi="宋体" w:hint="eastAsia"/>
        </w:rPr>
        <w:t>测量</w:t>
      </w:r>
      <w:r w:rsidRPr="00E078D8">
        <w:rPr>
          <w:rFonts w:ascii="宋体" w:hAnsi="宋体"/>
        </w:rPr>
        <w:t>结果主要是针对</w:t>
      </w:r>
      <w:r w:rsidRPr="00E078D8">
        <w:rPr>
          <w:rFonts w:ascii="宋体" w:hAnsi="宋体" w:hint="eastAsia"/>
        </w:rPr>
        <w:t>企业生产经营</w:t>
      </w:r>
      <w:r w:rsidRPr="00E078D8">
        <w:rPr>
          <w:rFonts w:ascii="宋体" w:hAnsi="宋体"/>
        </w:rPr>
        <w:t>计划、设备管理方针、设备管理策略、设备管理目标</w:t>
      </w:r>
      <w:r w:rsidRPr="00E078D8">
        <w:rPr>
          <w:rFonts w:ascii="宋体" w:hAnsi="宋体" w:hint="eastAsia"/>
        </w:rPr>
        <w:t>和</w:t>
      </w:r>
      <w:r w:rsidRPr="00E078D8">
        <w:rPr>
          <w:rFonts w:ascii="宋体" w:hAnsi="宋体"/>
        </w:rPr>
        <w:t>其他设备管理绩效要求。</w:t>
      </w:r>
    </w:p>
    <w:p w:rsidR="008E5B9D" w:rsidRPr="008E5B9D" w:rsidRDefault="00B51173" w:rsidP="008E5B9D">
      <w:pPr>
        <w:pStyle w:val="afb"/>
        <w:spacing w:line="240" w:lineRule="auto"/>
        <w:ind w:firstLine="0"/>
        <w:rPr>
          <w:rFonts w:ascii="黑体" w:eastAsia="黑体" w:hAnsi="黑体" w:hint="eastAsia"/>
        </w:rPr>
      </w:pPr>
      <w:r w:rsidRPr="008E5B9D">
        <w:rPr>
          <w:rFonts w:ascii="黑体" w:eastAsia="黑体" w:hAnsi="黑体" w:hint="eastAsia"/>
        </w:rPr>
        <w:t>3.1.</w:t>
      </w:r>
      <w:r w:rsidR="007F0C0B" w:rsidRPr="008E5B9D">
        <w:rPr>
          <w:rFonts w:ascii="黑体" w:eastAsia="黑体" w:hAnsi="黑体"/>
        </w:rPr>
        <w:t>1</w:t>
      </w:r>
      <w:r w:rsidR="00764689" w:rsidRPr="008E5B9D">
        <w:rPr>
          <w:rFonts w:ascii="黑体" w:eastAsia="黑体" w:hAnsi="黑体"/>
        </w:rPr>
        <w:t>1</w:t>
      </w:r>
    </w:p>
    <w:p w:rsidR="00B51173" w:rsidRPr="00E078D8" w:rsidRDefault="00B51173" w:rsidP="00D96A7B">
      <w:pPr>
        <w:pStyle w:val="afb"/>
        <w:spacing w:line="240" w:lineRule="auto"/>
        <w:ind w:firstLineChars="200" w:firstLine="420"/>
        <w:rPr>
          <w:rFonts w:ascii="黑体" w:eastAsia="黑体" w:hAnsi="黑体"/>
        </w:rPr>
      </w:pPr>
      <w:proofErr w:type="gramStart"/>
      <w:r w:rsidRPr="00D96A7B">
        <w:rPr>
          <w:rFonts w:ascii="黑体" w:eastAsia="黑体" w:hAnsi="黑体" w:hint="eastAsia"/>
        </w:rPr>
        <w:t>根原因</w:t>
      </w:r>
      <w:proofErr w:type="gramEnd"/>
      <w:r w:rsidRPr="00D96A7B">
        <w:rPr>
          <w:rFonts w:ascii="黑体" w:eastAsia="黑体" w:hAnsi="黑体" w:hint="eastAsia"/>
        </w:rPr>
        <w:t>分析</w:t>
      </w:r>
      <w:r w:rsidR="00E078D8">
        <w:rPr>
          <w:rFonts w:ascii="黑体" w:eastAsia="黑体" w:hAnsi="黑体" w:hint="eastAsia"/>
        </w:rPr>
        <w:t xml:space="preserve">  </w:t>
      </w:r>
      <w:r w:rsidRPr="00D96A7B">
        <w:rPr>
          <w:rFonts w:ascii="黑体" w:eastAsia="黑体" w:hAnsi="黑体" w:hint="eastAsia"/>
        </w:rPr>
        <w:t>Root Cause Analysis</w:t>
      </w:r>
    </w:p>
    <w:p w:rsidR="00025D90" w:rsidRPr="00E078D8" w:rsidRDefault="00B51173" w:rsidP="00E078D8">
      <w:pPr>
        <w:ind w:firstLineChars="200" w:firstLine="420"/>
        <w:rPr>
          <w:rFonts w:ascii="宋体" w:hAnsi="宋体"/>
        </w:rPr>
      </w:pPr>
      <w:r w:rsidRPr="00E078D8">
        <w:rPr>
          <w:rFonts w:ascii="宋体" w:hAnsi="宋体"/>
        </w:rPr>
        <w:t>一种</w:t>
      </w:r>
      <w:r w:rsidRPr="00E078D8">
        <w:rPr>
          <w:rFonts w:ascii="宋体" w:hAnsi="宋体" w:hint="eastAsia"/>
        </w:rPr>
        <w:t>针对</w:t>
      </w:r>
      <w:r w:rsidR="00167F91" w:rsidRPr="00E078D8">
        <w:rPr>
          <w:rFonts w:ascii="宋体" w:hAnsi="宋体" w:hint="eastAsia"/>
        </w:rPr>
        <w:t>设备</w:t>
      </w:r>
      <w:r w:rsidRPr="00E078D8">
        <w:rPr>
          <w:rFonts w:ascii="宋体" w:hAnsi="宋体" w:hint="eastAsia"/>
        </w:rPr>
        <w:t>缺陷</w:t>
      </w:r>
      <w:r w:rsidR="00025D90" w:rsidRPr="00E078D8">
        <w:rPr>
          <w:rFonts w:ascii="宋体" w:hAnsi="宋体" w:hint="eastAsia"/>
        </w:rPr>
        <w:t>及</w:t>
      </w:r>
      <w:r w:rsidRPr="00E078D8">
        <w:rPr>
          <w:rFonts w:ascii="宋体" w:hAnsi="宋体" w:hint="eastAsia"/>
        </w:rPr>
        <w:t>事故事件</w:t>
      </w:r>
      <w:r w:rsidR="00025D90" w:rsidRPr="00E078D8">
        <w:rPr>
          <w:rFonts w:ascii="宋体" w:hAnsi="宋体" w:hint="eastAsia"/>
        </w:rPr>
        <w:t>等</w:t>
      </w:r>
      <w:r w:rsidRPr="00E078D8">
        <w:rPr>
          <w:rFonts w:ascii="宋体" w:hAnsi="宋体" w:hint="eastAsia"/>
        </w:rPr>
        <w:t>的</w:t>
      </w:r>
      <w:r w:rsidR="00025D90" w:rsidRPr="00E078D8">
        <w:rPr>
          <w:rFonts w:ascii="宋体" w:hAnsi="宋体" w:hint="eastAsia"/>
        </w:rPr>
        <w:t>系统化分析方法</w:t>
      </w:r>
      <w:r w:rsidRPr="00E078D8">
        <w:rPr>
          <w:rFonts w:ascii="宋体" w:hAnsi="宋体"/>
        </w:rPr>
        <w:t>，</w:t>
      </w:r>
      <w:r w:rsidR="00025D90" w:rsidRPr="00E078D8">
        <w:rPr>
          <w:rFonts w:ascii="宋体" w:hAnsi="宋体" w:hint="eastAsia"/>
        </w:rPr>
        <w:t>用于</w:t>
      </w:r>
      <w:r w:rsidRPr="00E078D8">
        <w:rPr>
          <w:rFonts w:ascii="宋体" w:hAnsi="宋体"/>
        </w:rPr>
        <w:t>识别导致事件发生的潜在原因，</w:t>
      </w:r>
      <w:r w:rsidR="00025D90" w:rsidRPr="00E078D8">
        <w:rPr>
          <w:rFonts w:ascii="宋体" w:hAnsi="宋体"/>
        </w:rPr>
        <w:t>制定纠正</w:t>
      </w:r>
      <w:r w:rsidR="00025D90" w:rsidRPr="00E078D8">
        <w:rPr>
          <w:rFonts w:ascii="宋体" w:hAnsi="宋体" w:hint="eastAsia"/>
        </w:rPr>
        <w:t>和</w:t>
      </w:r>
      <w:r w:rsidR="00025D90" w:rsidRPr="00E078D8">
        <w:rPr>
          <w:rFonts w:ascii="宋体" w:hAnsi="宋体"/>
        </w:rPr>
        <w:t>预防措施</w:t>
      </w:r>
      <w:r w:rsidR="00025D90" w:rsidRPr="00E078D8">
        <w:rPr>
          <w:rFonts w:ascii="宋体" w:hAnsi="宋体" w:hint="eastAsia"/>
        </w:rPr>
        <w:t>，</w:t>
      </w:r>
      <w:r w:rsidRPr="00E078D8">
        <w:rPr>
          <w:rFonts w:ascii="宋体" w:hAnsi="宋体"/>
        </w:rPr>
        <w:t>以防止事件的再次发生。</w:t>
      </w:r>
    </w:p>
    <w:p w:rsidR="000B48D5" w:rsidRPr="00D12C68" w:rsidRDefault="000B48D5" w:rsidP="00D12C68">
      <w:pPr>
        <w:pStyle w:val="3"/>
        <w:spacing w:beforeLines="50" w:before="120" w:afterLines="50" w:after="120" w:line="240" w:lineRule="auto"/>
        <w:rPr>
          <w:rFonts w:ascii="黑体" w:eastAsia="黑体" w:hAnsi="黑体"/>
          <w:b w:val="0"/>
          <w:sz w:val="21"/>
          <w:szCs w:val="21"/>
        </w:rPr>
      </w:pPr>
      <w:bookmarkStart w:id="23" w:name="_Toc435456878"/>
      <w:bookmarkStart w:id="24" w:name="_Toc488676514"/>
      <w:r w:rsidRPr="00D12C68">
        <w:rPr>
          <w:rFonts w:ascii="黑体" w:eastAsia="黑体" w:hAnsi="黑体" w:hint="eastAsia"/>
          <w:b w:val="0"/>
          <w:sz w:val="21"/>
          <w:szCs w:val="21"/>
        </w:rPr>
        <w:t>3.2</w:t>
      </w:r>
      <w:r w:rsidR="00BA3112">
        <w:rPr>
          <w:rFonts w:ascii="黑体" w:eastAsia="黑体" w:hAnsi="黑体" w:hint="eastAsia"/>
          <w:b w:val="0"/>
          <w:sz w:val="21"/>
          <w:szCs w:val="21"/>
        </w:rPr>
        <w:t xml:space="preserve">  </w:t>
      </w:r>
      <w:r w:rsidRPr="00D12C68">
        <w:rPr>
          <w:rFonts w:ascii="黑体" w:eastAsia="黑体" w:hAnsi="黑体"/>
          <w:b w:val="0"/>
          <w:sz w:val="21"/>
          <w:szCs w:val="21"/>
        </w:rPr>
        <w:t>缩略语</w:t>
      </w:r>
      <w:bookmarkEnd w:id="23"/>
      <w:bookmarkEnd w:id="24"/>
    </w:p>
    <w:p w:rsidR="00773FEC" w:rsidRPr="00134FC7" w:rsidRDefault="00E470DA" w:rsidP="00382538">
      <w:pPr>
        <w:autoSpaceDE w:val="0"/>
        <w:autoSpaceDN w:val="0"/>
        <w:ind w:firstLineChars="200" w:firstLine="420"/>
        <w:jc w:val="left"/>
        <w:rPr>
          <w:kern w:val="0"/>
        </w:rPr>
      </w:pPr>
      <w:r w:rsidRPr="00E470DA">
        <w:rPr>
          <w:rFonts w:hint="eastAsia"/>
        </w:rPr>
        <w:t>本标准使用的缩略语见表</w:t>
      </w:r>
      <w:r w:rsidR="00382538">
        <w:rPr>
          <w:rFonts w:hint="eastAsia"/>
        </w:rPr>
        <w:t>1</w:t>
      </w:r>
      <w:r w:rsidR="00382538">
        <w:rPr>
          <w:rFonts w:hint="eastAsia"/>
        </w:rPr>
        <w:t>。</w:t>
      </w:r>
    </w:p>
    <w:p w:rsidR="00E470DA" w:rsidRPr="00382538" w:rsidRDefault="00E470DA" w:rsidP="00382538">
      <w:pPr>
        <w:pStyle w:val="af3"/>
        <w:ind w:firstLineChars="0" w:firstLine="0"/>
        <w:jc w:val="center"/>
        <w:rPr>
          <w:rFonts w:ascii="黑体" w:eastAsia="黑体" w:hAnsi="黑体"/>
          <w:sz w:val="21"/>
          <w:szCs w:val="21"/>
        </w:rPr>
      </w:pPr>
      <w:r w:rsidRPr="00382538">
        <w:rPr>
          <w:rFonts w:ascii="黑体" w:eastAsia="黑体" w:hAnsi="黑体" w:hint="eastAsia"/>
          <w:sz w:val="21"/>
          <w:szCs w:val="21"/>
        </w:rPr>
        <w:t>表1  本标准使用的缩略语</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4678"/>
      </w:tblGrid>
      <w:tr w:rsidR="00E470DA" w:rsidRPr="00382538" w:rsidTr="00972A59">
        <w:trPr>
          <w:trHeight w:val="336"/>
          <w:tblHeader/>
        </w:trPr>
        <w:tc>
          <w:tcPr>
            <w:tcW w:w="959" w:type="dxa"/>
          </w:tcPr>
          <w:p w:rsidR="00E470DA" w:rsidRPr="00382538" w:rsidRDefault="00E470DA" w:rsidP="00B42CF7">
            <w:pPr>
              <w:spacing w:beforeLines="50" w:before="120" w:afterLines="50" w:after="120"/>
              <w:jc w:val="center"/>
              <w:rPr>
                <w:rFonts w:ascii="宋体" w:hAnsi="宋体"/>
                <w:b/>
                <w:sz w:val="18"/>
                <w:szCs w:val="18"/>
                <w:highlight w:val="yellow"/>
              </w:rPr>
            </w:pPr>
            <w:r w:rsidRPr="00382538">
              <w:rPr>
                <w:rFonts w:ascii="宋体" w:hAnsi="宋体" w:hint="eastAsia"/>
                <w:b/>
                <w:noProof/>
                <w:sz w:val="18"/>
                <w:szCs w:val="18"/>
              </w:rPr>
              <w:t>缩略语</w:t>
            </w:r>
          </w:p>
        </w:tc>
        <w:tc>
          <w:tcPr>
            <w:tcW w:w="2835" w:type="dxa"/>
          </w:tcPr>
          <w:p w:rsidR="00E470DA" w:rsidRPr="00382538" w:rsidRDefault="00E470DA" w:rsidP="00B42CF7">
            <w:pPr>
              <w:spacing w:beforeLines="50" w:before="120" w:afterLines="50" w:after="120"/>
              <w:jc w:val="center"/>
              <w:rPr>
                <w:rFonts w:ascii="宋体" w:hAnsi="宋体"/>
                <w:b/>
                <w:noProof/>
                <w:sz w:val="18"/>
                <w:szCs w:val="18"/>
              </w:rPr>
            </w:pPr>
            <w:r w:rsidRPr="00382538">
              <w:rPr>
                <w:rFonts w:ascii="宋体" w:hAnsi="宋体" w:hint="eastAsia"/>
                <w:b/>
                <w:noProof/>
                <w:sz w:val="18"/>
                <w:szCs w:val="18"/>
              </w:rPr>
              <w:t>解释</w:t>
            </w:r>
          </w:p>
        </w:tc>
        <w:tc>
          <w:tcPr>
            <w:tcW w:w="4678" w:type="dxa"/>
          </w:tcPr>
          <w:p w:rsidR="00E470DA" w:rsidRPr="00382538" w:rsidRDefault="00E470DA" w:rsidP="00B42CF7">
            <w:pPr>
              <w:spacing w:beforeLines="50" w:before="120" w:afterLines="50" w:after="120"/>
              <w:jc w:val="center"/>
              <w:rPr>
                <w:rFonts w:ascii="宋体" w:hAnsi="宋体"/>
                <w:b/>
                <w:noProof/>
                <w:sz w:val="18"/>
                <w:szCs w:val="18"/>
              </w:rPr>
            </w:pPr>
            <w:r w:rsidRPr="00382538">
              <w:rPr>
                <w:rFonts w:ascii="宋体" w:hAnsi="宋体" w:hint="eastAsia"/>
                <w:b/>
                <w:noProof/>
                <w:sz w:val="18"/>
                <w:szCs w:val="18"/>
              </w:rPr>
              <w:t>全称</w:t>
            </w:r>
          </w:p>
        </w:tc>
      </w:tr>
      <w:tr w:rsidR="00E470DA" w:rsidRPr="00382538" w:rsidTr="00972A59">
        <w:trPr>
          <w:trHeight w:val="262"/>
        </w:trPr>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noProof/>
                <w:sz w:val="18"/>
                <w:szCs w:val="18"/>
              </w:rPr>
              <w:t>HAZOP</w:t>
            </w:r>
          </w:p>
        </w:tc>
        <w:tc>
          <w:tcPr>
            <w:tcW w:w="2835" w:type="dxa"/>
          </w:tcPr>
          <w:p w:rsidR="00E470DA" w:rsidRPr="00382538" w:rsidRDefault="00E470DA" w:rsidP="00E470DA">
            <w:pPr>
              <w:spacing w:beforeLines="50" w:before="120" w:afterLines="50" w:after="120"/>
              <w:jc w:val="left"/>
              <w:rPr>
                <w:rFonts w:ascii="宋体" w:hAnsi="宋体"/>
                <w:noProof/>
                <w:sz w:val="18"/>
                <w:szCs w:val="18"/>
              </w:rPr>
            </w:pPr>
            <w:r w:rsidRPr="00382538">
              <w:rPr>
                <w:rFonts w:ascii="宋体" w:hAnsi="宋体" w:hint="eastAsia"/>
                <w:noProof/>
                <w:sz w:val="18"/>
                <w:szCs w:val="18"/>
              </w:rPr>
              <w:t>危险与可操作性分析</w:t>
            </w:r>
          </w:p>
        </w:tc>
        <w:tc>
          <w:tcPr>
            <w:tcW w:w="4678" w:type="dxa"/>
          </w:tcPr>
          <w:p w:rsidR="00E470DA" w:rsidRPr="00382538" w:rsidRDefault="00E470DA" w:rsidP="00972A59">
            <w:pPr>
              <w:spacing w:beforeLines="50" w:before="120" w:afterLines="50" w:after="120"/>
              <w:jc w:val="left"/>
              <w:rPr>
                <w:rFonts w:ascii="宋体" w:hAnsi="宋体"/>
                <w:noProof/>
                <w:sz w:val="18"/>
                <w:szCs w:val="18"/>
              </w:rPr>
            </w:pPr>
            <w:r w:rsidRPr="00382538">
              <w:rPr>
                <w:rFonts w:ascii="宋体" w:hAnsi="宋体"/>
                <w:noProof/>
                <w:sz w:val="18"/>
                <w:szCs w:val="18"/>
              </w:rPr>
              <w:t xml:space="preserve">Hazard and </w:t>
            </w:r>
            <w:r w:rsidR="00972A59" w:rsidRPr="00382538">
              <w:rPr>
                <w:rFonts w:ascii="宋体" w:hAnsi="宋体" w:hint="eastAsia"/>
                <w:noProof/>
                <w:sz w:val="18"/>
                <w:szCs w:val="18"/>
              </w:rPr>
              <w:t>o</w:t>
            </w:r>
            <w:r w:rsidRPr="00382538">
              <w:rPr>
                <w:rFonts w:ascii="宋体" w:hAnsi="宋体"/>
                <w:noProof/>
                <w:sz w:val="18"/>
                <w:szCs w:val="18"/>
              </w:rPr>
              <w:t xml:space="preserve">perability </w:t>
            </w:r>
            <w:r w:rsidR="00972A59" w:rsidRPr="00382538">
              <w:rPr>
                <w:rFonts w:ascii="宋体" w:hAnsi="宋体" w:hint="eastAsia"/>
                <w:noProof/>
                <w:sz w:val="18"/>
                <w:szCs w:val="18"/>
              </w:rPr>
              <w:t>s</w:t>
            </w:r>
            <w:r w:rsidRPr="00382538">
              <w:rPr>
                <w:rFonts w:ascii="宋体" w:hAnsi="宋体"/>
                <w:noProof/>
                <w:sz w:val="18"/>
                <w:szCs w:val="18"/>
              </w:rPr>
              <w:t>tudy</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cs="Arial"/>
                <w:sz w:val="18"/>
                <w:szCs w:val="18"/>
              </w:rPr>
              <w:t>FMEA</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cs="Arial" w:hint="eastAsia"/>
                <w:sz w:val="18"/>
                <w:szCs w:val="18"/>
              </w:rPr>
              <w:t>失效模式及影响分析</w:t>
            </w:r>
          </w:p>
        </w:tc>
        <w:tc>
          <w:tcPr>
            <w:tcW w:w="4678"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cs="Arial"/>
                <w:sz w:val="18"/>
                <w:szCs w:val="18"/>
              </w:rPr>
              <w:t>Failure modes and effects analysis</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noProof/>
                <w:sz w:val="18"/>
                <w:szCs w:val="18"/>
              </w:rPr>
              <w:t>FMECA</w:t>
            </w:r>
          </w:p>
        </w:tc>
        <w:tc>
          <w:tcPr>
            <w:tcW w:w="2835" w:type="dxa"/>
          </w:tcPr>
          <w:p w:rsidR="00E470DA"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失效模式、影响和危害性分析</w:t>
            </w:r>
          </w:p>
        </w:tc>
        <w:tc>
          <w:tcPr>
            <w:tcW w:w="4678" w:type="dxa"/>
          </w:tcPr>
          <w:p w:rsidR="00E470DA"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Failure modes, effects, and criticality analysis</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noProof/>
                <w:sz w:val="18"/>
                <w:szCs w:val="18"/>
              </w:rPr>
              <w:t>LOPA</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保护层分析</w:t>
            </w:r>
          </w:p>
        </w:tc>
        <w:tc>
          <w:tcPr>
            <w:tcW w:w="4678" w:type="dxa"/>
          </w:tcPr>
          <w:p w:rsidR="00E470DA"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Layer of protection analysis</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noProof/>
                <w:sz w:val="18"/>
                <w:szCs w:val="18"/>
              </w:rPr>
              <w:t>PDCA</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策划-实施-检查-处置</w:t>
            </w:r>
          </w:p>
        </w:tc>
        <w:tc>
          <w:tcPr>
            <w:tcW w:w="4678"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plan-do-check-act</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sz w:val="18"/>
                <w:szCs w:val="18"/>
              </w:rPr>
              <w:t>PHA</w:t>
            </w:r>
          </w:p>
        </w:tc>
        <w:tc>
          <w:tcPr>
            <w:tcW w:w="2835" w:type="dxa"/>
          </w:tcPr>
          <w:p w:rsidR="00E470DA" w:rsidRPr="00382538" w:rsidRDefault="00972A59" w:rsidP="00972A59">
            <w:pPr>
              <w:spacing w:beforeLines="50" w:before="120" w:afterLines="50" w:after="120"/>
              <w:jc w:val="left"/>
              <w:rPr>
                <w:rFonts w:ascii="宋体" w:hAnsi="宋体"/>
                <w:noProof/>
                <w:sz w:val="18"/>
                <w:szCs w:val="18"/>
              </w:rPr>
            </w:pPr>
            <w:r w:rsidRPr="00382538">
              <w:rPr>
                <w:rFonts w:ascii="宋体" w:hAnsi="宋体" w:hint="eastAsia"/>
                <w:sz w:val="18"/>
                <w:szCs w:val="18"/>
              </w:rPr>
              <w:t>工艺</w:t>
            </w:r>
            <w:r w:rsidRPr="00382538">
              <w:rPr>
                <w:rFonts w:ascii="宋体" w:hAnsi="宋体"/>
                <w:sz w:val="18"/>
                <w:szCs w:val="18"/>
              </w:rPr>
              <w:t>危</w:t>
            </w:r>
            <w:r w:rsidRPr="00382538">
              <w:rPr>
                <w:rFonts w:ascii="宋体" w:hAnsi="宋体" w:hint="eastAsia"/>
                <w:sz w:val="18"/>
                <w:szCs w:val="18"/>
              </w:rPr>
              <w:t>害</w:t>
            </w:r>
            <w:r w:rsidR="00E470DA" w:rsidRPr="00382538">
              <w:rPr>
                <w:rFonts w:ascii="宋体" w:hAnsi="宋体"/>
                <w:sz w:val="18"/>
                <w:szCs w:val="18"/>
              </w:rPr>
              <w:t>分析</w:t>
            </w:r>
          </w:p>
        </w:tc>
        <w:tc>
          <w:tcPr>
            <w:tcW w:w="4678" w:type="dxa"/>
          </w:tcPr>
          <w:p w:rsidR="00E470DA" w:rsidRPr="00382538" w:rsidRDefault="00972A59" w:rsidP="00B42CF7">
            <w:pPr>
              <w:spacing w:beforeLines="50" w:before="120" w:afterLines="50" w:after="120"/>
              <w:jc w:val="left"/>
              <w:rPr>
                <w:rFonts w:ascii="宋体" w:hAnsi="宋体"/>
                <w:noProof/>
                <w:sz w:val="18"/>
                <w:szCs w:val="18"/>
              </w:rPr>
            </w:pPr>
            <w:r w:rsidRPr="00382538">
              <w:rPr>
                <w:rFonts w:ascii="宋体" w:hAnsi="宋体"/>
                <w:sz w:val="18"/>
                <w:szCs w:val="18"/>
              </w:rPr>
              <w:t>Process hazard analysis</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sz w:val="18"/>
                <w:szCs w:val="18"/>
              </w:rPr>
              <w:t>QRA</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sz w:val="18"/>
                <w:szCs w:val="18"/>
              </w:rPr>
              <w:t>定量风险评价</w:t>
            </w:r>
          </w:p>
        </w:tc>
        <w:tc>
          <w:tcPr>
            <w:tcW w:w="4678" w:type="dxa"/>
          </w:tcPr>
          <w:p w:rsidR="00E470DA" w:rsidRPr="00382538" w:rsidRDefault="00C16C0D" w:rsidP="00C16C0D">
            <w:pPr>
              <w:spacing w:beforeLines="50" w:before="120" w:afterLines="50" w:after="120"/>
              <w:jc w:val="left"/>
              <w:rPr>
                <w:rFonts w:ascii="宋体" w:hAnsi="宋体"/>
                <w:noProof/>
                <w:sz w:val="18"/>
                <w:szCs w:val="18"/>
              </w:rPr>
            </w:pPr>
            <w:r w:rsidRPr="00382538">
              <w:rPr>
                <w:rFonts w:ascii="宋体" w:hAnsi="宋体"/>
                <w:sz w:val="18"/>
                <w:szCs w:val="18"/>
              </w:rPr>
              <w:t>Q</w:t>
            </w:r>
            <w:r w:rsidR="00E470DA" w:rsidRPr="00382538">
              <w:rPr>
                <w:rFonts w:ascii="宋体" w:hAnsi="宋体"/>
                <w:sz w:val="18"/>
                <w:szCs w:val="18"/>
              </w:rPr>
              <w:t xml:space="preserve">uantitative </w:t>
            </w:r>
            <w:r w:rsidR="00E470DA" w:rsidRPr="00382538">
              <w:rPr>
                <w:rFonts w:ascii="宋体" w:hAnsi="宋体" w:hint="eastAsia"/>
                <w:sz w:val="18"/>
                <w:szCs w:val="18"/>
              </w:rPr>
              <w:t>r</w:t>
            </w:r>
            <w:r w:rsidR="00E470DA" w:rsidRPr="00382538">
              <w:rPr>
                <w:rFonts w:ascii="宋体" w:hAnsi="宋体"/>
                <w:sz w:val="18"/>
                <w:szCs w:val="18"/>
              </w:rPr>
              <w:t xml:space="preserve">isk </w:t>
            </w:r>
            <w:r w:rsidR="00E470DA" w:rsidRPr="00382538">
              <w:rPr>
                <w:rFonts w:ascii="宋体" w:hAnsi="宋体" w:hint="eastAsia"/>
                <w:sz w:val="18"/>
                <w:szCs w:val="18"/>
              </w:rPr>
              <w:t>a</w:t>
            </w:r>
            <w:r w:rsidR="00E470DA" w:rsidRPr="00382538">
              <w:rPr>
                <w:rFonts w:ascii="宋体" w:hAnsi="宋体"/>
                <w:sz w:val="18"/>
                <w:szCs w:val="18"/>
              </w:rPr>
              <w:t>ssessment</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noProof/>
                <w:sz w:val="18"/>
                <w:szCs w:val="18"/>
              </w:rPr>
              <w:t>SIF</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安全仪表功能</w:t>
            </w:r>
          </w:p>
        </w:tc>
        <w:tc>
          <w:tcPr>
            <w:tcW w:w="4678" w:type="dxa"/>
          </w:tcPr>
          <w:p w:rsidR="00E470DA" w:rsidRPr="00382538" w:rsidRDefault="00972A59" w:rsidP="00B42CF7">
            <w:pPr>
              <w:spacing w:beforeLines="50" w:before="120" w:afterLines="50" w:after="120"/>
              <w:jc w:val="left"/>
              <w:rPr>
                <w:rFonts w:ascii="宋体" w:hAnsi="宋体"/>
                <w:noProof/>
                <w:sz w:val="18"/>
                <w:szCs w:val="18"/>
              </w:rPr>
            </w:pPr>
            <w:r w:rsidRPr="00382538">
              <w:rPr>
                <w:rFonts w:ascii="宋体" w:hAnsi="宋体"/>
                <w:sz w:val="18"/>
                <w:szCs w:val="18"/>
              </w:rPr>
              <w:t>Safety instrumented functions</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noProof/>
                <w:sz w:val="18"/>
                <w:szCs w:val="18"/>
              </w:rPr>
              <w:t>SIL</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安全完整性等级</w:t>
            </w:r>
          </w:p>
        </w:tc>
        <w:tc>
          <w:tcPr>
            <w:tcW w:w="4678" w:type="dxa"/>
          </w:tcPr>
          <w:p w:rsidR="00E470DA" w:rsidRPr="00382538" w:rsidRDefault="00C16C0D" w:rsidP="00B42CF7">
            <w:pPr>
              <w:spacing w:beforeLines="50" w:before="120" w:afterLines="50" w:after="120"/>
              <w:jc w:val="left"/>
              <w:rPr>
                <w:rFonts w:ascii="宋体" w:hAnsi="宋体"/>
                <w:noProof/>
                <w:sz w:val="18"/>
                <w:szCs w:val="18"/>
              </w:rPr>
            </w:pPr>
            <w:r w:rsidRPr="00382538">
              <w:rPr>
                <w:rFonts w:ascii="宋体" w:hAnsi="宋体"/>
                <w:sz w:val="18"/>
                <w:szCs w:val="18"/>
              </w:rPr>
              <w:t>Safety</w:t>
            </w:r>
            <w:r w:rsidR="00E470DA" w:rsidRPr="00382538">
              <w:rPr>
                <w:rFonts w:ascii="宋体" w:hAnsi="宋体" w:hint="eastAsia"/>
                <w:noProof/>
                <w:sz w:val="18"/>
                <w:szCs w:val="18"/>
              </w:rPr>
              <w:t xml:space="preserve"> intergrity level </w:t>
            </w:r>
          </w:p>
        </w:tc>
      </w:tr>
      <w:tr w:rsidR="00E470DA" w:rsidRPr="00382538" w:rsidTr="00972A59">
        <w:tc>
          <w:tcPr>
            <w:tcW w:w="959" w:type="dxa"/>
          </w:tcPr>
          <w:p w:rsidR="00E470DA" w:rsidRPr="00382538" w:rsidRDefault="00E470DA" w:rsidP="00B42CF7">
            <w:pPr>
              <w:spacing w:beforeLines="50" w:before="120" w:afterLines="50" w:after="120"/>
              <w:jc w:val="center"/>
              <w:rPr>
                <w:rFonts w:ascii="宋体" w:hAnsi="宋体"/>
                <w:noProof/>
                <w:sz w:val="18"/>
                <w:szCs w:val="18"/>
              </w:rPr>
            </w:pPr>
            <w:r w:rsidRPr="00382538">
              <w:rPr>
                <w:rFonts w:ascii="宋体" w:hAnsi="宋体" w:hint="eastAsia"/>
                <w:noProof/>
                <w:sz w:val="18"/>
                <w:szCs w:val="18"/>
              </w:rPr>
              <w:t>SIS</w:t>
            </w:r>
          </w:p>
        </w:tc>
        <w:tc>
          <w:tcPr>
            <w:tcW w:w="2835" w:type="dxa"/>
          </w:tcPr>
          <w:p w:rsidR="00E470DA" w:rsidRPr="00382538" w:rsidRDefault="00E470DA"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安全仪表系统</w:t>
            </w:r>
          </w:p>
        </w:tc>
        <w:tc>
          <w:tcPr>
            <w:tcW w:w="4678" w:type="dxa"/>
          </w:tcPr>
          <w:p w:rsidR="00E470DA" w:rsidRPr="00382538" w:rsidRDefault="00C16C0D" w:rsidP="00B42CF7">
            <w:pPr>
              <w:spacing w:beforeLines="50" w:before="120" w:afterLines="50" w:after="120"/>
              <w:jc w:val="left"/>
              <w:rPr>
                <w:rFonts w:ascii="宋体" w:hAnsi="宋体"/>
                <w:noProof/>
                <w:sz w:val="18"/>
                <w:szCs w:val="18"/>
              </w:rPr>
            </w:pPr>
            <w:r w:rsidRPr="00382538">
              <w:rPr>
                <w:rFonts w:ascii="宋体" w:hAnsi="宋体"/>
                <w:sz w:val="18"/>
                <w:szCs w:val="18"/>
              </w:rPr>
              <w:t>Safety</w:t>
            </w:r>
            <w:r w:rsidR="00E470DA" w:rsidRPr="00382538">
              <w:rPr>
                <w:rFonts w:ascii="宋体" w:hAnsi="宋体" w:hint="eastAsia"/>
                <w:noProof/>
                <w:sz w:val="18"/>
                <w:szCs w:val="18"/>
              </w:rPr>
              <w:t xml:space="preserve"> instrumented system</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lastRenderedPageBreak/>
              <w:t>FTA</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故障树分析</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Fault tree analysis</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t>RCM</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以可靠性为中心的维修</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Reliability-centered maintenance</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t>RAM</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可靠性、可用性及可维护性</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Reliability availability maintainability</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t>RBI</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基于风险的检验</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Risk-based inspection</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t>RCA</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根原因分析</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Root cause analysis</w:t>
            </w:r>
          </w:p>
        </w:tc>
      </w:tr>
      <w:tr w:rsidR="00972A59" w:rsidRPr="00382538" w:rsidTr="00972A59">
        <w:tc>
          <w:tcPr>
            <w:tcW w:w="959" w:type="dxa"/>
          </w:tcPr>
          <w:p w:rsidR="00972A59" w:rsidRPr="00382538" w:rsidRDefault="00972A59" w:rsidP="00B42CF7">
            <w:pPr>
              <w:spacing w:beforeLines="50" w:before="120" w:afterLines="50" w:after="120"/>
              <w:jc w:val="center"/>
              <w:rPr>
                <w:rFonts w:ascii="宋体" w:hAnsi="宋体"/>
                <w:noProof/>
                <w:sz w:val="18"/>
                <w:szCs w:val="18"/>
              </w:rPr>
            </w:pPr>
            <w:r w:rsidRPr="00382538">
              <w:rPr>
                <w:rFonts w:ascii="宋体" w:hAnsi="宋体"/>
                <w:noProof/>
                <w:sz w:val="18"/>
                <w:szCs w:val="18"/>
              </w:rPr>
              <w:t>ITPM</w:t>
            </w:r>
          </w:p>
        </w:tc>
        <w:tc>
          <w:tcPr>
            <w:tcW w:w="2835"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hint="eastAsia"/>
                <w:noProof/>
                <w:sz w:val="18"/>
                <w:szCs w:val="18"/>
              </w:rPr>
              <w:t>检查、测试和预防性维修</w:t>
            </w:r>
          </w:p>
        </w:tc>
        <w:tc>
          <w:tcPr>
            <w:tcW w:w="4678" w:type="dxa"/>
          </w:tcPr>
          <w:p w:rsidR="00972A59" w:rsidRPr="00382538" w:rsidRDefault="00972A59" w:rsidP="00B42CF7">
            <w:pPr>
              <w:spacing w:beforeLines="50" w:before="120" w:afterLines="50" w:after="120"/>
              <w:jc w:val="left"/>
              <w:rPr>
                <w:rFonts w:ascii="宋体" w:hAnsi="宋体"/>
                <w:noProof/>
                <w:sz w:val="18"/>
                <w:szCs w:val="18"/>
              </w:rPr>
            </w:pPr>
            <w:r w:rsidRPr="00382538">
              <w:rPr>
                <w:rFonts w:ascii="宋体" w:hAnsi="宋体"/>
                <w:noProof/>
                <w:sz w:val="18"/>
                <w:szCs w:val="18"/>
              </w:rPr>
              <w:t>Inspection, testing, and preventive maintenance</w:t>
            </w:r>
          </w:p>
        </w:tc>
      </w:tr>
    </w:tbl>
    <w:p w:rsidR="00E27F3E" w:rsidRPr="009F7C54" w:rsidRDefault="00E27F3E" w:rsidP="009F7C54">
      <w:pPr>
        <w:pStyle w:val="2"/>
        <w:spacing w:line="360" w:lineRule="auto"/>
        <w:rPr>
          <w:rFonts w:ascii="黑体" w:eastAsia="黑体" w:hAnsi="黑体" w:cs="宋体"/>
          <w:b w:val="0"/>
          <w:sz w:val="21"/>
          <w:szCs w:val="21"/>
        </w:rPr>
      </w:pPr>
      <w:bookmarkStart w:id="25" w:name="_Toc488676515"/>
      <w:bookmarkStart w:id="26" w:name="_Toc425322603"/>
      <w:bookmarkStart w:id="27" w:name="_Toc15496"/>
      <w:bookmarkStart w:id="28" w:name="_Toc364254014"/>
      <w:r w:rsidRPr="009F7C54">
        <w:rPr>
          <w:rFonts w:ascii="黑体" w:eastAsia="黑体" w:hAnsi="黑体" w:cs="宋体"/>
          <w:b w:val="0"/>
          <w:sz w:val="21"/>
          <w:szCs w:val="21"/>
        </w:rPr>
        <w:t>4</w:t>
      </w:r>
      <w:r w:rsidR="00BA3112">
        <w:rPr>
          <w:rFonts w:ascii="黑体" w:eastAsia="黑体" w:hAnsi="黑体" w:cs="宋体" w:hint="eastAsia"/>
          <w:b w:val="0"/>
          <w:sz w:val="21"/>
          <w:szCs w:val="21"/>
        </w:rPr>
        <w:t xml:space="preserve">  </w:t>
      </w:r>
      <w:r w:rsidRPr="009F7C54">
        <w:rPr>
          <w:rFonts w:ascii="黑体" w:eastAsia="黑体" w:hAnsi="黑体" w:cs="宋体" w:hint="eastAsia"/>
          <w:b w:val="0"/>
          <w:sz w:val="21"/>
          <w:szCs w:val="21"/>
        </w:rPr>
        <w:t>设备完整性管理体系要求</w:t>
      </w:r>
      <w:bookmarkEnd w:id="25"/>
    </w:p>
    <w:p w:rsidR="00E27F3E" w:rsidRDefault="00E27F3E" w:rsidP="00382538">
      <w:pPr>
        <w:adjustRightInd w:val="0"/>
        <w:snapToGrid w:val="0"/>
        <w:ind w:firstLineChars="200" w:firstLine="420"/>
        <w:rPr>
          <w:rFonts w:ascii="宋体" w:hAnsi="宋体" w:cs="宋体"/>
        </w:rPr>
      </w:pPr>
      <w:r w:rsidRPr="00134FC7">
        <w:rPr>
          <w:rFonts w:ascii="宋体" w:hAnsi="宋体" w:cs="宋体" w:hint="eastAsia"/>
        </w:rPr>
        <w:t>设备完整性管理体系</w:t>
      </w:r>
      <w:proofErr w:type="gramStart"/>
      <w:r w:rsidRPr="00134FC7">
        <w:rPr>
          <w:rFonts w:ascii="宋体" w:hAnsi="宋体" w:cs="宋体" w:hint="eastAsia"/>
        </w:rPr>
        <w:t>由方针</w:t>
      </w:r>
      <w:proofErr w:type="gramEnd"/>
      <w:r w:rsidRPr="00134FC7">
        <w:rPr>
          <w:rFonts w:ascii="宋体" w:hAnsi="宋体" w:cs="宋体" w:hint="eastAsia"/>
        </w:rPr>
        <w:t>和目标，组织机构、资源、培训与文件控制，设备选择和分级管理，风险管理，</w:t>
      </w:r>
      <w:r w:rsidR="00FC35BE">
        <w:rPr>
          <w:rFonts w:ascii="宋体" w:hAnsi="宋体" w:cs="宋体" w:hint="eastAsia"/>
        </w:rPr>
        <w:t>过程质量保证</w:t>
      </w:r>
      <w:r w:rsidRPr="00134FC7">
        <w:rPr>
          <w:rFonts w:ascii="宋体" w:hAnsi="宋体" w:cs="宋体" w:hint="eastAsia"/>
        </w:rPr>
        <w:t>，检查、</w:t>
      </w:r>
      <w:r w:rsidRPr="00134FC7">
        <w:rPr>
          <w:rFonts w:ascii="宋体" w:hAnsi="宋体" w:cs="宋体"/>
        </w:rPr>
        <w:t>测试</w:t>
      </w:r>
      <w:r w:rsidRPr="00134FC7">
        <w:rPr>
          <w:rFonts w:ascii="宋体" w:hAnsi="宋体" w:cs="宋体" w:hint="eastAsia"/>
        </w:rPr>
        <w:t>和预防性维修，缺陷管理，变更管理，</w:t>
      </w:r>
      <w:r w:rsidR="001C2229" w:rsidRPr="00134FC7">
        <w:rPr>
          <w:rFonts w:ascii="宋体" w:hAnsi="宋体" w:cs="宋体" w:hint="eastAsia"/>
        </w:rPr>
        <w:t>检查</w:t>
      </w:r>
      <w:r w:rsidRPr="00134FC7">
        <w:rPr>
          <w:rFonts w:ascii="宋体" w:hAnsi="宋体" w:cs="宋体" w:hint="eastAsia"/>
        </w:rPr>
        <w:t>与审核，持续改进</w:t>
      </w:r>
      <w:r w:rsidRPr="00134FC7">
        <w:rPr>
          <w:rFonts w:cs="宋体" w:hint="eastAsia"/>
        </w:rPr>
        <w:t>十项要素组成。这十项要素之间紧密相关、相互渗透，以确保体系的系统性、统一性和规范性</w:t>
      </w:r>
      <w:r w:rsidRPr="00134FC7">
        <w:rPr>
          <w:rFonts w:ascii="宋体" w:hAnsi="宋体" w:cs="宋体" w:hint="eastAsia"/>
        </w:rPr>
        <w:t>。</w:t>
      </w:r>
    </w:p>
    <w:p w:rsidR="00FE1217" w:rsidRDefault="00FE1217" w:rsidP="00FE1217">
      <w:pPr>
        <w:adjustRightInd w:val="0"/>
        <w:snapToGrid w:val="0"/>
        <w:spacing w:line="360" w:lineRule="auto"/>
        <w:rPr>
          <w:rFonts w:ascii="宋体" w:hAnsi="宋体" w:cs="宋体"/>
        </w:rPr>
      </w:pPr>
      <w:r>
        <w:rPr>
          <w:rFonts w:ascii="宋体" w:hAnsi="宋体" w:cs="宋体"/>
          <w:noProof/>
        </w:rPr>
        <mc:AlternateContent>
          <mc:Choice Requires="wpg">
            <w:drawing>
              <wp:inline distT="0" distB="0" distL="0" distR="0" wp14:anchorId="35E897D9" wp14:editId="37163301">
                <wp:extent cx="5361352" cy="3170892"/>
                <wp:effectExtent l="0" t="19050" r="10795" b="10795"/>
                <wp:docPr id="53" name="组合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1352" cy="3170892"/>
                          <a:chOff x="3048" y="5492"/>
                          <a:chExt cx="89464" cy="64572"/>
                        </a:xfrm>
                      </wpg:grpSpPr>
                      <wps:wsp>
                        <wps:cNvPr id="54" name="Oval 2"/>
                        <wps:cNvSpPr>
                          <a:spLocks noChangeArrowheads="1"/>
                        </wps:cNvSpPr>
                        <wps:spPr bwMode="auto">
                          <a:xfrm>
                            <a:off x="37798" y="5492"/>
                            <a:ext cx="22098" cy="10668"/>
                          </a:xfrm>
                          <a:prstGeom prst="ellipse">
                            <a:avLst/>
                          </a:prstGeom>
                          <a:noFill/>
                          <a:ln w="38100">
                            <a:solidFill>
                              <a:schemeClr val="tx1">
                                <a:lumMod val="100000"/>
                                <a:lumOff val="0"/>
                              </a:scheme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5" name="Oval 3"/>
                        <wps:cNvSpPr>
                          <a:spLocks noChangeArrowheads="1"/>
                        </wps:cNvSpPr>
                        <wps:spPr bwMode="auto">
                          <a:xfrm>
                            <a:off x="16922" y="9080"/>
                            <a:ext cx="63246" cy="46482"/>
                          </a:xfrm>
                          <a:prstGeom prst="ellipse">
                            <a:avLst/>
                          </a:prstGeom>
                          <a:noFill/>
                          <a:ln w="38100">
                            <a:solidFill>
                              <a:schemeClr val="tx1">
                                <a:lumMod val="100000"/>
                                <a:lumOff val="0"/>
                              </a:schemeClr>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4"/>
                        <wps:cNvSpPr txBox="1">
                          <a:spLocks noChangeArrowheads="1"/>
                        </wps:cNvSpPr>
                        <wps:spPr bwMode="auto">
                          <a:xfrm>
                            <a:off x="41406" y="11259"/>
                            <a:ext cx="16223" cy="6750"/>
                          </a:xfrm>
                          <a:prstGeom prst="rect">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txbx>
                          <w:txbxContent>
                            <w:p w:rsidR="00E2439E" w:rsidRPr="00EC24AF" w:rsidRDefault="00E2439E" w:rsidP="00FE1217">
                              <w:pPr>
                                <w:pStyle w:val="af4"/>
                                <w:spacing w:before="0" w:beforeAutospacing="0" w:after="0" w:afterAutospacing="0"/>
                                <w:jc w:val="center"/>
                                <w:textAlignment w:val="baseline"/>
                                <w:rPr>
                                  <w:rFonts w:ascii="Times New Roman" w:cstheme="minorBidi"/>
                                  <w:b/>
                                  <w:bCs/>
                                  <w:color w:val="FF0000"/>
                                  <w:kern w:val="24"/>
                                  <w:sz w:val="28"/>
                                  <w:szCs w:val="28"/>
                                </w:rPr>
                              </w:pPr>
                              <w:r w:rsidRPr="00EC24AF">
                                <w:rPr>
                                  <w:rFonts w:ascii="Times New Roman" w:cstheme="minorBidi" w:hint="eastAsia"/>
                                  <w:b/>
                                  <w:bCs/>
                                  <w:color w:val="FF0000"/>
                                  <w:kern w:val="24"/>
                                  <w:sz w:val="28"/>
                                  <w:szCs w:val="28"/>
                                </w:rPr>
                                <w:t>持续改进</w:t>
                              </w:r>
                            </w:p>
                          </w:txbxContent>
                        </wps:txbx>
                        <wps:bodyPr rot="0" vert="horz" wrap="square" lIns="91440" tIns="45720" rIns="91440" bIns="45720" anchor="t" anchorCtr="0" upright="1">
                          <a:noAutofit/>
                        </wps:bodyPr>
                      </wps:wsp>
                      <wps:wsp>
                        <wps:cNvPr id="59" name="Text Box 7"/>
                        <wps:cNvSpPr txBox="1">
                          <a:spLocks noChangeArrowheads="1"/>
                        </wps:cNvSpPr>
                        <wps:spPr bwMode="auto">
                          <a:xfrm>
                            <a:off x="32028" y="37878"/>
                            <a:ext cx="32774" cy="32186"/>
                          </a:xfrm>
                          <a:prstGeom prst="rect">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txbx>
                          <w:txbxContent>
                            <w:p w:rsidR="00E2439E" w:rsidRPr="00EC24AF" w:rsidRDefault="00E2439E" w:rsidP="00CE4891">
                              <w:pPr>
                                <w:pStyle w:val="af4"/>
                                <w:spacing w:before="0" w:beforeAutospacing="0" w:afterLines="25" w:after="60" w:afterAutospacing="0"/>
                                <w:ind w:firstLineChars="245" w:firstLine="689"/>
                                <w:textAlignment w:val="baseline"/>
                                <w:rPr>
                                  <w:sz w:val="28"/>
                                  <w:szCs w:val="28"/>
                                </w:rPr>
                              </w:pPr>
                              <w:r w:rsidRPr="00EC24AF">
                                <w:rPr>
                                  <w:rFonts w:ascii="Times New Roman" w:cstheme="minorBidi" w:hint="eastAsia"/>
                                  <w:b/>
                                  <w:bCs/>
                                  <w:color w:val="FF0000"/>
                                  <w:kern w:val="24"/>
                                  <w:sz w:val="28"/>
                                  <w:szCs w:val="28"/>
                                </w:rPr>
                                <w:t>实施和执行</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组织机构、资源、</w:t>
                              </w:r>
                              <w:r w:rsidRPr="008E4496">
                                <w:rPr>
                                  <w:rFonts w:eastAsiaTheme="minorEastAsia"/>
                                  <w:b/>
                                  <w:bCs/>
                                  <w:color w:val="1F497D" w:themeColor="text2"/>
                                  <w:kern w:val="24"/>
                                </w:rPr>
                                <w:t>培训</w:t>
                              </w:r>
                              <w:r w:rsidRPr="008E4496">
                                <w:rPr>
                                  <w:rFonts w:eastAsiaTheme="minorEastAsia" w:hint="eastAsia"/>
                                  <w:b/>
                                  <w:bCs/>
                                  <w:color w:val="1F497D" w:themeColor="text2"/>
                                  <w:kern w:val="24"/>
                                </w:rPr>
                                <w:t>与文件控制</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设备选择和分级管理</w:t>
                              </w:r>
                            </w:p>
                            <w:p w:rsidR="00E2439E" w:rsidRPr="008E4496" w:rsidRDefault="00E2439E" w:rsidP="00FE1217">
                              <w:pPr>
                                <w:pStyle w:val="ab"/>
                                <w:widowControl/>
                                <w:numPr>
                                  <w:ilvl w:val="0"/>
                                  <w:numId w:val="18"/>
                                </w:numPr>
                                <w:ind w:left="357" w:firstLineChars="0" w:hanging="357"/>
                                <w:jc w:val="left"/>
                                <w:textAlignment w:val="baseline"/>
                              </w:pPr>
                              <w:r>
                                <w:rPr>
                                  <w:rFonts w:eastAsiaTheme="minorEastAsia" w:hint="eastAsia"/>
                                  <w:b/>
                                  <w:bCs/>
                                  <w:color w:val="1F497D" w:themeColor="text2"/>
                                  <w:kern w:val="24"/>
                                </w:rPr>
                                <w:t>过程</w:t>
                              </w:r>
                              <w:r w:rsidRPr="008E4496">
                                <w:rPr>
                                  <w:rFonts w:eastAsiaTheme="minorEastAsia" w:hint="eastAsia"/>
                                  <w:b/>
                                  <w:bCs/>
                                  <w:color w:val="1F497D" w:themeColor="text2"/>
                                  <w:kern w:val="24"/>
                                </w:rPr>
                                <w:t>质量保证</w:t>
                              </w:r>
                            </w:p>
                            <w:p w:rsidR="00E2439E" w:rsidRPr="008E4496" w:rsidRDefault="00E2439E" w:rsidP="00FE1217">
                              <w:pPr>
                                <w:pStyle w:val="ab"/>
                                <w:widowControl/>
                                <w:numPr>
                                  <w:ilvl w:val="0"/>
                                  <w:numId w:val="18"/>
                                </w:numPr>
                                <w:ind w:left="357" w:firstLineChars="0" w:hanging="357"/>
                                <w:jc w:val="left"/>
                                <w:textAlignment w:val="baseline"/>
                              </w:pPr>
                              <w:r>
                                <w:rPr>
                                  <w:rFonts w:eastAsiaTheme="minorEastAsia" w:hint="eastAsia"/>
                                  <w:b/>
                                  <w:bCs/>
                                  <w:color w:val="1F497D" w:themeColor="text2"/>
                                  <w:kern w:val="24"/>
                                </w:rPr>
                                <w:t>检查</w:t>
                              </w:r>
                              <w:r>
                                <w:rPr>
                                  <w:rFonts w:eastAsiaTheme="minorEastAsia"/>
                                  <w:b/>
                                  <w:bCs/>
                                  <w:color w:val="1F497D" w:themeColor="text2"/>
                                  <w:kern w:val="24"/>
                                </w:rPr>
                                <w:t>、测试</w:t>
                              </w:r>
                              <w:r>
                                <w:rPr>
                                  <w:rFonts w:eastAsiaTheme="minorEastAsia" w:hint="eastAsia"/>
                                  <w:b/>
                                  <w:bCs/>
                                  <w:color w:val="1F497D" w:themeColor="text2"/>
                                  <w:kern w:val="24"/>
                                </w:rPr>
                                <w:t>和</w:t>
                              </w:r>
                              <w:r>
                                <w:rPr>
                                  <w:rFonts w:eastAsiaTheme="minorEastAsia"/>
                                  <w:b/>
                                  <w:bCs/>
                                  <w:color w:val="1F497D" w:themeColor="text2"/>
                                  <w:kern w:val="24"/>
                                </w:rPr>
                                <w:t>预防性维修</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缺陷管理</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变更管理</w:t>
                              </w:r>
                            </w:p>
                          </w:txbxContent>
                        </wps:txbx>
                        <wps:bodyPr rot="0" vert="horz" wrap="square" lIns="91440" tIns="45720" rIns="91440" bIns="45720" anchor="t" anchorCtr="0" upright="1">
                          <a:spAutoFit/>
                        </wps:bodyPr>
                      </wps:wsp>
                      <wps:wsp>
                        <wps:cNvPr id="60" name="Text Box 8"/>
                        <wps:cNvSpPr txBox="1">
                          <a:spLocks noChangeArrowheads="1"/>
                        </wps:cNvSpPr>
                        <wps:spPr bwMode="auto">
                          <a:xfrm>
                            <a:off x="3048" y="31238"/>
                            <a:ext cx="24032" cy="7215"/>
                          </a:xfrm>
                          <a:prstGeom prst="rect">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txbx>
                          <w:txbxContent>
                            <w:p w:rsidR="00E2439E" w:rsidRPr="00EC24AF" w:rsidRDefault="00E2439E" w:rsidP="00FE1217">
                              <w:pPr>
                                <w:pStyle w:val="af4"/>
                                <w:spacing w:before="0" w:beforeAutospacing="0" w:after="0" w:afterAutospacing="0" w:line="264" w:lineRule="auto"/>
                                <w:ind w:leftChars="41" w:left="86" w:firstLineChars="100" w:firstLine="281"/>
                                <w:textAlignment w:val="baseline"/>
                                <w:rPr>
                                  <w:rFonts w:ascii="Times New Roman" w:cstheme="minorBidi"/>
                                  <w:b/>
                                  <w:bCs/>
                                  <w:color w:val="FF0000"/>
                                  <w:kern w:val="24"/>
                                  <w:sz w:val="28"/>
                                  <w:szCs w:val="28"/>
                                </w:rPr>
                              </w:pPr>
                              <w:r>
                                <w:rPr>
                                  <w:rFonts w:ascii="Times New Roman" w:cstheme="minorBidi" w:hint="eastAsia"/>
                                  <w:b/>
                                  <w:bCs/>
                                  <w:color w:val="FF0000"/>
                                  <w:kern w:val="24"/>
                                  <w:sz w:val="28"/>
                                  <w:szCs w:val="28"/>
                                </w:rPr>
                                <w:t>检</w:t>
                              </w:r>
                              <w:r w:rsidRPr="00EC24AF">
                                <w:rPr>
                                  <w:rFonts w:ascii="Times New Roman" w:cstheme="minorBidi" w:hint="eastAsia"/>
                                  <w:b/>
                                  <w:bCs/>
                                  <w:color w:val="FF0000"/>
                                  <w:kern w:val="24"/>
                                  <w:sz w:val="28"/>
                                  <w:szCs w:val="28"/>
                                </w:rPr>
                                <w:t>查与审核</w:t>
                              </w:r>
                            </w:p>
                          </w:txbxContent>
                        </wps:txbx>
                        <wps:bodyPr rot="0" vert="horz" wrap="square" lIns="91440" tIns="45720" rIns="91440" bIns="45720" anchor="ctr" anchorCtr="0" upright="1">
                          <a:noAutofit/>
                        </wps:bodyPr>
                      </wps:wsp>
                      <wps:wsp>
                        <wps:cNvPr id="62" name="Text Box 10"/>
                        <wps:cNvSpPr txBox="1">
                          <a:spLocks noChangeArrowheads="1"/>
                        </wps:cNvSpPr>
                        <wps:spPr bwMode="auto">
                          <a:xfrm>
                            <a:off x="36150" y="25015"/>
                            <a:ext cx="23746" cy="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439E" w:rsidRPr="001C2229" w:rsidRDefault="00E2439E" w:rsidP="00FE1217">
                              <w:pPr>
                                <w:pStyle w:val="af4"/>
                                <w:spacing w:before="0" w:beforeAutospacing="0" w:after="0" w:afterAutospacing="0"/>
                                <w:jc w:val="center"/>
                                <w:textAlignment w:val="baseline"/>
                                <w:rPr>
                                  <w:sz w:val="28"/>
                                  <w:szCs w:val="28"/>
                                </w:rPr>
                              </w:pPr>
                              <w:r w:rsidRPr="001C2229">
                                <w:rPr>
                                  <w:rFonts w:ascii="Times New Roman" w:cstheme="minorBidi" w:hint="eastAsia"/>
                                  <w:b/>
                                  <w:bCs/>
                                  <w:kern w:val="24"/>
                                  <w:sz w:val="28"/>
                                  <w:szCs w:val="28"/>
                                </w:rPr>
                                <w:t>设备完整性管理体系</w:t>
                              </w:r>
                            </w:p>
                          </w:txbxContent>
                        </wps:txbx>
                        <wps:bodyPr rot="0" vert="horz" wrap="square" lIns="91440" tIns="45720" rIns="91440" bIns="45720" anchor="t" anchorCtr="0" upright="1">
                          <a:spAutoFit/>
                        </wps:bodyPr>
                      </wps:wsp>
                      <wps:wsp>
                        <wps:cNvPr id="63" name="AutoShape 11"/>
                        <wps:cNvSpPr>
                          <a:spLocks noChangeArrowheads="1"/>
                        </wps:cNvSpPr>
                        <wps:spPr bwMode="auto">
                          <a:xfrm rot="2178175">
                            <a:off x="16922" y="23495"/>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64" name="AutoShape 12"/>
                        <wps:cNvSpPr>
                          <a:spLocks noChangeArrowheads="1"/>
                        </wps:cNvSpPr>
                        <wps:spPr bwMode="auto">
                          <a:xfrm rot="5405704">
                            <a:off x="46815" y="7270"/>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65" name="AutoShape 13"/>
                        <wps:cNvSpPr>
                          <a:spLocks noChangeArrowheads="1"/>
                        </wps:cNvSpPr>
                        <wps:spPr bwMode="auto">
                          <a:xfrm rot="-3136609">
                            <a:off x="24495" y="46863"/>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66" name="AutoShape 14"/>
                        <wps:cNvSpPr>
                          <a:spLocks noChangeArrowheads="1"/>
                        </wps:cNvSpPr>
                        <wps:spPr bwMode="auto">
                          <a:xfrm rot="6818334">
                            <a:off x="67706" y="13033"/>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67" name="AutoShape 15"/>
                        <wps:cNvSpPr>
                          <a:spLocks noChangeArrowheads="1"/>
                        </wps:cNvSpPr>
                        <wps:spPr bwMode="auto">
                          <a:xfrm rot="-8084413">
                            <a:off x="72024" y="45434"/>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68" name="AutoShape 16"/>
                        <wps:cNvSpPr>
                          <a:spLocks noChangeArrowheads="1"/>
                        </wps:cNvSpPr>
                        <wps:spPr bwMode="auto">
                          <a:xfrm rot="9802276">
                            <a:off x="78851" y="27082"/>
                            <a:ext cx="2286" cy="3048"/>
                          </a:xfrm>
                          <a:prstGeom prst="triangle">
                            <a:avLst>
                              <a:gd name="adj" fmla="val 50000"/>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bodyPr rot="0" vert="horz" wrap="square" lIns="91440" tIns="45720" rIns="91440" bIns="45720" anchor="t" anchorCtr="0" upright="1">
                          <a:spAutoFit/>
                        </wps:bodyPr>
                      </wps:wsp>
                      <wps:wsp>
                        <wps:cNvPr id="58" name="Text Box 6"/>
                        <wps:cNvSpPr txBox="1">
                          <a:spLocks noChangeArrowheads="1"/>
                        </wps:cNvSpPr>
                        <wps:spPr bwMode="auto">
                          <a:xfrm>
                            <a:off x="68120" y="20214"/>
                            <a:ext cx="24392" cy="14573"/>
                          </a:xfrm>
                          <a:prstGeom prst="rect">
                            <a:avLst/>
                          </a:prstGeom>
                          <a:gradFill rotWithShape="0">
                            <a:gsLst>
                              <a:gs pos="0">
                                <a:schemeClr val="bg1">
                                  <a:lumMod val="100000"/>
                                  <a:lumOff val="0"/>
                                </a:schemeClr>
                              </a:gs>
                              <a:gs pos="100000">
                                <a:schemeClr val="bg1">
                                  <a:lumMod val="100000"/>
                                  <a:lumOff val="0"/>
                                </a:schemeClr>
                              </a:gs>
                            </a:gsLst>
                            <a:lin ang="5400000" scaled="1"/>
                          </a:gradFill>
                          <a:ln w="9525">
                            <a:solidFill>
                              <a:schemeClr val="tx1">
                                <a:lumMod val="100000"/>
                                <a:lumOff val="0"/>
                              </a:schemeClr>
                            </a:solidFill>
                            <a:miter lim="800000"/>
                            <a:headEnd/>
                            <a:tailEnd/>
                          </a:ln>
                        </wps:spPr>
                        <wps:txbx>
                          <w:txbxContent>
                            <w:p w:rsidR="00E2439E" w:rsidRDefault="00E2439E" w:rsidP="00FE1217">
                              <w:pPr>
                                <w:pStyle w:val="af4"/>
                                <w:spacing w:before="0" w:beforeAutospacing="0" w:after="0" w:afterAutospacing="0"/>
                                <w:ind w:left="86" w:hanging="86"/>
                                <w:textAlignment w:val="baseline"/>
                                <w:rPr>
                                  <w:rFonts w:eastAsiaTheme="minorEastAsia" w:cstheme="minorBidi"/>
                                  <w:b/>
                                  <w:bCs/>
                                  <w:color w:val="FF0000"/>
                                  <w:kern w:val="24"/>
                                  <w:sz w:val="28"/>
                                  <w:szCs w:val="28"/>
                                </w:rPr>
                              </w:pPr>
                              <w:r w:rsidRPr="00EC24AF">
                                <w:rPr>
                                  <w:rFonts w:eastAsiaTheme="minorEastAsia" w:cstheme="minorBidi" w:hint="eastAsia"/>
                                  <w:b/>
                                  <w:bCs/>
                                  <w:color w:val="FF0000"/>
                                  <w:kern w:val="24"/>
                                  <w:sz w:val="28"/>
                                  <w:szCs w:val="28"/>
                                </w:rPr>
                                <w:t>策划</w:t>
                              </w:r>
                            </w:p>
                            <w:p w:rsidR="00E2439E" w:rsidRPr="00FE1217" w:rsidRDefault="00E2439E" w:rsidP="00CE4891">
                              <w:pPr>
                                <w:pStyle w:val="af4"/>
                                <w:numPr>
                                  <w:ilvl w:val="0"/>
                                  <w:numId w:val="39"/>
                                </w:numPr>
                                <w:spacing w:before="0" w:beforeAutospacing="0" w:after="0" w:afterAutospacing="0"/>
                                <w:ind w:left="284" w:hanging="284"/>
                                <w:textAlignment w:val="baseline"/>
                                <w:rPr>
                                  <w:rFonts w:eastAsiaTheme="minorEastAsia" w:cstheme="minorBidi"/>
                                  <w:b/>
                                  <w:bCs/>
                                  <w:color w:val="1F497D" w:themeColor="text2"/>
                                  <w:kern w:val="24"/>
                                  <w:sz w:val="21"/>
                                  <w:szCs w:val="21"/>
                                </w:rPr>
                              </w:pPr>
                              <w:r w:rsidRPr="00FE1217">
                                <w:rPr>
                                  <w:rFonts w:eastAsiaTheme="minorEastAsia" w:cstheme="minorBidi" w:hint="eastAsia"/>
                                  <w:b/>
                                  <w:bCs/>
                                  <w:color w:val="1F497D" w:themeColor="text2"/>
                                  <w:kern w:val="24"/>
                                  <w:sz w:val="21"/>
                                  <w:szCs w:val="21"/>
                                </w:rPr>
                                <w:t>方针和目标</w:t>
                              </w:r>
                            </w:p>
                            <w:p w:rsidR="00E2439E" w:rsidRPr="008E4496" w:rsidRDefault="00E2439E" w:rsidP="00CE4891">
                              <w:pPr>
                                <w:pStyle w:val="af4"/>
                                <w:numPr>
                                  <w:ilvl w:val="0"/>
                                  <w:numId w:val="39"/>
                                </w:numPr>
                                <w:spacing w:before="0" w:beforeAutospacing="0" w:after="0" w:afterAutospacing="0"/>
                                <w:ind w:left="284" w:hanging="284"/>
                                <w:textAlignment w:val="baseline"/>
                                <w:rPr>
                                  <w:sz w:val="21"/>
                                  <w:szCs w:val="21"/>
                                </w:rPr>
                              </w:pPr>
                              <w:r w:rsidRPr="008E4496">
                                <w:rPr>
                                  <w:rFonts w:eastAsiaTheme="minorEastAsia" w:cstheme="minorBidi" w:hint="eastAsia"/>
                                  <w:b/>
                                  <w:bCs/>
                                  <w:color w:val="1F497D" w:themeColor="text2"/>
                                  <w:kern w:val="24"/>
                                  <w:sz w:val="21"/>
                                  <w:szCs w:val="21"/>
                                </w:rPr>
                                <w:t>风险管理</w:t>
                              </w:r>
                            </w:p>
                          </w:txbxContent>
                        </wps:txbx>
                        <wps:bodyPr rot="0" vert="horz" wrap="square" lIns="91440" tIns="45720" rIns="91440" bIns="45720" anchor="t" anchorCtr="0" upright="1">
                          <a:spAutoFit/>
                        </wps:bodyPr>
                      </wps:wsp>
                    </wpg:wgp>
                  </a:graphicData>
                </a:graphic>
              </wp:inline>
            </w:drawing>
          </mc:Choice>
          <mc:Fallback>
            <w:pict>
              <v:group id="组合 53" o:spid="_x0000_s1026" style="width:422.15pt;height:249.7pt;mso-position-horizontal-relative:char;mso-position-vertical-relative:line" coordorigin="3048,5492" coordsize="89464,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">
                <v:oval id="Oval 2" o:spid="_x0000_s1027" style="position:absolute;left:37798;top:5492;width:22098;height:1066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uBncUA&#10;AADbAAAADwAAAGRycy9kb3ducmV2LnhtbESPzWrDMBCE74G+g9hCb4nc0obgRDatodBL/kvJcbG2&#10;tqm1si0ldvP0USCQ4zAz3zCLdDC1OFHnKssKnicRCOLc6ooLBd/7z/EMhPPIGmvLpOCfHKTJw2iB&#10;sbY9b+m084UIEHYxKii9b2IpXV6SQTexDXHwfm1n0AfZFVJ32Ae4qeVLFE2lwYrDQokNZSXlf7uj&#10;UZC3H9sft5z2m3ZFtTkfjutNRko9PQ7vcxCeBn8P39pfWsHbK1y/hB8gk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4GdxQAAANsAAAAPAAAAAAAAAAAAAAAAAJgCAABkcnMv&#10;ZG93bnJldi54bWxQSwUGAAAAAAQABAD1AAAAigMAAAAA&#10;" filled="f" strokecolor="black [3213]" strokeweight="3pt">
                  <v:stroke dashstyle="dash"/>
                </v:oval>
                <v:oval id="Oval 3" o:spid="_x0000_s1028" style="position:absolute;left:16922;top:9080;width:63246;height:464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WxsQA&#10;AADbAAAADwAAAGRycy9kb3ducmV2LnhtbESPT2vCQBTE7wW/w/KEXkKzqRAt0VWkIAg9meagt0f2&#10;5Q9m36bZbUy/fVcQPA4z8xtms5tMJ0YaXGtZwXucgCAurW65VlB8H94+QDiPrLGzTAr+yMFuO3vZ&#10;YKbtjU805r4WAcIuQwWN930mpSsbMuhi2xMHr7KDQR/kUEs94C3ATScXSbKUBlsOCw329NlQec1/&#10;jYJjj2NRLKuVk9FPsj9/RRfykVKv82m/BuFp8s/wo33UCtIU7l/CD5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elsbEAAAA2wAAAA8AAAAAAAAAAAAAAAAAmAIAAGRycy9k&#10;b3ducmV2LnhtbFBLBQYAAAAABAAEAPUAAACJAwAAAAA=&#10;" filled="f" strokecolor="black [3213]" strokeweight="3pt">
                  <v:stroke dashstyle="longDash"/>
                </v:oval>
                <v:shapetype id="_x0000_t202" coordsize="21600,21600" o:spt="202" path="m,l,21600r21600,l21600,xe">
                  <v:stroke joinstyle="miter"/>
                  <v:path gradientshapeok="t" o:connecttype="rect"/>
                </v:shapetype>
                <v:shape id="Text Box 4" o:spid="_x0000_s1029" type="#_x0000_t202" style="position:absolute;left:41406;top:11259;width:16223;height:6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yZ8UA&#10;AADbAAAADwAAAGRycy9kb3ducmV2LnhtbESPQWvCQBSE74X+h+UVeqsbxQSJriIGQSgUqr309sw+&#10;k+ju25DdmLS/vlso9DjMzDfMajNaI+7U+caxgukkAUFcOt1wpeDjtH9ZgPABWaNxTAq+yMNm/fiw&#10;wly7gd/pfgyViBD2OSqoQ2hzKX1Zk0U/cS1x9C6usxii7CqpOxwi3Bo5S5JMWmw4LtTY0q6m8nbs&#10;rYLrvHl7dbI307MpxuLTpYvvQ6rU89O4XYIINIb/8F/7oBWkGfx+i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FjJnxQAAANsAAAAPAAAAAAAAAAAAAAAAAJgCAABkcnMv&#10;ZG93bnJldi54bWxQSwUGAAAAAAQABAD1AAAAigMAAAAA&#10;" fillcolor="#cce8cf [3212]" strokecolor="black [3213]">
                  <v:fill color2="#cce8cf [3212]" focus="100%" type="gradient"/>
                  <v:textbox>
                    <w:txbxContent>
                      <w:p w:rsidR="00E2439E" w:rsidRPr="00EC24AF" w:rsidRDefault="00E2439E" w:rsidP="00FE1217">
                        <w:pPr>
                          <w:pStyle w:val="af4"/>
                          <w:spacing w:before="0" w:beforeAutospacing="0" w:after="0" w:afterAutospacing="0"/>
                          <w:jc w:val="center"/>
                          <w:textAlignment w:val="baseline"/>
                          <w:rPr>
                            <w:rFonts w:ascii="Times New Roman" w:cstheme="minorBidi"/>
                            <w:b/>
                            <w:bCs/>
                            <w:color w:val="FF0000"/>
                            <w:kern w:val="24"/>
                            <w:sz w:val="28"/>
                            <w:szCs w:val="28"/>
                          </w:rPr>
                        </w:pPr>
                        <w:r w:rsidRPr="00EC24AF">
                          <w:rPr>
                            <w:rFonts w:ascii="Times New Roman" w:cstheme="minorBidi" w:hint="eastAsia"/>
                            <w:b/>
                            <w:bCs/>
                            <w:color w:val="FF0000"/>
                            <w:kern w:val="24"/>
                            <w:sz w:val="28"/>
                            <w:szCs w:val="28"/>
                          </w:rPr>
                          <w:t>持续改进</w:t>
                        </w:r>
                      </w:p>
                    </w:txbxContent>
                  </v:textbox>
                </v:shape>
                <v:shape id="Text Box 7" o:spid="_x0000_s1030" type="#_x0000_t202" style="position:absolute;left:32028;top:37878;width:32774;height:32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Zv6cMA&#10;AADbAAAADwAAAGRycy9kb3ducmV2LnhtbESP0WoCMRRE3wv+Q7hC32pWoaWuRhFB8UVp1Q+4bq67&#10;y25u1iRq7Nc3hYKPw8ycYabzaFpxI+drywqGgwwEcWF1zaWC42H19gnCB2SNrWVS8CAP81nvZYq5&#10;tnf+pts+lCJB2OeooAqhy6X0RUUG/cB2xMk7W2cwJOlKqR3eE9y0cpRlH9JgzWmhwo6WFRXN/moU&#10;XHbh/BNXh61en3ZfLtbN4lg0Sr3242ICIlAMz/B/e6MVvI/h70v6A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Zv6cMAAADbAAAADwAAAAAAAAAAAAAAAACYAgAAZHJzL2Rv&#10;d25yZXYueG1sUEsFBgAAAAAEAAQA9QAAAIgDAAAAAA==&#10;" fillcolor="#cce8cf [3212]" strokecolor="black [3213]">
                  <v:fill color2="#cce8cf [3212]" focus="100%" type="gradient"/>
                  <v:textbox style="mso-fit-shape-to-text:t">
                    <w:txbxContent>
                      <w:p w:rsidR="00E2439E" w:rsidRPr="00EC24AF" w:rsidRDefault="00E2439E" w:rsidP="00CE4891">
                        <w:pPr>
                          <w:pStyle w:val="af4"/>
                          <w:spacing w:before="0" w:beforeAutospacing="0" w:afterLines="25" w:after="60" w:afterAutospacing="0"/>
                          <w:ind w:firstLineChars="245" w:firstLine="689"/>
                          <w:textAlignment w:val="baseline"/>
                          <w:rPr>
                            <w:sz w:val="28"/>
                            <w:szCs w:val="28"/>
                          </w:rPr>
                        </w:pPr>
                        <w:r w:rsidRPr="00EC24AF">
                          <w:rPr>
                            <w:rFonts w:ascii="Times New Roman" w:cstheme="minorBidi" w:hint="eastAsia"/>
                            <w:b/>
                            <w:bCs/>
                            <w:color w:val="FF0000"/>
                            <w:kern w:val="24"/>
                            <w:sz w:val="28"/>
                            <w:szCs w:val="28"/>
                          </w:rPr>
                          <w:t>实施和执行</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组织机构、资源、</w:t>
                        </w:r>
                        <w:r w:rsidRPr="008E4496">
                          <w:rPr>
                            <w:rFonts w:eastAsiaTheme="minorEastAsia"/>
                            <w:b/>
                            <w:bCs/>
                            <w:color w:val="1F497D" w:themeColor="text2"/>
                            <w:kern w:val="24"/>
                          </w:rPr>
                          <w:t>培训</w:t>
                        </w:r>
                        <w:r w:rsidRPr="008E4496">
                          <w:rPr>
                            <w:rFonts w:eastAsiaTheme="minorEastAsia" w:hint="eastAsia"/>
                            <w:b/>
                            <w:bCs/>
                            <w:color w:val="1F497D" w:themeColor="text2"/>
                            <w:kern w:val="24"/>
                          </w:rPr>
                          <w:t>与文件控制</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设备选择和分级管理</w:t>
                        </w:r>
                      </w:p>
                      <w:p w:rsidR="00E2439E" w:rsidRPr="008E4496" w:rsidRDefault="00E2439E" w:rsidP="00FE1217">
                        <w:pPr>
                          <w:pStyle w:val="ab"/>
                          <w:widowControl/>
                          <w:numPr>
                            <w:ilvl w:val="0"/>
                            <w:numId w:val="18"/>
                          </w:numPr>
                          <w:ind w:left="357" w:firstLineChars="0" w:hanging="357"/>
                          <w:jc w:val="left"/>
                          <w:textAlignment w:val="baseline"/>
                        </w:pPr>
                        <w:r>
                          <w:rPr>
                            <w:rFonts w:eastAsiaTheme="minorEastAsia" w:hint="eastAsia"/>
                            <w:b/>
                            <w:bCs/>
                            <w:color w:val="1F497D" w:themeColor="text2"/>
                            <w:kern w:val="24"/>
                          </w:rPr>
                          <w:t>过程</w:t>
                        </w:r>
                        <w:r w:rsidRPr="008E4496">
                          <w:rPr>
                            <w:rFonts w:eastAsiaTheme="minorEastAsia" w:hint="eastAsia"/>
                            <w:b/>
                            <w:bCs/>
                            <w:color w:val="1F497D" w:themeColor="text2"/>
                            <w:kern w:val="24"/>
                          </w:rPr>
                          <w:t>质量保证</w:t>
                        </w:r>
                      </w:p>
                      <w:p w:rsidR="00E2439E" w:rsidRPr="008E4496" w:rsidRDefault="00E2439E" w:rsidP="00FE1217">
                        <w:pPr>
                          <w:pStyle w:val="ab"/>
                          <w:widowControl/>
                          <w:numPr>
                            <w:ilvl w:val="0"/>
                            <w:numId w:val="18"/>
                          </w:numPr>
                          <w:ind w:left="357" w:firstLineChars="0" w:hanging="357"/>
                          <w:jc w:val="left"/>
                          <w:textAlignment w:val="baseline"/>
                        </w:pPr>
                        <w:r>
                          <w:rPr>
                            <w:rFonts w:eastAsiaTheme="minorEastAsia" w:hint="eastAsia"/>
                            <w:b/>
                            <w:bCs/>
                            <w:color w:val="1F497D" w:themeColor="text2"/>
                            <w:kern w:val="24"/>
                          </w:rPr>
                          <w:t>检查</w:t>
                        </w:r>
                        <w:r>
                          <w:rPr>
                            <w:rFonts w:eastAsiaTheme="minorEastAsia"/>
                            <w:b/>
                            <w:bCs/>
                            <w:color w:val="1F497D" w:themeColor="text2"/>
                            <w:kern w:val="24"/>
                          </w:rPr>
                          <w:t>、测试</w:t>
                        </w:r>
                        <w:r>
                          <w:rPr>
                            <w:rFonts w:eastAsiaTheme="minorEastAsia" w:hint="eastAsia"/>
                            <w:b/>
                            <w:bCs/>
                            <w:color w:val="1F497D" w:themeColor="text2"/>
                            <w:kern w:val="24"/>
                          </w:rPr>
                          <w:t>和</w:t>
                        </w:r>
                        <w:r>
                          <w:rPr>
                            <w:rFonts w:eastAsiaTheme="minorEastAsia"/>
                            <w:b/>
                            <w:bCs/>
                            <w:color w:val="1F497D" w:themeColor="text2"/>
                            <w:kern w:val="24"/>
                          </w:rPr>
                          <w:t>预防性维修</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缺陷管理</w:t>
                        </w:r>
                      </w:p>
                      <w:p w:rsidR="00E2439E" w:rsidRPr="008E4496" w:rsidRDefault="00E2439E" w:rsidP="00FE1217">
                        <w:pPr>
                          <w:pStyle w:val="ab"/>
                          <w:widowControl/>
                          <w:numPr>
                            <w:ilvl w:val="0"/>
                            <w:numId w:val="18"/>
                          </w:numPr>
                          <w:ind w:left="357" w:firstLineChars="0" w:hanging="357"/>
                          <w:jc w:val="left"/>
                          <w:textAlignment w:val="baseline"/>
                        </w:pPr>
                        <w:r w:rsidRPr="008E4496">
                          <w:rPr>
                            <w:rFonts w:eastAsiaTheme="minorEastAsia" w:hint="eastAsia"/>
                            <w:b/>
                            <w:bCs/>
                            <w:color w:val="1F497D" w:themeColor="text2"/>
                            <w:kern w:val="24"/>
                          </w:rPr>
                          <w:t>变更管理</w:t>
                        </w:r>
                      </w:p>
                    </w:txbxContent>
                  </v:textbox>
                </v:shape>
                <v:shape id="Text Box 8" o:spid="_x0000_s1031" type="#_x0000_t202" style="position:absolute;left:3048;top:31238;width:24032;height:72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m/4b8A&#10;AADbAAAADwAAAGRycy9kb3ducmV2LnhtbERPTWvCQBC9C/0PyxS8SN3owZbUNZRCUbwZ2/uQnSap&#10;2dmwO8bor3cPQo+P970uRtepgUJsPRtYzDNQxJW3LdcGvo9fL2+goiBb7DyTgStFKDZPkzXm1l/4&#10;QEMptUohHHM00Ij0udaxashhnPueOHG/PjiUBEOtbcBLCnedXmbZSjtsOTU02NNnQ9WpPDsDZ5as&#10;3/5Vp/2SX2dewpF/ypsx0+fx4x2U0Cj/4od7Zw2s0vr0Jf0Avb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Sb/hvwAAANsAAAAPAAAAAAAAAAAAAAAAAJgCAABkcnMvZG93bnJl&#10;di54bWxQSwUGAAAAAAQABAD1AAAAhAMAAAAA&#10;" fillcolor="#cce8cf [3212]" strokecolor="black [3213]">
                  <v:fill color2="#cce8cf [3212]" focus="100%" type="gradient"/>
                  <v:textbox>
                    <w:txbxContent>
                      <w:p w:rsidR="00E2439E" w:rsidRPr="00EC24AF" w:rsidRDefault="00E2439E" w:rsidP="00FE1217">
                        <w:pPr>
                          <w:pStyle w:val="af4"/>
                          <w:spacing w:before="0" w:beforeAutospacing="0" w:after="0" w:afterAutospacing="0" w:line="264" w:lineRule="auto"/>
                          <w:ind w:leftChars="41" w:left="86" w:firstLineChars="100" w:firstLine="281"/>
                          <w:textAlignment w:val="baseline"/>
                          <w:rPr>
                            <w:rFonts w:ascii="Times New Roman" w:cstheme="minorBidi"/>
                            <w:b/>
                            <w:bCs/>
                            <w:color w:val="FF0000"/>
                            <w:kern w:val="24"/>
                            <w:sz w:val="28"/>
                            <w:szCs w:val="28"/>
                          </w:rPr>
                        </w:pPr>
                        <w:r>
                          <w:rPr>
                            <w:rFonts w:ascii="Times New Roman" w:cstheme="minorBidi" w:hint="eastAsia"/>
                            <w:b/>
                            <w:bCs/>
                            <w:color w:val="FF0000"/>
                            <w:kern w:val="24"/>
                            <w:sz w:val="28"/>
                            <w:szCs w:val="28"/>
                          </w:rPr>
                          <w:t>检</w:t>
                        </w:r>
                        <w:r w:rsidRPr="00EC24AF">
                          <w:rPr>
                            <w:rFonts w:ascii="Times New Roman" w:cstheme="minorBidi" w:hint="eastAsia"/>
                            <w:b/>
                            <w:bCs/>
                            <w:color w:val="FF0000"/>
                            <w:kern w:val="24"/>
                            <w:sz w:val="28"/>
                            <w:szCs w:val="28"/>
                          </w:rPr>
                          <w:t>查与审核</w:t>
                        </w:r>
                      </w:p>
                    </w:txbxContent>
                  </v:textbox>
                </v:shape>
                <v:shape id="Text Box 10" o:spid="_x0000_s1032" type="#_x0000_t202" style="position:absolute;left:36150;top:25015;width:23746;height:11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vqcEA&#10;AADbAAAADwAAAGRycy9kb3ducmV2LnhtbESPQWvCQBSE74L/YXmCN90oKCW6itQWPPSijfdH9pkN&#10;zb4N2aeJ/75bKHgcZuYbZrsffKMe1MU6sIHFPANFXAZbc2Wg+P6cvYGKgmyxCUwGnhRhvxuPtpjb&#10;0POZHhepVIJwzNGAE2lzrWPpyGOch5Y4ebfQeZQku0rbDvsE941eZtlae6w5LThs6d1R+XO5ewMi&#10;9rB4Fh8+nq7D17F3WbnCwpjpZDhsQAkN8gr/t0/WwHoJ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bL6nBAAAA2wAAAA8AAAAAAAAAAAAAAAAAmAIAAGRycy9kb3du&#10;cmV2LnhtbFBLBQYAAAAABAAEAPUAAACGAwAAAAA=&#10;" filled="f" stroked="f">
                  <v:textbox style="mso-fit-shape-to-text:t">
                    <w:txbxContent>
                      <w:p w:rsidR="00E2439E" w:rsidRPr="001C2229" w:rsidRDefault="00E2439E" w:rsidP="00FE1217">
                        <w:pPr>
                          <w:pStyle w:val="af4"/>
                          <w:spacing w:before="0" w:beforeAutospacing="0" w:after="0" w:afterAutospacing="0"/>
                          <w:jc w:val="center"/>
                          <w:textAlignment w:val="baseline"/>
                          <w:rPr>
                            <w:sz w:val="28"/>
                            <w:szCs w:val="28"/>
                          </w:rPr>
                        </w:pPr>
                        <w:r w:rsidRPr="001C2229">
                          <w:rPr>
                            <w:rFonts w:ascii="Times New Roman" w:cstheme="minorBidi" w:hint="eastAsia"/>
                            <w:b/>
                            <w:bCs/>
                            <w:kern w:val="24"/>
                            <w:sz w:val="28"/>
                            <w:szCs w:val="28"/>
                          </w:rPr>
                          <w:t>设备完整性管理体系</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33" type="#_x0000_t5" style="position:absolute;left:16922;top:23495;width:2286;height:3048;rotation:23791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MccQA&#10;AADbAAAADwAAAGRycy9kb3ducmV2LnhtbESPwWrDMBBE74X+g9hAb42cBJLgRAmlECg9lMT2IcfF&#10;2loi1spIauz+fVUo9DjMzBtmf5xcL+4UovWsYDEvQBC3XlvuFDT16XkLIiZkjb1nUvBNEY6Hx4c9&#10;ltqPfKF7lTqRIRxLVGBSGkopY2vIYZz7gTh7nz44TFmGTuqAY4a7Xi6LYi0dWs4LBgd6NdTeqi+n&#10;IC4bG5p6s7qerLnePqqxOb+flXqaTS87EImm9B/+a79pBesV/H7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5DHHEAAAA2wAAAA8AAAAAAAAAAAAAAAAAmAIAAGRycy9k&#10;b3ducmV2LnhtbFBLBQYAAAAABAAEAPUAAACJAwAAAAA=&#10;" fillcolor="#cce8cf [3212]" strokecolor="black [3213]">
                  <v:fill color2="#cce8cf [3212]" focus="100%" type="gradient"/>
                  <v:textbox style="mso-fit-shape-to-text:t"/>
                </v:shape>
                <v:shape id="AutoShape 12" o:spid="_x0000_s1034" type="#_x0000_t5" style="position:absolute;left:46815;top:7270;width:2286;height:3048;rotation:590447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4x8UA&#10;AADbAAAADwAAAGRycy9kb3ducmV2LnhtbESPQWvCQBSE7wX/w/IEb3VjKKFEVymiUBCljQo9vmZf&#10;N8Hs25BdNfrr3UKhx2FmvmFmi9424kKdrx0rmIwTEMSl0zUbBYf9+vkVhA/IGhvHpOBGHhbzwdMM&#10;c+2u/EmXIhgRIexzVFCF0OZS+rIii37sWuLo/bjOYoiyM1J3eI1w28g0STJpsea4UGFLy4rKU3G2&#10;CtKv+373vZU7Ph8mx1X6sdk6s1FqNOzfpiAC9eE//Nd+1wqyF/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zjHxQAAANsAAAAPAAAAAAAAAAAAAAAAAJgCAABkcnMv&#10;ZG93bnJldi54bWxQSwUGAAAAAAQABAD1AAAAigMAAAAA&#10;" fillcolor="#cce8cf [3212]" strokecolor="black [3213]">
                  <v:fill color2="#cce8cf [3212]" focus="100%" type="gradient"/>
                  <v:textbox style="mso-fit-shape-to-text:t"/>
                </v:shape>
                <v:shape id="AutoShape 13" o:spid="_x0000_s1035" type="#_x0000_t5" style="position:absolute;left:24495;top:46863;width:2286;height:3048;rotation:-342601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AOsQA&#10;AADbAAAADwAAAGRycy9kb3ducmV2LnhtbESPT2vCQBTE7wW/w/IEL0U3iv9IXaUIguSmtuLxmX0m&#10;odm3aXZN4rd3hUKPw8z8hlltOlOKhmpXWFYwHkUgiFOrC84UfJ12wyUI55E1lpZJwYMcbNa9txXG&#10;2rZ8oOboMxEg7GJUkHtfxVK6NCeDbmQr4uDdbG3QB1lnUtfYBrgp5SSK5tJgwWEhx4q2OaU/x7tR&#10;kEyj7W9b3pL3ZPHg9HoZn7vmW6lBv/v8AOGp8//hv/ZeK5jP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pgDrEAAAA2wAAAA8AAAAAAAAAAAAAAAAAmAIAAGRycy9k&#10;b3ducmV2LnhtbFBLBQYAAAAABAAEAPUAAACJAwAAAAA=&#10;" fillcolor="#cce8cf [3212]" strokecolor="black [3213]">
                  <v:fill color2="#cce8cf [3212]" focus="100%" type="gradient"/>
                  <v:textbox style="mso-fit-shape-to-text:t"/>
                </v:shape>
                <v:shape id="AutoShape 14" o:spid="_x0000_s1036" type="#_x0000_t5" style="position:absolute;left:67706;top:13033;width:2286;height:3048;rotation:74474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JE8IA&#10;AADbAAAADwAAAGRycy9kb3ducmV2LnhtbESPQWvCQBSE7wX/w/IEb3UTD6lGVxFF8VjTgtdH9plN&#10;zL4N2VXTf98tFDwOM/MNs9oMthUP6n3tWEE6TUAQl07XXCn4/jq8z0H4gKyxdUwKfsjDZj16W2Gu&#10;3ZPP9ChCJSKEfY4KTAhdLqUvDVn0U9cRR+/qeoshyr6SusdnhNtWzpIkkxZrjgsGO9oZKm/F3SrA&#10;Xft5mS3S9MMci+rUNE13O++VmoyH7RJEoCG8wv/tk1aQZfD3Jf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MIkTwgAAANsAAAAPAAAAAAAAAAAAAAAAAJgCAABkcnMvZG93&#10;bnJldi54bWxQSwUGAAAAAAQABAD1AAAAhwMAAAAA&#10;" fillcolor="#cce8cf [3212]" strokecolor="black [3213]">
                  <v:fill color2="#cce8cf [3212]" focus="100%" type="gradient"/>
                  <v:textbox style="mso-fit-shape-to-text:t"/>
                </v:shape>
                <v:shape id="AutoShape 15" o:spid="_x0000_s1037" type="#_x0000_t5" style="position:absolute;left:72024;top:45434;width:2286;height:3048;rotation:-883033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F8UA&#10;AADbAAAADwAAAGRycy9kb3ducmV2LnhtbESPT2sCMRTE74LfITyhN81WxT9bo2ihIPSk9lBvz83r&#10;ZunmZUnSdfXTN4WCx2FmfsOsNp2tRUs+VI4VPI8yEMSF0xWXCj5Ob8MFiBCRNdaOScGNAmzW/d4K&#10;c+2ufKD2GEuRIBxyVGBibHIpQ2HIYhi5hjh5X85bjEn6UmqP1wS3tRxn2UxarDgtGGzo1VDxffyx&#10;Cnb7wsvJpH2/b+15el8eusunNEo9DbrtC4hIXXyE/9t7rWA2h78v6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L4XxQAAANsAAAAPAAAAAAAAAAAAAAAAAJgCAABkcnMv&#10;ZG93bnJldi54bWxQSwUGAAAAAAQABAD1AAAAigMAAAAA&#10;" fillcolor="#cce8cf [3212]" strokecolor="black [3213]">
                  <v:fill color2="#cce8cf [3212]" focus="100%" type="gradient"/>
                  <v:textbox style="mso-fit-shape-to-text:t"/>
                </v:shape>
                <v:shape id="AutoShape 16" o:spid="_x0000_s1038" type="#_x0000_t5" style="position:absolute;left:78851;top:27082;width:2286;height:3048;rotation:1070669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kUsEA&#10;AADbAAAADwAAAGRycy9kb3ducmV2LnhtbERPz2vCMBS+D/Y/hDfwNtMplFKNIg6dJ8dqRbw9mmdb&#10;bF5Kkmn9781hsOPH93u+HEwnbuR8a1nBxzgBQVxZ3XKtoDxs3jMQPiBr7CyTggd5WC5eX+aYa3vn&#10;H7oVoRYxhH2OCpoQ+lxKXzVk0I9tTxy5i3UGQ4SultrhPYabTk6SJJUGW44NDfa0bqi6Fr9Gwf7o&#10;ym8/+Zyer2kWim12wiz5Umr0NqxmIAIN4V/8595pBWkcG7/EH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2pFLBAAAA2wAAAA8AAAAAAAAAAAAAAAAAmAIAAGRycy9kb3du&#10;cmV2LnhtbFBLBQYAAAAABAAEAPUAAACGAwAAAAA=&#10;" fillcolor="#cce8cf [3212]" strokecolor="black [3213]">
                  <v:fill color2="#cce8cf [3212]" focus="100%" type="gradient"/>
                  <v:textbox style="mso-fit-shape-to-text:t"/>
                </v:shape>
                <v:shape id="Text Box 6" o:spid="_x0000_s1039" type="#_x0000_t202" style="position:absolute;left:68120;top:20214;width:24392;height:1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KcsAA&#10;AADbAAAADwAAAGRycy9kb3ducmV2LnhtbERPy4rCMBTdD/gP4Q64G9MZUKRjFBlwcKP4+oBrc21L&#10;m5uaRI1+vVkILg/nPZlF04orOV9bVvA9yEAQF1bXXCo47BdfYxA+IGtsLZOCO3mYTXsfE8y1vfGW&#10;rrtQihTCPkcFVQhdLqUvKjLoB7YjTtzJOoMhQVdK7fCWwk0rf7JsJA3WnBoq7OivoqLZXYyC8zqc&#10;HnGxX+n/43rjYt3MD0WjVP8zzn9BBIrhLX65l1rBMI1NX9IPk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rKcsAAAADbAAAADwAAAAAAAAAAAAAAAACYAgAAZHJzL2Rvd25y&#10;ZXYueG1sUEsFBgAAAAAEAAQA9QAAAIUDAAAAAA==&#10;" fillcolor="#cce8cf [3212]" strokecolor="black [3213]">
                  <v:fill color2="#cce8cf [3212]" focus="100%" type="gradient"/>
                  <v:textbox style="mso-fit-shape-to-text:t">
                    <w:txbxContent>
                      <w:p w:rsidR="00E2439E" w:rsidRDefault="00E2439E" w:rsidP="00FE1217">
                        <w:pPr>
                          <w:pStyle w:val="af4"/>
                          <w:spacing w:before="0" w:beforeAutospacing="0" w:after="0" w:afterAutospacing="0"/>
                          <w:ind w:left="86" w:hanging="86"/>
                          <w:textAlignment w:val="baseline"/>
                          <w:rPr>
                            <w:rFonts w:eastAsiaTheme="minorEastAsia" w:cstheme="minorBidi"/>
                            <w:b/>
                            <w:bCs/>
                            <w:color w:val="FF0000"/>
                            <w:kern w:val="24"/>
                            <w:sz w:val="28"/>
                            <w:szCs w:val="28"/>
                          </w:rPr>
                        </w:pPr>
                        <w:r w:rsidRPr="00EC24AF">
                          <w:rPr>
                            <w:rFonts w:eastAsiaTheme="minorEastAsia" w:cstheme="minorBidi" w:hint="eastAsia"/>
                            <w:b/>
                            <w:bCs/>
                            <w:color w:val="FF0000"/>
                            <w:kern w:val="24"/>
                            <w:sz w:val="28"/>
                            <w:szCs w:val="28"/>
                          </w:rPr>
                          <w:t>策划</w:t>
                        </w:r>
                      </w:p>
                      <w:p w:rsidR="00E2439E" w:rsidRPr="00FE1217" w:rsidRDefault="00E2439E" w:rsidP="00CE4891">
                        <w:pPr>
                          <w:pStyle w:val="af4"/>
                          <w:numPr>
                            <w:ilvl w:val="0"/>
                            <w:numId w:val="39"/>
                          </w:numPr>
                          <w:spacing w:before="0" w:beforeAutospacing="0" w:after="0" w:afterAutospacing="0"/>
                          <w:ind w:left="284" w:hanging="284"/>
                          <w:textAlignment w:val="baseline"/>
                          <w:rPr>
                            <w:rFonts w:eastAsiaTheme="minorEastAsia" w:cstheme="minorBidi"/>
                            <w:b/>
                            <w:bCs/>
                            <w:color w:val="1F497D" w:themeColor="text2"/>
                            <w:kern w:val="24"/>
                            <w:sz w:val="21"/>
                            <w:szCs w:val="21"/>
                          </w:rPr>
                        </w:pPr>
                        <w:r w:rsidRPr="00FE1217">
                          <w:rPr>
                            <w:rFonts w:eastAsiaTheme="minorEastAsia" w:cstheme="minorBidi" w:hint="eastAsia"/>
                            <w:b/>
                            <w:bCs/>
                            <w:color w:val="1F497D" w:themeColor="text2"/>
                            <w:kern w:val="24"/>
                            <w:sz w:val="21"/>
                            <w:szCs w:val="21"/>
                          </w:rPr>
                          <w:t>方针和目标</w:t>
                        </w:r>
                      </w:p>
                      <w:p w:rsidR="00E2439E" w:rsidRPr="008E4496" w:rsidRDefault="00E2439E" w:rsidP="00CE4891">
                        <w:pPr>
                          <w:pStyle w:val="af4"/>
                          <w:numPr>
                            <w:ilvl w:val="0"/>
                            <w:numId w:val="39"/>
                          </w:numPr>
                          <w:spacing w:before="0" w:beforeAutospacing="0" w:after="0" w:afterAutospacing="0"/>
                          <w:ind w:left="284" w:hanging="284"/>
                          <w:textAlignment w:val="baseline"/>
                          <w:rPr>
                            <w:sz w:val="21"/>
                            <w:szCs w:val="21"/>
                          </w:rPr>
                        </w:pPr>
                        <w:r w:rsidRPr="008E4496">
                          <w:rPr>
                            <w:rFonts w:eastAsiaTheme="minorEastAsia" w:cstheme="minorBidi" w:hint="eastAsia"/>
                            <w:b/>
                            <w:bCs/>
                            <w:color w:val="1F497D" w:themeColor="text2"/>
                            <w:kern w:val="24"/>
                            <w:sz w:val="21"/>
                            <w:szCs w:val="21"/>
                          </w:rPr>
                          <w:t>风险管理</w:t>
                        </w:r>
                      </w:p>
                    </w:txbxContent>
                  </v:textbox>
                </v:shape>
                <w10:anchorlock/>
              </v:group>
            </w:pict>
          </mc:Fallback>
        </mc:AlternateContent>
      </w:r>
    </w:p>
    <w:p w:rsidR="00E27F3E" w:rsidRPr="00382538" w:rsidRDefault="00E27F3E" w:rsidP="00382538">
      <w:pPr>
        <w:pStyle w:val="af3"/>
        <w:ind w:firstLineChars="0" w:firstLine="0"/>
        <w:jc w:val="center"/>
        <w:rPr>
          <w:rFonts w:ascii="黑体" w:eastAsia="黑体" w:hAnsi="黑体"/>
          <w:sz w:val="21"/>
          <w:szCs w:val="21"/>
        </w:rPr>
      </w:pPr>
      <w:r w:rsidRPr="00382538">
        <w:rPr>
          <w:rFonts w:ascii="黑体" w:eastAsia="黑体" w:hAnsi="黑体" w:hint="eastAsia"/>
          <w:sz w:val="21"/>
          <w:szCs w:val="21"/>
        </w:rPr>
        <w:t>图</w:t>
      </w:r>
      <w:r w:rsidRPr="00382538">
        <w:rPr>
          <w:rFonts w:ascii="黑体" w:eastAsia="黑体" w:hAnsi="黑体"/>
          <w:sz w:val="21"/>
          <w:szCs w:val="21"/>
        </w:rPr>
        <w:t>1</w:t>
      </w:r>
      <w:r w:rsidR="001C2229" w:rsidRPr="00382538">
        <w:rPr>
          <w:rFonts w:ascii="黑体" w:eastAsia="黑体" w:hAnsi="黑体"/>
          <w:sz w:val="21"/>
          <w:szCs w:val="21"/>
        </w:rPr>
        <w:t xml:space="preserve">  </w:t>
      </w:r>
      <w:r w:rsidRPr="00382538">
        <w:rPr>
          <w:rFonts w:ascii="黑体" w:eastAsia="黑体" w:hAnsi="黑体" w:hint="eastAsia"/>
          <w:sz w:val="21"/>
          <w:szCs w:val="21"/>
        </w:rPr>
        <w:t>设备完整性管理体系架构</w:t>
      </w:r>
    </w:p>
    <w:p w:rsidR="00E27F3E" w:rsidRPr="00F71040" w:rsidRDefault="00E27F3E" w:rsidP="00F71040">
      <w:pPr>
        <w:adjustRightInd w:val="0"/>
        <w:snapToGrid w:val="0"/>
        <w:ind w:firstLineChars="200" w:firstLine="420"/>
        <w:rPr>
          <w:rFonts w:ascii="宋体" w:hAnsi="宋体" w:cs="宋体"/>
        </w:rPr>
      </w:pPr>
      <w:r w:rsidRPr="00F71040">
        <w:rPr>
          <w:rFonts w:ascii="宋体" w:hAnsi="宋体" w:cs="宋体"/>
        </w:rPr>
        <w:t>企业应根据本标准要求建立、实施、保持和持续改进设备完整性管理体系</w:t>
      </w:r>
      <w:r w:rsidRPr="00F71040">
        <w:rPr>
          <w:rFonts w:ascii="宋体" w:hAnsi="宋体" w:cs="宋体" w:hint="eastAsia"/>
        </w:rPr>
        <w:t>，通过计划、实施及监督检查、审核评审等全过程的运行控制和闭环管理，确保设备完整性管理体系各要素的有效实施并持续改进，不断提高设备完整性管理水平。</w:t>
      </w:r>
    </w:p>
    <w:p w:rsidR="00E27F3E" w:rsidRPr="00F71040" w:rsidRDefault="00E27F3E" w:rsidP="00F71040">
      <w:pPr>
        <w:adjustRightInd w:val="0"/>
        <w:snapToGrid w:val="0"/>
        <w:ind w:firstLineChars="200" w:firstLine="420"/>
        <w:rPr>
          <w:rFonts w:ascii="宋体" w:hAnsi="宋体" w:cs="宋体"/>
        </w:rPr>
      </w:pPr>
      <w:r w:rsidRPr="00F71040">
        <w:rPr>
          <w:rFonts w:ascii="宋体" w:hAnsi="宋体" w:cs="宋体"/>
        </w:rPr>
        <w:t>企业建立设备完整性管理体系，应遵循以下原则：</w:t>
      </w:r>
    </w:p>
    <w:p w:rsidR="00E27F3E" w:rsidRPr="00F71040" w:rsidRDefault="00E27F3E" w:rsidP="00F71040">
      <w:pPr>
        <w:adjustRightInd w:val="0"/>
        <w:snapToGrid w:val="0"/>
        <w:ind w:firstLineChars="200" w:firstLine="420"/>
        <w:rPr>
          <w:rFonts w:ascii="宋体" w:hAnsi="宋体" w:cs="宋体"/>
        </w:rPr>
      </w:pPr>
      <w:r w:rsidRPr="00F71040">
        <w:rPr>
          <w:rFonts w:ascii="宋体" w:hAnsi="宋体" w:cs="宋体"/>
        </w:rPr>
        <w:t>a</w:t>
      </w:r>
      <w:r w:rsidRPr="00F71040">
        <w:rPr>
          <w:rFonts w:ascii="宋体" w:hAnsi="宋体" w:cs="宋体" w:hint="eastAsia"/>
        </w:rPr>
        <w:t>）</w:t>
      </w:r>
      <w:r w:rsidRPr="00F71040">
        <w:rPr>
          <w:rFonts w:ascii="宋体" w:hAnsi="宋体" w:cs="宋体"/>
        </w:rPr>
        <w:t>企业应建立并保持符合本标准要求的设备完整性管理体系</w:t>
      </w:r>
      <w:r w:rsidRPr="00F71040">
        <w:rPr>
          <w:rFonts w:ascii="宋体" w:hAnsi="宋体" w:cs="宋体" w:hint="eastAsia"/>
        </w:rPr>
        <w:t>，并确保</w:t>
      </w:r>
      <w:r w:rsidRPr="00F71040">
        <w:rPr>
          <w:rFonts w:ascii="宋体" w:hAnsi="宋体" w:cs="宋体"/>
        </w:rPr>
        <w:t>设备完整性管理</w:t>
      </w:r>
      <w:r w:rsidRPr="00F71040">
        <w:rPr>
          <w:rFonts w:ascii="宋体" w:hAnsi="宋体" w:cs="宋体" w:hint="eastAsia"/>
        </w:rPr>
        <w:t>满足</w:t>
      </w:r>
      <w:r w:rsidRPr="00F71040">
        <w:rPr>
          <w:rFonts w:ascii="宋体" w:hAnsi="宋体" w:cs="宋体"/>
        </w:rPr>
        <w:t>相关的法律、法规和其他要求；</w:t>
      </w:r>
    </w:p>
    <w:p w:rsidR="00FE1217" w:rsidRPr="00F71040" w:rsidRDefault="00FE1217" w:rsidP="00F71040">
      <w:pPr>
        <w:adjustRightInd w:val="0"/>
        <w:snapToGrid w:val="0"/>
        <w:ind w:firstLineChars="200" w:firstLine="420"/>
        <w:rPr>
          <w:rFonts w:ascii="宋体" w:hAnsi="宋体" w:cs="宋体"/>
        </w:rPr>
      </w:pPr>
      <w:r w:rsidRPr="00F71040">
        <w:rPr>
          <w:rFonts w:ascii="宋体" w:hAnsi="宋体" w:cs="宋体" w:hint="eastAsia"/>
        </w:rPr>
        <w:t>b）</w:t>
      </w:r>
      <w:r w:rsidRPr="00F71040">
        <w:rPr>
          <w:rFonts w:ascii="宋体" w:hAnsi="宋体" w:cs="宋体"/>
        </w:rPr>
        <w:t>企业</w:t>
      </w:r>
      <w:r w:rsidRPr="00F71040">
        <w:rPr>
          <w:rFonts w:ascii="宋体" w:hAnsi="宋体" w:cs="宋体" w:hint="eastAsia"/>
        </w:rPr>
        <w:t>应树立风险管理和</w:t>
      </w:r>
      <w:r w:rsidRPr="00F71040">
        <w:rPr>
          <w:rFonts w:ascii="宋体" w:hAnsi="宋体" w:cs="宋体"/>
        </w:rPr>
        <w:t>系统</w:t>
      </w:r>
      <w:r w:rsidRPr="00F71040">
        <w:rPr>
          <w:rFonts w:ascii="宋体" w:hAnsi="宋体" w:cs="宋体" w:hint="eastAsia"/>
        </w:rPr>
        <w:t>化管理</w:t>
      </w:r>
      <w:r w:rsidRPr="00F71040">
        <w:rPr>
          <w:rFonts w:ascii="宋体" w:hAnsi="宋体" w:cs="宋体"/>
        </w:rPr>
        <w:t>的</w:t>
      </w:r>
      <w:r w:rsidRPr="00F71040">
        <w:rPr>
          <w:rFonts w:ascii="宋体" w:hAnsi="宋体" w:cs="宋体" w:hint="eastAsia"/>
        </w:rPr>
        <w:t>思想，采取规范设备管理和改进</w:t>
      </w:r>
      <w:r w:rsidRPr="00F71040">
        <w:rPr>
          <w:rFonts w:ascii="宋体" w:hAnsi="宋体" w:cs="宋体"/>
        </w:rPr>
        <w:t>设备</w:t>
      </w:r>
      <w:r w:rsidRPr="00F71040">
        <w:rPr>
          <w:rFonts w:ascii="宋体" w:hAnsi="宋体" w:cs="宋体" w:hint="eastAsia"/>
        </w:rPr>
        <w:t>技术的</w:t>
      </w:r>
      <w:r w:rsidRPr="00F71040">
        <w:rPr>
          <w:rFonts w:ascii="宋体" w:hAnsi="宋体" w:cs="宋体"/>
        </w:rPr>
        <w:t>方法</w:t>
      </w:r>
      <w:r w:rsidRPr="00F71040">
        <w:rPr>
          <w:rFonts w:ascii="宋体" w:hAnsi="宋体" w:cs="宋体" w:hint="eastAsia"/>
        </w:rPr>
        <w:t>，实施设备完整性管理体系。</w:t>
      </w:r>
    </w:p>
    <w:p w:rsidR="00FE1217" w:rsidRPr="00F71040" w:rsidRDefault="00FE1217" w:rsidP="00F71040">
      <w:pPr>
        <w:adjustRightInd w:val="0"/>
        <w:snapToGrid w:val="0"/>
        <w:ind w:firstLineChars="200" w:firstLine="420"/>
        <w:rPr>
          <w:rFonts w:ascii="宋体" w:hAnsi="宋体" w:cs="宋体"/>
        </w:rPr>
      </w:pPr>
      <w:r w:rsidRPr="00F71040">
        <w:rPr>
          <w:rFonts w:ascii="宋体" w:hAnsi="宋体" w:cs="宋体" w:hint="eastAsia"/>
        </w:rPr>
        <w:t>c）企业建立与实施的设备完整性管理体系，应该与企业设备管理发展规划相匹配。设备完整性管理体系的详略程度、复杂程度、文件化程度以及资源投入等取决于企业及其设备管理活动的特点。体系要素融入企业设备管理工作中，具可操作性；</w:t>
      </w:r>
    </w:p>
    <w:p w:rsidR="00E27F3E" w:rsidRPr="00F71040" w:rsidRDefault="00E27F3E" w:rsidP="00F71040">
      <w:pPr>
        <w:adjustRightInd w:val="0"/>
        <w:snapToGrid w:val="0"/>
        <w:ind w:firstLineChars="200" w:firstLine="420"/>
        <w:rPr>
          <w:rFonts w:ascii="宋体" w:hAnsi="宋体" w:cs="宋体"/>
        </w:rPr>
      </w:pPr>
      <w:r w:rsidRPr="00F71040">
        <w:rPr>
          <w:rFonts w:ascii="宋体" w:hAnsi="宋体" w:cs="宋体" w:hint="eastAsia"/>
        </w:rPr>
        <w:t>d）</w:t>
      </w:r>
      <w:r w:rsidRPr="00F71040">
        <w:rPr>
          <w:rFonts w:ascii="宋体" w:hAnsi="宋体" w:cs="宋体"/>
        </w:rPr>
        <w:t>企业建立设备完整性管理体系</w:t>
      </w:r>
      <w:r w:rsidRPr="00F71040">
        <w:rPr>
          <w:rFonts w:ascii="宋体" w:hAnsi="宋体" w:cs="宋体" w:hint="eastAsia"/>
        </w:rPr>
        <w:t>之</w:t>
      </w:r>
      <w:r w:rsidRPr="00F71040">
        <w:rPr>
          <w:rFonts w:ascii="宋体" w:hAnsi="宋体" w:cs="宋体"/>
        </w:rPr>
        <w:t>前，</w:t>
      </w:r>
      <w:r w:rsidRPr="00F71040">
        <w:rPr>
          <w:rFonts w:ascii="宋体" w:hAnsi="宋体" w:cs="宋体" w:hint="eastAsia"/>
        </w:rPr>
        <w:t>应该</w:t>
      </w:r>
      <w:r w:rsidRPr="00F71040">
        <w:rPr>
          <w:rFonts w:ascii="宋体" w:hAnsi="宋体" w:cs="宋体"/>
        </w:rPr>
        <w:t>通过初始状态评审确定其设备完整性管理现状。</w:t>
      </w:r>
    </w:p>
    <w:p w:rsidR="00E27F3E" w:rsidRPr="006705CE" w:rsidRDefault="00E27F3E" w:rsidP="00A00338">
      <w:pPr>
        <w:pStyle w:val="3"/>
        <w:spacing w:beforeLines="50" w:before="120" w:afterLines="50" w:after="120" w:line="240" w:lineRule="auto"/>
        <w:rPr>
          <w:rFonts w:ascii="黑体" w:eastAsia="黑体" w:hAnsi="黑体"/>
          <w:b w:val="0"/>
          <w:sz w:val="21"/>
          <w:szCs w:val="21"/>
        </w:rPr>
      </w:pPr>
      <w:bookmarkStart w:id="29" w:name="_Toc425322600"/>
      <w:bookmarkStart w:id="30" w:name="_Toc488676516"/>
      <w:r w:rsidRPr="006705CE">
        <w:rPr>
          <w:rFonts w:ascii="黑体" w:eastAsia="黑体" w:hAnsi="黑体"/>
          <w:b w:val="0"/>
          <w:sz w:val="21"/>
          <w:szCs w:val="21"/>
        </w:rPr>
        <w:lastRenderedPageBreak/>
        <w:t>4.</w:t>
      </w:r>
      <w:r w:rsidRPr="006705CE">
        <w:rPr>
          <w:rFonts w:ascii="黑体" w:eastAsia="黑体" w:hAnsi="黑体" w:hint="eastAsia"/>
          <w:b w:val="0"/>
          <w:sz w:val="21"/>
          <w:szCs w:val="21"/>
        </w:rPr>
        <w:t>1</w:t>
      </w:r>
      <w:r w:rsidR="00BA3112">
        <w:rPr>
          <w:rFonts w:ascii="黑体" w:eastAsia="黑体" w:hAnsi="黑体" w:hint="eastAsia"/>
          <w:b w:val="0"/>
          <w:sz w:val="21"/>
          <w:szCs w:val="21"/>
        </w:rPr>
        <w:t xml:space="preserve">  </w:t>
      </w:r>
      <w:r w:rsidRPr="006705CE">
        <w:rPr>
          <w:rFonts w:ascii="黑体" w:eastAsia="黑体" w:hAnsi="黑体"/>
          <w:b w:val="0"/>
          <w:sz w:val="21"/>
          <w:szCs w:val="21"/>
        </w:rPr>
        <w:t>方针和</w:t>
      </w:r>
      <w:r w:rsidRPr="006705CE">
        <w:rPr>
          <w:rFonts w:ascii="黑体" w:eastAsia="黑体" w:hAnsi="黑体" w:hint="eastAsia"/>
          <w:b w:val="0"/>
          <w:sz w:val="21"/>
          <w:szCs w:val="21"/>
        </w:rPr>
        <w:t>目标</w:t>
      </w:r>
      <w:bookmarkEnd w:id="29"/>
      <w:bookmarkEnd w:id="30"/>
    </w:p>
    <w:p w:rsidR="00E27F3E" w:rsidRPr="00A00338" w:rsidRDefault="00E27F3E" w:rsidP="00A00338">
      <w:pPr>
        <w:pStyle w:val="3"/>
        <w:spacing w:beforeLines="50" w:before="120" w:afterLines="50" w:after="120" w:line="240" w:lineRule="auto"/>
        <w:rPr>
          <w:rFonts w:ascii="黑体" w:eastAsia="黑体" w:hAnsi="黑体"/>
          <w:b w:val="0"/>
          <w:sz w:val="21"/>
          <w:szCs w:val="21"/>
        </w:rPr>
      </w:pPr>
      <w:bookmarkStart w:id="31" w:name="_Toc488676517"/>
      <w:smartTag w:uri="urn:schemas-microsoft-com:office:smarttags" w:element="chsdate">
        <w:smartTagPr>
          <w:attr w:name="IsROCDate" w:val="False"/>
          <w:attr w:name="IsLunarDate" w:val="False"/>
          <w:attr w:name="Day" w:val="30"/>
          <w:attr w:name="Month" w:val="12"/>
          <w:attr w:name="Year" w:val="1899"/>
        </w:smartTagPr>
        <w:r w:rsidRPr="00A00338">
          <w:rPr>
            <w:rFonts w:ascii="黑体" w:eastAsia="黑体" w:hAnsi="黑体"/>
            <w:b w:val="0"/>
            <w:sz w:val="21"/>
            <w:szCs w:val="21"/>
          </w:rPr>
          <w:t>4.</w:t>
        </w:r>
        <w:r w:rsidRPr="00A00338">
          <w:rPr>
            <w:rFonts w:ascii="黑体" w:eastAsia="黑体" w:hAnsi="黑体" w:hint="eastAsia"/>
            <w:b w:val="0"/>
            <w:sz w:val="21"/>
            <w:szCs w:val="21"/>
          </w:rPr>
          <w:t>1</w:t>
        </w:r>
        <w:r w:rsidRPr="00A00338">
          <w:rPr>
            <w:rFonts w:ascii="黑体" w:eastAsia="黑体" w:hAnsi="黑体"/>
            <w:b w:val="0"/>
            <w:sz w:val="21"/>
            <w:szCs w:val="21"/>
          </w:rPr>
          <w:t>.1</w:t>
        </w:r>
        <w:r w:rsidR="00BA3112">
          <w:rPr>
            <w:rFonts w:ascii="黑体" w:eastAsia="黑体" w:hAnsi="黑体" w:hint="eastAsia"/>
            <w:b w:val="0"/>
            <w:sz w:val="21"/>
            <w:szCs w:val="21"/>
          </w:rPr>
          <w:t xml:space="preserve">  </w:t>
        </w:r>
      </w:smartTag>
      <w:r w:rsidRPr="00A00338">
        <w:rPr>
          <w:rFonts w:ascii="黑体" w:eastAsia="黑体" w:hAnsi="黑体"/>
          <w:b w:val="0"/>
          <w:sz w:val="21"/>
          <w:szCs w:val="21"/>
        </w:rPr>
        <w:t>方针</w:t>
      </w:r>
      <w:bookmarkEnd w:id="31"/>
    </w:p>
    <w:p w:rsidR="00E27F3E" w:rsidRPr="00134FC7" w:rsidRDefault="00E27F3E" w:rsidP="00F20F05">
      <w:pPr>
        <w:adjustRightInd w:val="0"/>
        <w:snapToGrid w:val="0"/>
        <w:ind w:firstLineChars="200" w:firstLine="420"/>
      </w:pPr>
      <w:r w:rsidRPr="00134FC7">
        <w:t>企业的最高管理者应确定和批准本企业的设备完整性管理方针。</w:t>
      </w:r>
      <w:r w:rsidRPr="00134FC7">
        <w:rPr>
          <w:rFonts w:hint="eastAsia"/>
        </w:rPr>
        <w:t>该</w:t>
      </w:r>
      <w:r w:rsidRPr="00134FC7">
        <w:t>方针应：</w:t>
      </w:r>
    </w:p>
    <w:p w:rsidR="00E27F3E" w:rsidRPr="00134FC7" w:rsidRDefault="00E27F3E" w:rsidP="00F20F05">
      <w:pPr>
        <w:numPr>
          <w:ilvl w:val="0"/>
          <w:numId w:val="15"/>
        </w:numPr>
        <w:adjustRightInd w:val="0"/>
        <w:snapToGrid w:val="0"/>
        <w:ind w:left="0" w:firstLineChars="200" w:firstLine="420"/>
      </w:pPr>
      <w:r w:rsidRPr="00134FC7">
        <w:t>与企业设备和业务的性质、规模相适宜；</w:t>
      </w:r>
    </w:p>
    <w:p w:rsidR="00E27F3E" w:rsidRPr="00134FC7" w:rsidRDefault="00E27F3E" w:rsidP="00F20F05">
      <w:pPr>
        <w:numPr>
          <w:ilvl w:val="0"/>
          <w:numId w:val="15"/>
        </w:numPr>
        <w:adjustRightInd w:val="0"/>
        <w:snapToGrid w:val="0"/>
        <w:ind w:left="0" w:firstLineChars="200" w:firstLine="420"/>
      </w:pPr>
      <w:r w:rsidRPr="00134FC7">
        <w:t>与企业的其他方针政策保持一致；</w:t>
      </w:r>
    </w:p>
    <w:p w:rsidR="00E27F3E" w:rsidRPr="00134FC7" w:rsidRDefault="00E27F3E" w:rsidP="00F20F05">
      <w:pPr>
        <w:numPr>
          <w:ilvl w:val="0"/>
          <w:numId w:val="15"/>
        </w:numPr>
        <w:adjustRightInd w:val="0"/>
        <w:snapToGrid w:val="0"/>
        <w:ind w:left="0" w:firstLineChars="200" w:firstLine="420"/>
      </w:pPr>
      <w:r w:rsidRPr="00134FC7">
        <w:t>提供建立、实施设备完整性管理目标和计划的框架；</w:t>
      </w:r>
    </w:p>
    <w:p w:rsidR="00E27F3E" w:rsidRPr="00134FC7" w:rsidRDefault="00E27F3E" w:rsidP="00F20F05">
      <w:pPr>
        <w:numPr>
          <w:ilvl w:val="0"/>
          <w:numId w:val="15"/>
        </w:numPr>
        <w:adjustRightInd w:val="0"/>
        <w:snapToGrid w:val="0"/>
        <w:ind w:left="0" w:firstLineChars="200" w:firstLine="420"/>
      </w:pPr>
      <w:r w:rsidRPr="00134FC7">
        <w:t>包括遵守现行适用法律、法规和和其他要求的承诺；</w:t>
      </w:r>
    </w:p>
    <w:p w:rsidR="00E27F3E" w:rsidRPr="00134FC7" w:rsidRDefault="00E27F3E" w:rsidP="00F20F05">
      <w:pPr>
        <w:numPr>
          <w:ilvl w:val="0"/>
          <w:numId w:val="15"/>
        </w:numPr>
        <w:adjustRightInd w:val="0"/>
        <w:snapToGrid w:val="0"/>
        <w:ind w:left="0" w:firstLineChars="200" w:firstLine="420"/>
      </w:pPr>
      <w:r w:rsidRPr="00134FC7">
        <w:t>包括持续改进设备完整性管理绩效的承诺；</w:t>
      </w:r>
    </w:p>
    <w:p w:rsidR="00E27F3E" w:rsidRPr="00134FC7" w:rsidRDefault="00E27F3E" w:rsidP="00F20F05">
      <w:pPr>
        <w:adjustRightInd w:val="0"/>
        <w:snapToGrid w:val="0"/>
        <w:ind w:firstLineChars="200" w:firstLine="420"/>
      </w:pPr>
      <w:r w:rsidRPr="00134FC7">
        <w:rPr>
          <w:rFonts w:hint="eastAsia"/>
        </w:rPr>
        <w:t>设备完整性方针应</w:t>
      </w:r>
      <w:r w:rsidRPr="00134FC7">
        <w:t>形成文件，</w:t>
      </w:r>
      <w:r w:rsidRPr="00134FC7">
        <w:rPr>
          <w:rFonts w:hint="eastAsia"/>
        </w:rPr>
        <w:t>并</w:t>
      </w:r>
      <w:r w:rsidRPr="00134FC7">
        <w:t>传达给相关方；应定期评审，以确保方针与企业的</w:t>
      </w:r>
      <w:r w:rsidRPr="00134FC7">
        <w:rPr>
          <w:rFonts w:hint="eastAsia"/>
        </w:rPr>
        <w:t>设备完整性</w:t>
      </w:r>
      <w:r w:rsidRPr="00134FC7">
        <w:t>发展计划保持适宜性和一致性。</w:t>
      </w:r>
    </w:p>
    <w:p w:rsidR="00E27F3E" w:rsidRPr="00F20F05" w:rsidRDefault="00E27F3E" w:rsidP="00F20F05">
      <w:pPr>
        <w:pStyle w:val="3"/>
        <w:spacing w:beforeLines="50" w:before="120" w:afterLines="50" w:after="120" w:line="240" w:lineRule="auto"/>
        <w:rPr>
          <w:rFonts w:ascii="黑体" w:eastAsia="黑体" w:hAnsi="黑体"/>
          <w:b w:val="0"/>
          <w:sz w:val="21"/>
          <w:szCs w:val="21"/>
        </w:rPr>
      </w:pPr>
      <w:bookmarkStart w:id="32" w:name="_Toc488676518"/>
      <w:r w:rsidRPr="00F20F05">
        <w:rPr>
          <w:rFonts w:ascii="黑体" w:eastAsia="黑体" w:hAnsi="黑体"/>
          <w:b w:val="0"/>
          <w:sz w:val="21"/>
          <w:szCs w:val="21"/>
        </w:rPr>
        <w:t>4.</w:t>
      </w:r>
      <w:r w:rsidRPr="00F20F05">
        <w:rPr>
          <w:rFonts w:ascii="黑体" w:eastAsia="黑体" w:hAnsi="黑体" w:hint="eastAsia"/>
          <w:b w:val="0"/>
          <w:sz w:val="21"/>
          <w:szCs w:val="21"/>
        </w:rPr>
        <w:t>1</w:t>
      </w:r>
      <w:r w:rsidRPr="00F20F05">
        <w:rPr>
          <w:rFonts w:ascii="黑体" w:eastAsia="黑体" w:hAnsi="黑体"/>
          <w:b w:val="0"/>
          <w:sz w:val="21"/>
          <w:szCs w:val="21"/>
        </w:rPr>
        <w:t>.</w:t>
      </w:r>
      <w:r w:rsidRPr="00F20F05">
        <w:rPr>
          <w:rFonts w:ascii="黑体" w:eastAsia="黑体" w:hAnsi="黑体" w:hint="eastAsia"/>
          <w:b w:val="0"/>
          <w:sz w:val="21"/>
          <w:szCs w:val="21"/>
        </w:rPr>
        <w:t>2</w:t>
      </w:r>
      <w:r w:rsidR="00BA3112">
        <w:rPr>
          <w:rFonts w:ascii="黑体" w:eastAsia="黑体" w:hAnsi="黑体" w:hint="eastAsia"/>
          <w:b w:val="0"/>
          <w:sz w:val="21"/>
          <w:szCs w:val="21"/>
        </w:rPr>
        <w:t xml:space="preserve">  </w:t>
      </w:r>
      <w:r w:rsidRPr="00F20F05">
        <w:rPr>
          <w:rFonts w:ascii="黑体" w:eastAsia="黑体" w:hAnsi="黑体"/>
          <w:b w:val="0"/>
          <w:sz w:val="21"/>
          <w:szCs w:val="21"/>
        </w:rPr>
        <w:t>目标</w:t>
      </w:r>
      <w:bookmarkEnd w:id="32"/>
    </w:p>
    <w:p w:rsidR="00E27F3E" w:rsidRPr="00134FC7" w:rsidRDefault="00E27F3E" w:rsidP="00611B7C">
      <w:pPr>
        <w:autoSpaceDE w:val="0"/>
        <w:autoSpaceDN w:val="0"/>
        <w:adjustRightInd w:val="0"/>
        <w:ind w:firstLineChars="200" w:firstLine="420"/>
        <w:jc w:val="left"/>
        <w:rPr>
          <w:kern w:val="0"/>
        </w:rPr>
      </w:pPr>
      <w:r w:rsidRPr="00134FC7">
        <w:rPr>
          <w:kern w:val="0"/>
        </w:rPr>
        <w:t>企业应</w:t>
      </w:r>
      <w:r w:rsidRPr="00134FC7">
        <w:rPr>
          <w:rFonts w:hint="eastAsia"/>
          <w:kern w:val="0"/>
        </w:rPr>
        <w:t>针对不同的设备完整性管理层次</w:t>
      </w:r>
      <w:r w:rsidRPr="00134FC7">
        <w:rPr>
          <w:kern w:val="0"/>
        </w:rPr>
        <w:t>建立和保持设备完整性的管理目标，该目标应</w:t>
      </w:r>
      <w:r w:rsidRPr="00134FC7">
        <w:rPr>
          <w:rFonts w:hint="eastAsia"/>
          <w:kern w:val="0"/>
        </w:rPr>
        <w:t>：</w:t>
      </w:r>
    </w:p>
    <w:p w:rsidR="00E27F3E" w:rsidRPr="00134FC7" w:rsidRDefault="00E27F3E" w:rsidP="00611B7C">
      <w:pPr>
        <w:numPr>
          <w:ilvl w:val="0"/>
          <w:numId w:val="16"/>
        </w:numPr>
        <w:autoSpaceDE w:val="0"/>
        <w:autoSpaceDN w:val="0"/>
        <w:adjustRightInd w:val="0"/>
        <w:ind w:left="0" w:firstLineChars="200" w:firstLine="420"/>
        <w:jc w:val="left"/>
        <w:rPr>
          <w:kern w:val="0"/>
        </w:rPr>
      </w:pPr>
      <w:r w:rsidRPr="00134FC7">
        <w:rPr>
          <w:rFonts w:hint="eastAsia"/>
          <w:kern w:val="0"/>
        </w:rPr>
        <w:t>与设备完整性方针相一致；</w:t>
      </w:r>
    </w:p>
    <w:p w:rsidR="00E27F3E" w:rsidRPr="00134FC7" w:rsidRDefault="00E27F3E" w:rsidP="00611B7C">
      <w:pPr>
        <w:numPr>
          <w:ilvl w:val="0"/>
          <w:numId w:val="16"/>
        </w:numPr>
        <w:autoSpaceDE w:val="0"/>
        <w:autoSpaceDN w:val="0"/>
        <w:adjustRightInd w:val="0"/>
        <w:ind w:left="0" w:firstLineChars="200" w:firstLine="420"/>
        <w:jc w:val="left"/>
        <w:rPr>
          <w:kern w:val="0"/>
        </w:rPr>
      </w:pPr>
      <w:r w:rsidRPr="00134FC7">
        <w:rPr>
          <w:kern w:val="0"/>
        </w:rPr>
        <w:t>是可测量的（即定量和</w:t>
      </w:r>
      <w:proofErr w:type="gramStart"/>
      <w:r w:rsidRPr="00134FC7">
        <w:rPr>
          <w:kern w:val="0"/>
        </w:rPr>
        <w:t>可</w:t>
      </w:r>
      <w:proofErr w:type="gramEnd"/>
      <w:r w:rsidRPr="00134FC7">
        <w:rPr>
          <w:kern w:val="0"/>
        </w:rPr>
        <w:t>实现的）；</w:t>
      </w:r>
    </w:p>
    <w:p w:rsidR="00E27F3E" w:rsidRPr="00134FC7" w:rsidRDefault="00E27F3E" w:rsidP="00611B7C">
      <w:pPr>
        <w:numPr>
          <w:ilvl w:val="0"/>
          <w:numId w:val="16"/>
        </w:numPr>
        <w:autoSpaceDE w:val="0"/>
        <w:autoSpaceDN w:val="0"/>
        <w:adjustRightInd w:val="0"/>
        <w:ind w:left="0" w:firstLineChars="200" w:firstLine="420"/>
        <w:jc w:val="left"/>
        <w:rPr>
          <w:kern w:val="0"/>
        </w:rPr>
      </w:pPr>
      <w:r w:rsidRPr="00134FC7">
        <w:rPr>
          <w:kern w:val="0"/>
        </w:rPr>
        <w:t>定期评审和更新，以确保与企业的设备管理</w:t>
      </w:r>
      <w:r w:rsidRPr="00134FC7">
        <w:rPr>
          <w:rFonts w:hint="eastAsia"/>
          <w:kern w:val="0"/>
        </w:rPr>
        <w:t>策略</w:t>
      </w:r>
      <w:r w:rsidRPr="00134FC7">
        <w:rPr>
          <w:kern w:val="0"/>
        </w:rPr>
        <w:t>保持一致；</w:t>
      </w:r>
    </w:p>
    <w:p w:rsidR="00E27F3E" w:rsidRPr="00134FC7" w:rsidRDefault="00E27F3E" w:rsidP="00611B7C">
      <w:pPr>
        <w:numPr>
          <w:ilvl w:val="0"/>
          <w:numId w:val="16"/>
        </w:numPr>
        <w:autoSpaceDE w:val="0"/>
        <w:autoSpaceDN w:val="0"/>
        <w:adjustRightInd w:val="0"/>
        <w:ind w:left="0" w:firstLineChars="200" w:firstLine="420"/>
        <w:jc w:val="left"/>
        <w:rPr>
          <w:kern w:val="0"/>
        </w:rPr>
      </w:pPr>
      <w:r w:rsidRPr="00134FC7">
        <w:rPr>
          <w:rFonts w:hint="eastAsia"/>
          <w:kern w:val="0"/>
        </w:rPr>
        <w:t>符合</w:t>
      </w:r>
      <w:r w:rsidRPr="00134FC7">
        <w:rPr>
          <w:kern w:val="0"/>
        </w:rPr>
        <w:t>法律法规、</w:t>
      </w:r>
      <w:r w:rsidRPr="00134FC7">
        <w:rPr>
          <w:rFonts w:hint="eastAsia"/>
          <w:kern w:val="0"/>
        </w:rPr>
        <w:t>标准、规范和企业</w:t>
      </w:r>
      <w:r w:rsidRPr="00134FC7">
        <w:rPr>
          <w:kern w:val="0"/>
        </w:rPr>
        <w:t>的要求；</w:t>
      </w:r>
    </w:p>
    <w:p w:rsidR="00E27F3E" w:rsidRPr="00134FC7" w:rsidRDefault="00E27F3E" w:rsidP="00611B7C">
      <w:pPr>
        <w:numPr>
          <w:ilvl w:val="0"/>
          <w:numId w:val="16"/>
        </w:numPr>
        <w:autoSpaceDE w:val="0"/>
        <w:autoSpaceDN w:val="0"/>
        <w:adjustRightInd w:val="0"/>
        <w:ind w:left="0" w:firstLineChars="200" w:firstLine="420"/>
        <w:jc w:val="left"/>
        <w:rPr>
          <w:kern w:val="0"/>
        </w:rPr>
      </w:pPr>
      <w:r w:rsidRPr="00134FC7">
        <w:rPr>
          <w:rFonts w:hint="eastAsia"/>
          <w:kern w:val="0"/>
        </w:rPr>
        <w:t>使</w:t>
      </w:r>
      <w:r w:rsidRPr="00134FC7">
        <w:rPr>
          <w:kern w:val="0"/>
        </w:rPr>
        <w:t>设备风险</w:t>
      </w:r>
      <w:r w:rsidRPr="00134FC7">
        <w:rPr>
          <w:rFonts w:hint="eastAsia"/>
          <w:kern w:val="0"/>
        </w:rPr>
        <w:t>处于企业可接受风险范围内。</w:t>
      </w:r>
    </w:p>
    <w:p w:rsidR="00E27F3E" w:rsidRPr="00134FC7" w:rsidRDefault="00E27F3E" w:rsidP="00611B7C">
      <w:pPr>
        <w:autoSpaceDE w:val="0"/>
        <w:autoSpaceDN w:val="0"/>
        <w:adjustRightInd w:val="0"/>
        <w:ind w:firstLineChars="200" w:firstLine="420"/>
        <w:jc w:val="left"/>
        <w:rPr>
          <w:kern w:val="0"/>
        </w:rPr>
      </w:pPr>
      <w:r w:rsidRPr="00134FC7">
        <w:rPr>
          <w:kern w:val="0"/>
        </w:rPr>
        <w:t>企业应制定和保持设备</w:t>
      </w:r>
      <w:r w:rsidRPr="00134FC7">
        <w:rPr>
          <w:rFonts w:hint="eastAsia"/>
          <w:kern w:val="0"/>
        </w:rPr>
        <w:t>完整性</w:t>
      </w:r>
      <w:r w:rsidRPr="00134FC7">
        <w:rPr>
          <w:kern w:val="0"/>
        </w:rPr>
        <w:t>管理计划，</w:t>
      </w:r>
      <w:r w:rsidRPr="00134FC7">
        <w:rPr>
          <w:rFonts w:hint="eastAsia"/>
          <w:kern w:val="0"/>
        </w:rPr>
        <w:t>覆盖</w:t>
      </w:r>
      <w:r w:rsidRPr="00134FC7">
        <w:rPr>
          <w:rFonts w:ascii="宋体" w:cs="宋体" w:hint="eastAsia"/>
          <w:kern w:val="0"/>
        </w:rPr>
        <w:t>设备设计、购置与制造、工程建设、投运、运行维护、设备修理、更新改造、报废处置等</w:t>
      </w:r>
      <w:r w:rsidRPr="00134FC7">
        <w:rPr>
          <w:kern w:val="0"/>
        </w:rPr>
        <w:t>设备的</w:t>
      </w:r>
      <w:r w:rsidRPr="00134FC7">
        <w:rPr>
          <w:rFonts w:hint="eastAsia"/>
          <w:kern w:val="0"/>
        </w:rPr>
        <w:t>寿命</w:t>
      </w:r>
      <w:r w:rsidRPr="00134FC7">
        <w:rPr>
          <w:kern w:val="0"/>
        </w:rPr>
        <w:t>周期</w:t>
      </w:r>
      <w:r w:rsidRPr="00134FC7">
        <w:rPr>
          <w:rFonts w:ascii="宋体" w:cs="宋体" w:hint="eastAsia"/>
          <w:kern w:val="0"/>
        </w:rPr>
        <w:t>全过程，</w:t>
      </w:r>
      <w:r w:rsidRPr="00134FC7">
        <w:rPr>
          <w:kern w:val="0"/>
        </w:rPr>
        <w:t>以实现设备管理目标</w:t>
      </w:r>
      <w:r w:rsidRPr="00134FC7">
        <w:rPr>
          <w:rFonts w:hint="eastAsia"/>
          <w:kern w:val="0"/>
        </w:rPr>
        <w:t>。设备管理计划包括但不限于以下</w:t>
      </w:r>
      <w:r w:rsidRPr="00134FC7">
        <w:rPr>
          <w:kern w:val="0"/>
        </w:rPr>
        <w:t>活动：</w:t>
      </w:r>
    </w:p>
    <w:p w:rsidR="00E27F3E" w:rsidRPr="00134FC7" w:rsidRDefault="00E27F3E" w:rsidP="00611B7C">
      <w:pPr>
        <w:numPr>
          <w:ilvl w:val="0"/>
          <w:numId w:val="21"/>
        </w:numPr>
        <w:autoSpaceDE w:val="0"/>
        <w:autoSpaceDN w:val="0"/>
        <w:adjustRightInd w:val="0"/>
        <w:jc w:val="left"/>
      </w:pPr>
      <w:r w:rsidRPr="00134FC7">
        <w:rPr>
          <w:rFonts w:hint="eastAsia"/>
        </w:rPr>
        <w:t>风险管理；</w:t>
      </w:r>
    </w:p>
    <w:p w:rsidR="00E27F3E" w:rsidRPr="00134FC7" w:rsidRDefault="00FC35BE" w:rsidP="00611B7C">
      <w:pPr>
        <w:numPr>
          <w:ilvl w:val="0"/>
          <w:numId w:val="21"/>
        </w:numPr>
        <w:autoSpaceDE w:val="0"/>
        <w:autoSpaceDN w:val="0"/>
        <w:adjustRightInd w:val="0"/>
        <w:ind w:left="0" w:firstLineChars="200" w:firstLine="420"/>
        <w:jc w:val="left"/>
      </w:pPr>
      <w:r>
        <w:rPr>
          <w:rFonts w:hint="eastAsia"/>
        </w:rPr>
        <w:t>过程质量保证</w:t>
      </w:r>
      <w:r w:rsidR="00E27F3E" w:rsidRPr="00134FC7">
        <w:rPr>
          <w:rFonts w:hint="eastAsia"/>
        </w:rPr>
        <w:t>；</w:t>
      </w:r>
    </w:p>
    <w:p w:rsidR="00E27F3E" w:rsidRPr="00134FC7" w:rsidRDefault="00E27F3E" w:rsidP="00611B7C">
      <w:pPr>
        <w:numPr>
          <w:ilvl w:val="0"/>
          <w:numId w:val="21"/>
        </w:numPr>
        <w:autoSpaceDE w:val="0"/>
        <w:autoSpaceDN w:val="0"/>
        <w:adjustRightInd w:val="0"/>
        <w:ind w:left="0" w:firstLineChars="200" w:firstLine="420"/>
        <w:jc w:val="left"/>
      </w:pPr>
      <w:r w:rsidRPr="00134FC7">
        <w:rPr>
          <w:rFonts w:hint="eastAsia"/>
        </w:rPr>
        <w:t>缺陷管理，包括</w:t>
      </w:r>
      <w:proofErr w:type="gramStart"/>
      <w:r w:rsidRPr="00134FC7">
        <w:rPr>
          <w:rFonts w:hint="eastAsia"/>
        </w:rPr>
        <w:t>根原因</w:t>
      </w:r>
      <w:proofErr w:type="gramEnd"/>
      <w:r w:rsidRPr="00134FC7">
        <w:rPr>
          <w:rFonts w:hint="eastAsia"/>
        </w:rPr>
        <w:t>分析和制定消除缺陷的措施；</w:t>
      </w:r>
    </w:p>
    <w:p w:rsidR="00E27F3E" w:rsidRPr="00134FC7" w:rsidRDefault="00E27F3E" w:rsidP="00611B7C">
      <w:pPr>
        <w:numPr>
          <w:ilvl w:val="0"/>
          <w:numId w:val="21"/>
        </w:numPr>
        <w:autoSpaceDE w:val="0"/>
        <w:autoSpaceDN w:val="0"/>
        <w:adjustRightInd w:val="0"/>
        <w:ind w:left="0" w:firstLineChars="200" w:firstLine="420"/>
        <w:jc w:val="left"/>
      </w:pPr>
      <w:r w:rsidRPr="00134FC7">
        <w:rPr>
          <w:rFonts w:hint="eastAsia"/>
        </w:rPr>
        <w:t>变更，包括设备新增、购入和改造，以及设备操作状况和工艺环境的改变等；</w:t>
      </w:r>
    </w:p>
    <w:p w:rsidR="00E27F3E" w:rsidRPr="00134FC7" w:rsidRDefault="00122AFB" w:rsidP="00611B7C">
      <w:pPr>
        <w:numPr>
          <w:ilvl w:val="0"/>
          <w:numId w:val="21"/>
        </w:numPr>
        <w:autoSpaceDE w:val="0"/>
        <w:autoSpaceDN w:val="0"/>
        <w:adjustRightInd w:val="0"/>
        <w:ind w:left="0" w:firstLineChars="200" w:firstLine="420"/>
        <w:jc w:val="left"/>
      </w:pPr>
      <w:r w:rsidRPr="00134FC7">
        <w:rPr>
          <w:rFonts w:hint="eastAsia"/>
        </w:rPr>
        <w:t>检查</w:t>
      </w:r>
      <w:r w:rsidR="00E27F3E" w:rsidRPr="00134FC7">
        <w:rPr>
          <w:rFonts w:hint="eastAsia"/>
        </w:rPr>
        <w:t>、测试和预防性维修（</w:t>
      </w:r>
      <w:r w:rsidR="00E27F3E" w:rsidRPr="00134FC7">
        <w:rPr>
          <w:rFonts w:hint="eastAsia"/>
        </w:rPr>
        <w:t>ITPM</w:t>
      </w:r>
      <w:r w:rsidR="00E27F3E" w:rsidRPr="00134FC7">
        <w:rPr>
          <w:rFonts w:hint="eastAsia"/>
        </w:rPr>
        <w:t>）；</w:t>
      </w:r>
    </w:p>
    <w:p w:rsidR="00E27F3E" w:rsidRPr="00134FC7" w:rsidRDefault="00E27F3E" w:rsidP="00611B7C">
      <w:pPr>
        <w:numPr>
          <w:ilvl w:val="0"/>
          <w:numId w:val="21"/>
        </w:numPr>
        <w:autoSpaceDE w:val="0"/>
        <w:autoSpaceDN w:val="0"/>
        <w:adjustRightInd w:val="0"/>
        <w:ind w:left="0" w:firstLineChars="200" w:firstLine="420"/>
        <w:jc w:val="left"/>
      </w:pPr>
      <w:r w:rsidRPr="00134FC7">
        <w:rPr>
          <w:rFonts w:hint="eastAsia"/>
        </w:rPr>
        <w:t>处置，包括报废、转移、闲置和重新使用等；</w:t>
      </w:r>
    </w:p>
    <w:p w:rsidR="00E27F3E" w:rsidRPr="00134FC7" w:rsidRDefault="00E27F3E" w:rsidP="00611B7C">
      <w:pPr>
        <w:numPr>
          <w:ilvl w:val="0"/>
          <w:numId w:val="21"/>
        </w:numPr>
        <w:autoSpaceDE w:val="0"/>
        <w:autoSpaceDN w:val="0"/>
        <w:adjustRightInd w:val="0"/>
        <w:ind w:left="0" w:firstLineChars="200" w:firstLine="420"/>
        <w:jc w:val="left"/>
      </w:pPr>
      <w:r w:rsidRPr="00134FC7">
        <w:rPr>
          <w:rFonts w:hint="eastAsia"/>
        </w:rPr>
        <w:t>成本管理，包括费用的统计、分析和优化。</w:t>
      </w:r>
    </w:p>
    <w:p w:rsidR="00E27F3E" w:rsidRPr="00134FC7" w:rsidRDefault="00E27F3E" w:rsidP="00611B7C">
      <w:pPr>
        <w:pStyle w:val="af3"/>
        <w:adjustRightInd w:val="0"/>
        <w:snapToGrid w:val="0"/>
        <w:rPr>
          <w:rFonts w:ascii="Times New Roman"/>
          <w:sz w:val="21"/>
          <w:szCs w:val="21"/>
        </w:rPr>
      </w:pPr>
      <w:r w:rsidRPr="00134FC7">
        <w:rPr>
          <w:rFonts w:ascii="Times New Roman"/>
          <w:sz w:val="21"/>
          <w:szCs w:val="21"/>
        </w:rPr>
        <w:t>设备管理计划的制定必须符合实际，企业应确保具有有效的</w:t>
      </w:r>
      <w:r w:rsidRPr="00134FC7">
        <w:rPr>
          <w:rFonts w:ascii="Times New Roman" w:hint="eastAsia"/>
          <w:sz w:val="21"/>
          <w:szCs w:val="21"/>
        </w:rPr>
        <w:t>程序、方法和</w:t>
      </w:r>
      <w:r w:rsidRPr="00134FC7">
        <w:rPr>
          <w:rFonts w:ascii="Times New Roman"/>
          <w:sz w:val="21"/>
          <w:szCs w:val="21"/>
        </w:rPr>
        <w:t>标准，提供</w:t>
      </w:r>
      <w:r w:rsidRPr="00134FC7">
        <w:rPr>
          <w:rFonts w:ascii="Times New Roman" w:hint="eastAsia"/>
          <w:sz w:val="21"/>
          <w:szCs w:val="21"/>
        </w:rPr>
        <w:t>恰当的、有资质或能力的</w:t>
      </w:r>
      <w:r w:rsidRPr="00134FC7">
        <w:rPr>
          <w:rFonts w:ascii="Times New Roman"/>
          <w:sz w:val="21"/>
          <w:szCs w:val="21"/>
        </w:rPr>
        <w:t>人员和其他资源以完成计划。</w:t>
      </w:r>
    </w:p>
    <w:p w:rsidR="00E27F3E" w:rsidRPr="00134FC7" w:rsidRDefault="00E27F3E" w:rsidP="00611B7C">
      <w:pPr>
        <w:pStyle w:val="af3"/>
        <w:adjustRightInd w:val="0"/>
        <w:snapToGrid w:val="0"/>
        <w:rPr>
          <w:rFonts w:ascii="Times New Roman"/>
          <w:sz w:val="21"/>
          <w:szCs w:val="21"/>
        </w:rPr>
      </w:pPr>
      <w:r w:rsidRPr="00134FC7">
        <w:rPr>
          <w:rFonts w:ascii="Times New Roman"/>
          <w:sz w:val="21"/>
          <w:szCs w:val="21"/>
        </w:rPr>
        <w:t>企业应定期对设备管理计划进行评审，</w:t>
      </w:r>
      <w:r w:rsidRPr="00134FC7">
        <w:rPr>
          <w:rFonts w:ascii="Times New Roman" w:hint="eastAsia"/>
          <w:sz w:val="21"/>
          <w:szCs w:val="21"/>
        </w:rPr>
        <w:t>发现不符合应及时纠正，当企业发生足以影响设备完整性的变更时应及时调整和改进，</w:t>
      </w:r>
      <w:r w:rsidRPr="00134FC7">
        <w:rPr>
          <w:rFonts w:ascii="Times New Roman"/>
          <w:sz w:val="21"/>
          <w:szCs w:val="21"/>
        </w:rPr>
        <w:t>以确保其持续有效，并与设备管理方针和目标相一致。</w:t>
      </w:r>
    </w:p>
    <w:p w:rsidR="00E27F3E" w:rsidRPr="00611B7C" w:rsidRDefault="00E27F3E" w:rsidP="00611B7C">
      <w:pPr>
        <w:pStyle w:val="3"/>
        <w:spacing w:beforeLines="50" w:before="120" w:afterLines="50" w:after="120" w:line="240" w:lineRule="auto"/>
        <w:rPr>
          <w:rFonts w:ascii="黑体" w:eastAsia="黑体" w:hAnsi="黑体"/>
          <w:b w:val="0"/>
          <w:sz w:val="21"/>
          <w:szCs w:val="21"/>
        </w:rPr>
      </w:pPr>
      <w:bookmarkStart w:id="33" w:name="_Toc435456881"/>
      <w:bookmarkStart w:id="34" w:name="_Toc488676519"/>
      <w:r w:rsidRPr="00611B7C">
        <w:rPr>
          <w:rFonts w:ascii="黑体" w:eastAsia="黑体" w:hAnsi="黑体"/>
          <w:b w:val="0"/>
          <w:sz w:val="21"/>
          <w:szCs w:val="21"/>
        </w:rPr>
        <w:t>4.</w:t>
      </w:r>
      <w:r w:rsidRPr="00611B7C">
        <w:rPr>
          <w:rFonts w:ascii="黑体" w:eastAsia="黑体" w:hAnsi="黑体" w:hint="eastAsia"/>
          <w:b w:val="0"/>
          <w:sz w:val="21"/>
          <w:szCs w:val="21"/>
        </w:rPr>
        <w:t xml:space="preserve">2 </w:t>
      </w:r>
      <w:r w:rsidR="00BA3112">
        <w:rPr>
          <w:rFonts w:ascii="黑体" w:eastAsia="黑体" w:hAnsi="黑体" w:hint="eastAsia"/>
          <w:b w:val="0"/>
          <w:sz w:val="21"/>
          <w:szCs w:val="21"/>
        </w:rPr>
        <w:t xml:space="preserve"> </w:t>
      </w:r>
      <w:r w:rsidRPr="00611B7C">
        <w:rPr>
          <w:rFonts w:ascii="黑体" w:eastAsia="黑体" w:hAnsi="黑体"/>
          <w:b w:val="0"/>
          <w:sz w:val="21"/>
          <w:szCs w:val="21"/>
        </w:rPr>
        <w:t>组织机构、资源</w:t>
      </w:r>
      <w:r w:rsidRPr="00611B7C">
        <w:rPr>
          <w:rFonts w:ascii="黑体" w:eastAsia="黑体" w:hAnsi="黑体" w:hint="eastAsia"/>
          <w:b w:val="0"/>
          <w:sz w:val="21"/>
          <w:szCs w:val="21"/>
        </w:rPr>
        <w:t>、</w:t>
      </w:r>
      <w:r w:rsidRPr="00611B7C">
        <w:rPr>
          <w:rFonts w:ascii="黑体" w:eastAsia="黑体" w:hAnsi="黑体"/>
          <w:b w:val="0"/>
          <w:sz w:val="21"/>
          <w:szCs w:val="21"/>
        </w:rPr>
        <w:t>培训与文件控制</w:t>
      </w:r>
      <w:bookmarkEnd w:id="33"/>
      <w:bookmarkEnd w:id="34"/>
    </w:p>
    <w:p w:rsidR="00E27F3E" w:rsidRPr="00611B7C" w:rsidRDefault="00E27F3E" w:rsidP="00611B7C">
      <w:pPr>
        <w:pStyle w:val="3"/>
        <w:spacing w:beforeLines="50" w:before="120" w:afterLines="50" w:after="120" w:line="240" w:lineRule="auto"/>
        <w:rPr>
          <w:rFonts w:ascii="黑体" w:eastAsia="黑体" w:hAnsi="黑体"/>
          <w:b w:val="0"/>
          <w:sz w:val="21"/>
          <w:szCs w:val="21"/>
        </w:rPr>
      </w:pPr>
      <w:bookmarkStart w:id="35" w:name="_Toc488676520"/>
      <w:r w:rsidRPr="00611B7C">
        <w:rPr>
          <w:rFonts w:ascii="黑体" w:eastAsia="黑体" w:hAnsi="黑体"/>
          <w:b w:val="0"/>
          <w:sz w:val="21"/>
          <w:szCs w:val="21"/>
        </w:rPr>
        <w:t>4.</w:t>
      </w:r>
      <w:r w:rsidRPr="00611B7C">
        <w:rPr>
          <w:rFonts w:ascii="黑体" w:eastAsia="黑体" w:hAnsi="黑体" w:hint="eastAsia"/>
          <w:b w:val="0"/>
          <w:sz w:val="21"/>
          <w:szCs w:val="21"/>
        </w:rPr>
        <w:t>2</w:t>
      </w:r>
      <w:r w:rsidRPr="00611B7C">
        <w:rPr>
          <w:rFonts w:ascii="黑体" w:eastAsia="黑体" w:hAnsi="黑体"/>
          <w:b w:val="0"/>
          <w:sz w:val="21"/>
          <w:szCs w:val="21"/>
        </w:rPr>
        <w:t>.1</w:t>
      </w:r>
      <w:r w:rsidR="00BA3112">
        <w:rPr>
          <w:rFonts w:ascii="黑体" w:eastAsia="黑体" w:hAnsi="黑体" w:hint="eastAsia"/>
          <w:b w:val="0"/>
          <w:sz w:val="21"/>
          <w:szCs w:val="21"/>
        </w:rPr>
        <w:t xml:space="preserve">  </w:t>
      </w:r>
      <w:r w:rsidRPr="00611B7C">
        <w:rPr>
          <w:rFonts w:ascii="黑体" w:eastAsia="黑体" w:hAnsi="黑体" w:hint="eastAsia"/>
          <w:b w:val="0"/>
          <w:sz w:val="21"/>
          <w:szCs w:val="21"/>
        </w:rPr>
        <w:t>组织机构、职责和资源</w:t>
      </w:r>
      <w:bookmarkEnd w:id="35"/>
    </w:p>
    <w:p w:rsidR="00E27F3E" w:rsidRPr="00134FC7" w:rsidRDefault="00E27F3E" w:rsidP="0077247D">
      <w:pPr>
        <w:topLinePunct/>
        <w:autoSpaceDE w:val="0"/>
        <w:ind w:firstLine="420"/>
        <w:jc w:val="left"/>
        <w:textAlignment w:val="top"/>
      </w:pPr>
      <w:r w:rsidRPr="00134FC7">
        <w:rPr>
          <w:rFonts w:hint="eastAsia"/>
        </w:rPr>
        <w:t>企业应建立相应的设备完整性管理组织机构，并对其职责和权限做出明确规定。</w:t>
      </w:r>
    </w:p>
    <w:p w:rsidR="00E27F3E" w:rsidRPr="00134FC7" w:rsidRDefault="00E27F3E" w:rsidP="0077247D">
      <w:pPr>
        <w:topLinePunct/>
        <w:autoSpaceDE w:val="0"/>
        <w:ind w:firstLine="420"/>
        <w:jc w:val="left"/>
        <w:textAlignment w:val="top"/>
      </w:pPr>
      <w:r w:rsidRPr="00134FC7">
        <w:t>企业应确定与设备完整性管理相关的职能和层次，以</w:t>
      </w:r>
      <w:r w:rsidRPr="00134FC7">
        <w:rPr>
          <w:bCs/>
        </w:rPr>
        <w:t>及从事管理、执行和</w:t>
      </w:r>
      <w:r w:rsidRPr="00134FC7">
        <w:rPr>
          <w:rFonts w:hint="eastAsia"/>
          <w:bCs/>
        </w:rPr>
        <w:t>操作</w:t>
      </w:r>
      <w:r w:rsidRPr="00134FC7">
        <w:rPr>
          <w:bCs/>
        </w:rPr>
        <w:t>工作人员</w:t>
      </w:r>
      <w:r w:rsidRPr="00134FC7">
        <w:t>的职责和权限，形成文件并传达给相关人员。</w:t>
      </w:r>
    </w:p>
    <w:p w:rsidR="00E27F3E" w:rsidRPr="00134FC7" w:rsidRDefault="00E27F3E" w:rsidP="0077247D">
      <w:pPr>
        <w:topLinePunct/>
        <w:autoSpaceDE w:val="0"/>
        <w:ind w:firstLine="420"/>
        <w:jc w:val="left"/>
        <w:textAlignment w:val="top"/>
      </w:pPr>
      <w:r w:rsidRPr="00134FC7">
        <w:rPr>
          <w:rFonts w:hint="eastAsia"/>
        </w:rPr>
        <w:t>各级</w:t>
      </w:r>
      <w:r w:rsidRPr="00134FC7">
        <w:t>管理者应确保为设备完整性管理体系的建立、实施和持续改进提供必要的人力、物力和财力资源。</w:t>
      </w:r>
    </w:p>
    <w:p w:rsidR="00E27F3E" w:rsidRPr="00134FC7" w:rsidRDefault="00E27F3E" w:rsidP="0077247D">
      <w:pPr>
        <w:ind w:firstLine="420"/>
      </w:pPr>
      <w:r w:rsidRPr="00134FC7">
        <w:t>企业应确定并提供完整性活动所需的基础设施，以实现长期的设备完整性目标和满足完整性管理工作的实施，这些基础设施包括：</w:t>
      </w:r>
    </w:p>
    <w:p w:rsidR="00E27F3E" w:rsidRPr="00134FC7" w:rsidRDefault="00E27F3E" w:rsidP="0077247D">
      <w:pPr>
        <w:pStyle w:val="32"/>
        <w:ind w:firstLineChars="0"/>
        <w:rPr>
          <w:szCs w:val="21"/>
        </w:rPr>
      </w:pPr>
      <w:r w:rsidRPr="00134FC7">
        <w:rPr>
          <w:rFonts w:hint="eastAsia"/>
          <w:szCs w:val="21"/>
        </w:rPr>
        <w:t>1</w:t>
      </w:r>
      <w:r w:rsidRPr="00134FC7">
        <w:rPr>
          <w:rFonts w:hint="eastAsia"/>
          <w:szCs w:val="21"/>
        </w:rPr>
        <w:t>）</w:t>
      </w:r>
      <w:r w:rsidRPr="00134FC7">
        <w:rPr>
          <w:szCs w:val="21"/>
        </w:rPr>
        <w:t>实施设备完整性工作所需的工作场所</w:t>
      </w:r>
      <w:r w:rsidRPr="00134FC7">
        <w:rPr>
          <w:rFonts w:hint="eastAsia"/>
          <w:szCs w:val="21"/>
        </w:rPr>
        <w:t>、</w:t>
      </w:r>
      <w:r w:rsidRPr="00134FC7">
        <w:rPr>
          <w:szCs w:val="21"/>
        </w:rPr>
        <w:t>设施和工具；</w:t>
      </w:r>
    </w:p>
    <w:p w:rsidR="00E27F3E" w:rsidRPr="00134FC7" w:rsidRDefault="00E27F3E" w:rsidP="0077247D">
      <w:pPr>
        <w:pStyle w:val="32"/>
        <w:ind w:firstLineChars="0"/>
        <w:rPr>
          <w:kern w:val="0"/>
          <w:szCs w:val="21"/>
        </w:rPr>
      </w:pPr>
      <w:r w:rsidRPr="00134FC7">
        <w:rPr>
          <w:szCs w:val="21"/>
        </w:rPr>
        <w:t>2</w:t>
      </w:r>
      <w:r w:rsidRPr="00134FC7">
        <w:rPr>
          <w:rFonts w:hint="eastAsia"/>
          <w:szCs w:val="21"/>
        </w:rPr>
        <w:t>）设备管理</w:t>
      </w:r>
      <w:r w:rsidRPr="00134FC7">
        <w:rPr>
          <w:szCs w:val="21"/>
        </w:rPr>
        <w:t>信息系统，用于数据采集</w:t>
      </w:r>
      <w:r w:rsidRPr="00134FC7">
        <w:rPr>
          <w:rFonts w:hint="eastAsia"/>
          <w:szCs w:val="21"/>
        </w:rPr>
        <w:t>、</w:t>
      </w:r>
      <w:r w:rsidRPr="00134FC7">
        <w:rPr>
          <w:szCs w:val="21"/>
        </w:rPr>
        <w:t>分享和归档，以及对数据的分析、使用。</w:t>
      </w:r>
    </w:p>
    <w:p w:rsidR="00E27F3E" w:rsidRPr="0077247D" w:rsidRDefault="00E27F3E" w:rsidP="0077247D">
      <w:pPr>
        <w:pStyle w:val="3"/>
        <w:spacing w:beforeLines="50" w:before="120" w:afterLines="50" w:after="120" w:line="240" w:lineRule="auto"/>
        <w:rPr>
          <w:rFonts w:ascii="黑体" w:eastAsia="黑体" w:hAnsi="黑体"/>
          <w:b w:val="0"/>
          <w:sz w:val="21"/>
          <w:szCs w:val="21"/>
        </w:rPr>
      </w:pPr>
      <w:bookmarkStart w:id="36" w:name="_Toc488676521"/>
      <w:r w:rsidRPr="0077247D">
        <w:rPr>
          <w:rFonts w:ascii="黑体" w:eastAsia="黑体" w:hAnsi="黑体"/>
          <w:b w:val="0"/>
          <w:sz w:val="21"/>
          <w:szCs w:val="21"/>
        </w:rPr>
        <w:t>4.</w:t>
      </w:r>
      <w:r w:rsidRPr="0077247D">
        <w:rPr>
          <w:rFonts w:ascii="黑体" w:eastAsia="黑体" w:hAnsi="黑体" w:hint="eastAsia"/>
          <w:b w:val="0"/>
          <w:sz w:val="21"/>
          <w:szCs w:val="21"/>
        </w:rPr>
        <w:t>2</w:t>
      </w:r>
      <w:r w:rsidRPr="0077247D">
        <w:rPr>
          <w:rFonts w:ascii="黑体" w:eastAsia="黑体" w:hAnsi="黑体"/>
          <w:b w:val="0"/>
          <w:sz w:val="21"/>
          <w:szCs w:val="21"/>
        </w:rPr>
        <w:t>.</w:t>
      </w:r>
      <w:r w:rsidRPr="0077247D">
        <w:rPr>
          <w:rFonts w:ascii="黑体" w:eastAsia="黑体" w:hAnsi="黑体" w:hint="eastAsia"/>
          <w:b w:val="0"/>
          <w:sz w:val="21"/>
          <w:szCs w:val="21"/>
        </w:rPr>
        <w:t>2</w:t>
      </w:r>
      <w:r w:rsidRPr="0077247D">
        <w:rPr>
          <w:rFonts w:ascii="黑体" w:eastAsia="黑体" w:hAnsi="黑体"/>
          <w:b w:val="0"/>
          <w:sz w:val="21"/>
          <w:szCs w:val="21"/>
        </w:rPr>
        <w:t>法律法规和其它要求</w:t>
      </w:r>
      <w:bookmarkEnd w:id="36"/>
    </w:p>
    <w:p w:rsidR="00E27F3E" w:rsidRPr="00BA3112" w:rsidRDefault="00E27F3E" w:rsidP="00BA3112">
      <w:pPr>
        <w:pStyle w:val="32"/>
        <w:ind w:firstLineChars="0"/>
        <w:rPr>
          <w:szCs w:val="21"/>
        </w:rPr>
      </w:pPr>
      <w:r w:rsidRPr="00BA3112">
        <w:rPr>
          <w:szCs w:val="21"/>
        </w:rPr>
        <w:t>企业应建立、实施并保持程序，以识别和获取适用于本企业设备完整性管理的法律法规和其他要求。</w:t>
      </w:r>
    </w:p>
    <w:p w:rsidR="00E27F3E" w:rsidRPr="00BA3112" w:rsidRDefault="00E27F3E" w:rsidP="00BA3112">
      <w:pPr>
        <w:pStyle w:val="32"/>
        <w:ind w:firstLineChars="0"/>
        <w:rPr>
          <w:szCs w:val="21"/>
        </w:rPr>
      </w:pPr>
      <w:r w:rsidRPr="00BA3112">
        <w:rPr>
          <w:szCs w:val="21"/>
        </w:rPr>
        <w:t>企业应向管理和作业人员以及其他相关方传达相关法律法规和其他要求。在建立、实施和保持设备完整性管理体系时，企业应确保遵循适用法律法规要求和其他要求，并及时进行更新。</w:t>
      </w:r>
    </w:p>
    <w:p w:rsidR="00E27F3E" w:rsidRPr="00BA3112" w:rsidRDefault="00E27F3E" w:rsidP="00BA3112">
      <w:pPr>
        <w:pStyle w:val="32"/>
        <w:ind w:firstLineChars="0"/>
        <w:rPr>
          <w:szCs w:val="21"/>
        </w:rPr>
      </w:pPr>
      <w:r w:rsidRPr="00BA3112">
        <w:rPr>
          <w:szCs w:val="21"/>
        </w:rPr>
        <w:lastRenderedPageBreak/>
        <w:t>企业应定期评价对适用法律法规和其他要求的遵守情况，并保存定期评价结果的记录。</w:t>
      </w:r>
    </w:p>
    <w:p w:rsidR="00E27F3E" w:rsidRPr="00337928" w:rsidRDefault="00E27F3E" w:rsidP="00337928">
      <w:pPr>
        <w:pStyle w:val="3"/>
        <w:spacing w:beforeLines="50" w:before="120" w:afterLines="50" w:after="120" w:line="240" w:lineRule="auto"/>
        <w:rPr>
          <w:rFonts w:ascii="黑体" w:eastAsia="黑体" w:hAnsi="黑体"/>
          <w:b w:val="0"/>
          <w:sz w:val="21"/>
          <w:szCs w:val="21"/>
        </w:rPr>
      </w:pPr>
      <w:bookmarkStart w:id="37" w:name="_Toc435456882"/>
      <w:bookmarkStart w:id="38" w:name="_Toc488676522"/>
      <w:r w:rsidRPr="00337928">
        <w:rPr>
          <w:rFonts w:ascii="黑体" w:eastAsia="黑体" w:hAnsi="黑体"/>
          <w:b w:val="0"/>
          <w:sz w:val="21"/>
          <w:szCs w:val="21"/>
        </w:rPr>
        <w:t>4.</w:t>
      </w:r>
      <w:r w:rsidRPr="00337928">
        <w:rPr>
          <w:rFonts w:ascii="黑体" w:eastAsia="黑体" w:hAnsi="黑体" w:hint="eastAsia"/>
          <w:b w:val="0"/>
          <w:sz w:val="21"/>
          <w:szCs w:val="21"/>
        </w:rPr>
        <w:t>2</w:t>
      </w:r>
      <w:r w:rsidRPr="00337928">
        <w:rPr>
          <w:rFonts w:ascii="黑体" w:eastAsia="黑体" w:hAnsi="黑体"/>
          <w:b w:val="0"/>
          <w:sz w:val="21"/>
          <w:szCs w:val="21"/>
        </w:rPr>
        <w:t>.</w:t>
      </w:r>
      <w:r w:rsidRPr="00337928">
        <w:rPr>
          <w:rFonts w:ascii="黑体" w:eastAsia="黑体" w:hAnsi="黑体" w:hint="eastAsia"/>
          <w:b w:val="0"/>
          <w:sz w:val="21"/>
          <w:szCs w:val="21"/>
        </w:rPr>
        <w:t>3</w:t>
      </w:r>
      <w:r w:rsidR="002F13D6">
        <w:rPr>
          <w:rFonts w:ascii="黑体" w:eastAsia="黑体" w:hAnsi="黑体" w:hint="eastAsia"/>
          <w:b w:val="0"/>
          <w:sz w:val="21"/>
          <w:szCs w:val="21"/>
        </w:rPr>
        <w:t xml:space="preserve"> </w:t>
      </w:r>
      <w:r w:rsidRPr="00337928">
        <w:rPr>
          <w:rFonts w:ascii="黑体" w:eastAsia="黑体" w:hAnsi="黑体"/>
          <w:b w:val="0"/>
          <w:sz w:val="21"/>
          <w:szCs w:val="21"/>
        </w:rPr>
        <w:t xml:space="preserve"> 培训</w:t>
      </w:r>
      <w:bookmarkEnd w:id="37"/>
      <w:bookmarkEnd w:id="38"/>
    </w:p>
    <w:p w:rsidR="00E27F3E" w:rsidRPr="00857C32" w:rsidRDefault="00E27F3E" w:rsidP="00857C32">
      <w:pPr>
        <w:pStyle w:val="32"/>
        <w:ind w:firstLineChars="0"/>
        <w:rPr>
          <w:szCs w:val="21"/>
        </w:rPr>
      </w:pPr>
      <w:r w:rsidRPr="00857C32">
        <w:rPr>
          <w:szCs w:val="21"/>
        </w:rPr>
        <w:t>人员培训是有效的设备完整性</w:t>
      </w:r>
      <w:r w:rsidRPr="00857C32">
        <w:rPr>
          <w:rFonts w:hint="eastAsia"/>
          <w:szCs w:val="21"/>
        </w:rPr>
        <w:t>体系</w:t>
      </w:r>
      <w:r w:rsidRPr="00857C32">
        <w:rPr>
          <w:szCs w:val="21"/>
        </w:rPr>
        <w:t>的重要组成部分。</w:t>
      </w:r>
      <w:r w:rsidRPr="00857C32">
        <w:rPr>
          <w:rFonts w:hint="eastAsia"/>
          <w:szCs w:val="21"/>
        </w:rPr>
        <w:t>合理</w:t>
      </w:r>
      <w:r w:rsidRPr="00857C32">
        <w:rPr>
          <w:szCs w:val="21"/>
        </w:rPr>
        <w:t>的培训可以确保设备完整性任务仅由合格</w:t>
      </w:r>
      <w:r w:rsidRPr="00857C32">
        <w:rPr>
          <w:rFonts w:hint="eastAsia"/>
          <w:szCs w:val="21"/>
        </w:rPr>
        <w:t>人</w:t>
      </w:r>
      <w:r w:rsidRPr="00857C32">
        <w:rPr>
          <w:szCs w:val="21"/>
        </w:rPr>
        <w:t>员执行，减少人为失误</w:t>
      </w:r>
      <w:r w:rsidRPr="00857C32">
        <w:rPr>
          <w:rFonts w:hint="eastAsia"/>
          <w:szCs w:val="21"/>
        </w:rPr>
        <w:t>，从而</w:t>
      </w:r>
      <w:r w:rsidRPr="00857C32">
        <w:rPr>
          <w:szCs w:val="21"/>
        </w:rPr>
        <w:t>大大降低设备整体失效率</w:t>
      </w:r>
      <w:r w:rsidRPr="00857C32">
        <w:rPr>
          <w:rFonts w:hint="eastAsia"/>
          <w:szCs w:val="21"/>
        </w:rPr>
        <w:t>。</w:t>
      </w:r>
    </w:p>
    <w:p w:rsidR="00E27F3E" w:rsidRPr="00337928" w:rsidRDefault="00E27F3E" w:rsidP="002F13D6">
      <w:pPr>
        <w:pStyle w:val="3"/>
        <w:spacing w:before="0" w:after="0" w:line="240" w:lineRule="auto"/>
        <w:rPr>
          <w:rFonts w:ascii="黑体" w:eastAsia="黑体" w:hAnsi="黑体"/>
          <w:b w:val="0"/>
          <w:sz w:val="21"/>
          <w:szCs w:val="21"/>
        </w:rPr>
      </w:pPr>
      <w:r w:rsidRPr="00337928">
        <w:rPr>
          <w:rFonts w:ascii="黑体" w:eastAsia="黑体" w:hAnsi="黑体" w:hint="eastAsia"/>
          <w:b w:val="0"/>
          <w:sz w:val="21"/>
          <w:szCs w:val="21"/>
        </w:rPr>
        <w:t>4.2</w:t>
      </w:r>
      <w:r w:rsidRPr="00337928">
        <w:rPr>
          <w:rFonts w:ascii="黑体" w:eastAsia="黑体" w:hAnsi="黑体"/>
          <w:b w:val="0"/>
          <w:sz w:val="21"/>
          <w:szCs w:val="21"/>
        </w:rPr>
        <w:t>.</w:t>
      </w:r>
      <w:r w:rsidRPr="00337928">
        <w:rPr>
          <w:rFonts w:ascii="黑体" w:eastAsia="黑体" w:hAnsi="黑体" w:hint="eastAsia"/>
          <w:b w:val="0"/>
          <w:sz w:val="21"/>
          <w:szCs w:val="21"/>
        </w:rPr>
        <w:t>3.1</w:t>
      </w:r>
      <w:r w:rsidR="002F13D6">
        <w:rPr>
          <w:rFonts w:ascii="黑体" w:eastAsia="黑体" w:hAnsi="黑体" w:hint="eastAsia"/>
          <w:b w:val="0"/>
          <w:sz w:val="21"/>
          <w:szCs w:val="21"/>
        </w:rPr>
        <w:t xml:space="preserve">  </w:t>
      </w:r>
      <w:r w:rsidRPr="00337928">
        <w:rPr>
          <w:rFonts w:ascii="黑体" w:eastAsia="黑体" w:hAnsi="黑体" w:hint="eastAsia"/>
          <w:b w:val="0"/>
          <w:sz w:val="21"/>
          <w:szCs w:val="21"/>
        </w:rPr>
        <w:t>能力和意识评估</w:t>
      </w:r>
    </w:p>
    <w:p w:rsidR="00E27F3E" w:rsidRPr="00857C32" w:rsidRDefault="00E27F3E" w:rsidP="00857C32">
      <w:pPr>
        <w:pStyle w:val="32"/>
        <w:ind w:firstLineChars="0"/>
        <w:rPr>
          <w:szCs w:val="21"/>
        </w:rPr>
      </w:pPr>
      <w:r w:rsidRPr="00857C32">
        <w:rPr>
          <w:szCs w:val="21"/>
        </w:rPr>
        <w:t>企业应确保</w:t>
      </w:r>
      <w:r w:rsidRPr="00857C32">
        <w:rPr>
          <w:rFonts w:hint="eastAsia"/>
          <w:szCs w:val="21"/>
        </w:rPr>
        <w:t>从事设备完整性管理和操作的人员</w:t>
      </w:r>
      <w:r w:rsidRPr="00857C32">
        <w:rPr>
          <w:szCs w:val="21"/>
        </w:rPr>
        <w:t>具有相应的能力，设备管理人员、运行操作人员</w:t>
      </w:r>
      <w:r w:rsidRPr="00857C32">
        <w:rPr>
          <w:rFonts w:hint="eastAsia"/>
          <w:szCs w:val="21"/>
        </w:rPr>
        <w:t>、检验、测试和维修人员等</w:t>
      </w:r>
      <w:r w:rsidRPr="00857C32">
        <w:rPr>
          <w:szCs w:val="21"/>
        </w:rPr>
        <w:t>必须经过培训并具有相应资质，具备所需的技能和经验。</w:t>
      </w:r>
      <w:r w:rsidRPr="00857C32">
        <w:rPr>
          <w:rFonts w:hint="eastAsia"/>
          <w:szCs w:val="21"/>
        </w:rPr>
        <w:t>需要在企业的各层次和部门中，开展系统的设备完整性管理的能力和意识评估。</w:t>
      </w:r>
    </w:p>
    <w:p w:rsidR="00E27F3E" w:rsidRPr="00857C32" w:rsidRDefault="00E27F3E" w:rsidP="00857C32">
      <w:pPr>
        <w:pStyle w:val="32"/>
        <w:ind w:firstLineChars="0"/>
        <w:rPr>
          <w:szCs w:val="21"/>
        </w:rPr>
      </w:pPr>
      <w:r w:rsidRPr="00857C32">
        <w:rPr>
          <w:rFonts w:hint="eastAsia"/>
          <w:szCs w:val="21"/>
        </w:rPr>
        <w:t>企业应规定识别设备管理培训需求、落实培训计划及评价培训有效性等管理要求，确保从事影响设备完整性管理的工作人员满足岗位要求（教育、培训、技能和经验等方面）。</w:t>
      </w:r>
    </w:p>
    <w:p w:rsidR="00E27F3E" w:rsidRPr="002F13D6" w:rsidRDefault="00E27F3E" w:rsidP="002F13D6">
      <w:pPr>
        <w:pStyle w:val="3"/>
        <w:spacing w:before="0" w:after="0" w:line="240" w:lineRule="auto"/>
        <w:rPr>
          <w:rFonts w:ascii="黑体" w:eastAsia="黑体" w:hAnsi="黑体"/>
          <w:b w:val="0"/>
          <w:sz w:val="21"/>
          <w:szCs w:val="21"/>
        </w:rPr>
      </w:pPr>
      <w:r w:rsidRPr="002F13D6">
        <w:rPr>
          <w:rFonts w:ascii="黑体" w:eastAsia="黑体" w:hAnsi="黑体" w:hint="eastAsia"/>
          <w:b w:val="0"/>
          <w:sz w:val="21"/>
          <w:szCs w:val="21"/>
        </w:rPr>
        <w:t>4.</w:t>
      </w:r>
      <w:r w:rsidRPr="002F13D6">
        <w:rPr>
          <w:rFonts w:ascii="黑体" w:eastAsia="黑体" w:hAnsi="黑体"/>
          <w:b w:val="0"/>
          <w:sz w:val="21"/>
          <w:szCs w:val="21"/>
        </w:rPr>
        <w:t>2.</w:t>
      </w:r>
      <w:r w:rsidRPr="002F13D6">
        <w:rPr>
          <w:rFonts w:ascii="黑体" w:eastAsia="黑体" w:hAnsi="黑体" w:hint="eastAsia"/>
          <w:b w:val="0"/>
          <w:sz w:val="21"/>
          <w:szCs w:val="21"/>
        </w:rPr>
        <w:t xml:space="preserve">3.2 </w:t>
      </w:r>
      <w:r w:rsidR="00857C32">
        <w:rPr>
          <w:rFonts w:ascii="黑体" w:eastAsia="黑体" w:hAnsi="黑体" w:hint="eastAsia"/>
          <w:b w:val="0"/>
          <w:sz w:val="21"/>
          <w:szCs w:val="21"/>
        </w:rPr>
        <w:t xml:space="preserve"> </w:t>
      </w:r>
      <w:r w:rsidRPr="002F13D6">
        <w:rPr>
          <w:rFonts w:ascii="黑体" w:eastAsia="黑体" w:hAnsi="黑体" w:hint="eastAsia"/>
          <w:b w:val="0"/>
          <w:sz w:val="21"/>
          <w:szCs w:val="21"/>
        </w:rPr>
        <w:t>培训计划和实施</w:t>
      </w:r>
    </w:p>
    <w:p w:rsidR="00E27F3E" w:rsidRPr="00134FC7" w:rsidRDefault="00E27F3E" w:rsidP="00857C32">
      <w:pPr>
        <w:autoSpaceDE w:val="0"/>
        <w:autoSpaceDN w:val="0"/>
        <w:ind w:firstLineChars="200" w:firstLine="420"/>
        <w:jc w:val="left"/>
        <w:rPr>
          <w:rFonts w:ascii="Frutiger-Roman" w:hAnsi="Frutiger-Roman" w:cs="Frutiger-Roman"/>
          <w:kern w:val="0"/>
        </w:rPr>
      </w:pPr>
      <w:r w:rsidRPr="00134FC7">
        <w:rPr>
          <w:rFonts w:ascii="Frutiger-Roman" w:hAnsi="Frutiger-Roman" w:cs="Frutiger-Roman" w:hint="eastAsia"/>
          <w:kern w:val="0"/>
        </w:rPr>
        <w:t>企业应建立并保持设备完整性管理培训计划并实施，以满足以下几个方面的要求：</w:t>
      </w:r>
    </w:p>
    <w:p w:rsidR="00E27F3E" w:rsidRPr="00134FC7" w:rsidRDefault="00E27F3E" w:rsidP="00857C32">
      <w:pPr>
        <w:numPr>
          <w:ilvl w:val="0"/>
          <w:numId w:val="11"/>
        </w:numPr>
        <w:autoSpaceDE w:val="0"/>
        <w:autoSpaceDN w:val="0"/>
        <w:ind w:left="0" w:firstLineChars="200" w:firstLine="420"/>
        <w:jc w:val="left"/>
        <w:rPr>
          <w:kern w:val="0"/>
        </w:rPr>
      </w:pPr>
      <w:r w:rsidRPr="00134FC7">
        <w:rPr>
          <w:rFonts w:hint="eastAsia"/>
          <w:kern w:val="0"/>
        </w:rPr>
        <w:t>使员工了解企业的设备完整性管理设置和员工在这些设置中的具体角色和责任，以及</w:t>
      </w:r>
      <w:r w:rsidRPr="00134FC7">
        <w:rPr>
          <w:rFonts w:ascii="Arial" w:hAnsi="Arial"/>
          <w:kern w:val="0"/>
        </w:rPr>
        <w:t>与其</w:t>
      </w:r>
      <w:r w:rsidRPr="00134FC7">
        <w:rPr>
          <w:rFonts w:ascii="Arial" w:hAnsi="Arial" w:hint="eastAsia"/>
          <w:kern w:val="0"/>
        </w:rPr>
        <w:t>工作</w:t>
      </w:r>
      <w:r w:rsidRPr="00134FC7">
        <w:rPr>
          <w:rFonts w:ascii="Arial" w:hAnsi="Arial"/>
          <w:kern w:val="0"/>
        </w:rPr>
        <w:t>相关的</w:t>
      </w:r>
      <w:r w:rsidRPr="00134FC7">
        <w:rPr>
          <w:rFonts w:ascii="Arial" w:hAnsi="Arial" w:hint="eastAsia"/>
          <w:kern w:val="0"/>
        </w:rPr>
        <w:t>潜在</w:t>
      </w:r>
      <w:r w:rsidRPr="00134FC7">
        <w:rPr>
          <w:rFonts w:ascii="Arial" w:hAnsi="Arial"/>
          <w:kern w:val="0"/>
        </w:rPr>
        <w:t>风险</w:t>
      </w:r>
      <w:r w:rsidRPr="00134FC7">
        <w:rPr>
          <w:rFonts w:hint="eastAsia"/>
          <w:kern w:val="0"/>
        </w:rPr>
        <w:t>；</w:t>
      </w:r>
    </w:p>
    <w:p w:rsidR="00E27F3E" w:rsidRPr="00134FC7" w:rsidRDefault="00E27F3E" w:rsidP="00857C32">
      <w:pPr>
        <w:numPr>
          <w:ilvl w:val="0"/>
          <w:numId w:val="11"/>
        </w:numPr>
        <w:autoSpaceDE w:val="0"/>
        <w:autoSpaceDN w:val="0"/>
        <w:ind w:left="0" w:firstLineChars="200" w:firstLine="420"/>
        <w:jc w:val="left"/>
        <w:rPr>
          <w:kern w:val="0"/>
        </w:rPr>
      </w:pPr>
      <w:r w:rsidRPr="00134FC7">
        <w:rPr>
          <w:rFonts w:hint="eastAsia"/>
          <w:kern w:val="0"/>
        </w:rPr>
        <w:t>当员工在业务单位或岗位之间的调换，要确保他们及时得到相关培训；</w:t>
      </w:r>
    </w:p>
    <w:p w:rsidR="00E27F3E" w:rsidRPr="00134FC7" w:rsidRDefault="00E27F3E" w:rsidP="00857C32">
      <w:pPr>
        <w:numPr>
          <w:ilvl w:val="0"/>
          <w:numId w:val="11"/>
        </w:numPr>
        <w:autoSpaceDE w:val="0"/>
        <w:autoSpaceDN w:val="0"/>
        <w:ind w:left="0" w:firstLineChars="200" w:firstLine="420"/>
        <w:jc w:val="left"/>
        <w:rPr>
          <w:kern w:val="0"/>
        </w:rPr>
      </w:pPr>
      <w:r w:rsidRPr="00134FC7">
        <w:rPr>
          <w:rFonts w:hint="eastAsia"/>
          <w:kern w:val="0"/>
        </w:rPr>
        <w:t>为承担特定设备完整性管理角色的员工，提供特定的内部或外部培训，例如：从事风险管理、</w:t>
      </w:r>
      <w:r w:rsidR="00FC35BE">
        <w:rPr>
          <w:rFonts w:hint="eastAsia"/>
          <w:kern w:val="0"/>
        </w:rPr>
        <w:t>过程质量保证</w:t>
      </w:r>
      <w:r w:rsidRPr="00134FC7">
        <w:rPr>
          <w:rFonts w:hint="eastAsia"/>
          <w:kern w:val="0"/>
        </w:rPr>
        <w:t>、可靠性工程、维修、检查、状态监测、根本原因分析等工作的员工。</w:t>
      </w:r>
    </w:p>
    <w:p w:rsidR="00E27F3E" w:rsidRPr="005A2A64" w:rsidRDefault="00E27F3E" w:rsidP="005A2A64">
      <w:pPr>
        <w:pStyle w:val="3"/>
        <w:spacing w:before="0" w:after="0" w:line="240" w:lineRule="auto"/>
        <w:rPr>
          <w:rFonts w:ascii="黑体" w:eastAsia="黑体" w:hAnsi="黑体"/>
          <w:b w:val="0"/>
          <w:sz w:val="21"/>
          <w:szCs w:val="21"/>
        </w:rPr>
      </w:pPr>
      <w:bookmarkStart w:id="39" w:name="_Toc354038733"/>
      <w:bookmarkStart w:id="40" w:name="_Toc354128027"/>
      <w:bookmarkStart w:id="41" w:name="_Toc354128223"/>
      <w:r w:rsidRPr="005A2A64">
        <w:rPr>
          <w:rFonts w:ascii="黑体" w:eastAsia="黑体" w:hAnsi="黑体" w:hint="eastAsia"/>
          <w:b w:val="0"/>
          <w:sz w:val="21"/>
          <w:szCs w:val="21"/>
        </w:rPr>
        <w:t>4.</w:t>
      </w:r>
      <w:r w:rsidRPr="005A2A64">
        <w:rPr>
          <w:rFonts w:ascii="黑体" w:eastAsia="黑体" w:hAnsi="黑体"/>
          <w:b w:val="0"/>
          <w:sz w:val="21"/>
          <w:szCs w:val="21"/>
        </w:rPr>
        <w:t>2.</w:t>
      </w:r>
      <w:r w:rsidRPr="005A2A64">
        <w:rPr>
          <w:rFonts w:ascii="黑体" w:eastAsia="黑体" w:hAnsi="黑体" w:hint="eastAsia"/>
          <w:b w:val="0"/>
          <w:sz w:val="21"/>
          <w:szCs w:val="21"/>
        </w:rPr>
        <w:t>3</w:t>
      </w:r>
      <w:r w:rsidRPr="005A2A64">
        <w:rPr>
          <w:rFonts w:ascii="黑体" w:eastAsia="黑体" w:hAnsi="黑体"/>
          <w:b w:val="0"/>
          <w:sz w:val="21"/>
          <w:szCs w:val="21"/>
        </w:rPr>
        <w:t>.3</w:t>
      </w:r>
      <w:r w:rsidR="009A1CE2">
        <w:rPr>
          <w:rFonts w:ascii="黑体" w:eastAsia="黑体" w:hAnsi="黑体" w:hint="eastAsia"/>
          <w:b w:val="0"/>
          <w:sz w:val="21"/>
          <w:szCs w:val="21"/>
        </w:rPr>
        <w:t xml:space="preserve">  </w:t>
      </w:r>
      <w:r w:rsidRPr="005A2A64">
        <w:rPr>
          <w:rFonts w:ascii="黑体" w:eastAsia="黑体" w:hAnsi="黑体"/>
          <w:b w:val="0"/>
          <w:sz w:val="21"/>
          <w:szCs w:val="21"/>
        </w:rPr>
        <w:t>培训效果的验证和记录</w:t>
      </w:r>
      <w:bookmarkEnd w:id="39"/>
      <w:bookmarkEnd w:id="40"/>
      <w:bookmarkEnd w:id="41"/>
    </w:p>
    <w:p w:rsidR="00E27F3E" w:rsidRPr="00134FC7" w:rsidRDefault="00E27F3E" w:rsidP="009A1CE2">
      <w:pPr>
        <w:ind w:firstLine="420"/>
      </w:pPr>
      <w:r w:rsidRPr="00134FC7">
        <w:t>企业应建立一个判断培训是否提升了员工</w:t>
      </w:r>
      <w:r w:rsidRPr="00134FC7">
        <w:rPr>
          <w:rFonts w:hint="eastAsia"/>
        </w:rPr>
        <w:t>设备管理和操作</w:t>
      </w:r>
      <w:r w:rsidRPr="00134FC7">
        <w:t>技能</w:t>
      </w:r>
      <w:r w:rsidRPr="00134FC7">
        <w:t>/</w:t>
      </w:r>
      <w:r w:rsidRPr="00134FC7">
        <w:t>知识水平的标准。培训验证可采用多种方法：采取笔试的方式验证；现场</w:t>
      </w:r>
      <w:r w:rsidRPr="00134FC7">
        <w:t>/</w:t>
      </w:r>
      <w:r w:rsidRPr="00134FC7">
        <w:t>车间演示的方法</w:t>
      </w:r>
      <w:r w:rsidRPr="00134FC7">
        <w:rPr>
          <w:rFonts w:hint="eastAsia"/>
        </w:rPr>
        <w:t>等</w:t>
      </w:r>
      <w:r w:rsidRPr="00134FC7">
        <w:t>。现场培训尤其应有明确客观的标准来衡量员工操作的熟练程度。</w:t>
      </w:r>
    </w:p>
    <w:p w:rsidR="00E27F3E" w:rsidRPr="00134FC7" w:rsidRDefault="00E27F3E" w:rsidP="009A1CE2">
      <w:pPr>
        <w:ind w:firstLine="420"/>
      </w:pPr>
      <w:r w:rsidRPr="00134FC7">
        <w:t>培训</w:t>
      </w:r>
      <w:r w:rsidRPr="00134FC7">
        <w:rPr>
          <w:rFonts w:hint="eastAsia"/>
        </w:rPr>
        <w:t>记录</w:t>
      </w:r>
      <w:r w:rsidRPr="00134FC7">
        <w:t>应包括记录培训日期、如何验证技能</w:t>
      </w:r>
      <w:r w:rsidRPr="00134FC7">
        <w:t>/</w:t>
      </w:r>
      <w:r w:rsidRPr="00134FC7">
        <w:t>知识（例如测试、观测）以及验证结果（比如测试成绩、通过</w:t>
      </w:r>
      <w:r w:rsidRPr="00134FC7">
        <w:t>/</w:t>
      </w:r>
      <w:r w:rsidRPr="00134FC7">
        <w:t>不合格）的规定。应记录每个员工的培训需求和培训完成情况</w:t>
      </w:r>
      <w:r w:rsidRPr="00134FC7">
        <w:rPr>
          <w:rFonts w:hint="eastAsia"/>
        </w:rPr>
        <w:t>。</w:t>
      </w:r>
    </w:p>
    <w:p w:rsidR="00E27F3E" w:rsidRPr="009A1CE2" w:rsidRDefault="00E27F3E" w:rsidP="009A1CE2">
      <w:pPr>
        <w:pStyle w:val="3"/>
        <w:spacing w:before="0" w:after="0" w:line="240" w:lineRule="auto"/>
        <w:rPr>
          <w:rFonts w:ascii="黑体" w:eastAsia="黑体" w:hAnsi="黑体"/>
          <w:b w:val="0"/>
          <w:sz w:val="21"/>
          <w:szCs w:val="21"/>
        </w:rPr>
      </w:pPr>
      <w:bookmarkStart w:id="42" w:name="_Toc354038737"/>
      <w:bookmarkStart w:id="43" w:name="_Toc354128031"/>
      <w:bookmarkStart w:id="44" w:name="_Toc354128227"/>
      <w:r w:rsidRPr="009A1CE2">
        <w:rPr>
          <w:rFonts w:ascii="黑体" w:eastAsia="黑体" w:hAnsi="黑体" w:hint="eastAsia"/>
          <w:b w:val="0"/>
          <w:sz w:val="21"/>
          <w:szCs w:val="21"/>
        </w:rPr>
        <w:t>4</w:t>
      </w:r>
      <w:r w:rsidRPr="009A1CE2">
        <w:rPr>
          <w:rFonts w:ascii="黑体" w:eastAsia="黑体" w:hAnsi="黑体"/>
          <w:b w:val="0"/>
          <w:sz w:val="21"/>
          <w:szCs w:val="21"/>
        </w:rPr>
        <w:t>.2.</w:t>
      </w:r>
      <w:r w:rsidRPr="009A1CE2">
        <w:rPr>
          <w:rFonts w:ascii="黑体" w:eastAsia="黑体" w:hAnsi="黑体" w:hint="eastAsia"/>
          <w:b w:val="0"/>
          <w:sz w:val="21"/>
          <w:szCs w:val="21"/>
        </w:rPr>
        <w:t xml:space="preserve">3.4 </w:t>
      </w:r>
      <w:r w:rsidR="006F5229">
        <w:rPr>
          <w:rFonts w:ascii="黑体" w:eastAsia="黑体" w:hAnsi="黑体" w:hint="eastAsia"/>
          <w:b w:val="0"/>
          <w:sz w:val="21"/>
          <w:szCs w:val="21"/>
        </w:rPr>
        <w:t xml:space="preserve"> </w:t>
      </w:r>
      <w:r w:rsidRPr="009A1CE2">
        <w:rPr>
          <w:rFonts w:ascii="黑体" w:eastAsia="黑体" w:hAnsi="黑体"/>
          <w:b w:val="0"/>
          <w:sz w:val="21"/>
          <w:szCs w:val="21"/>
        </w:rPr>
        <w:t>承包商</w:t>
      </w:r>
      <w:bookmarkEnd w:id="42"/>
      <w:bookmarkEnd w:id="43"/>
      <w:bookmarkEnd w:id="44"/>
      <w:r w:rsidRPr="009A1CE2">
        <w:rPr>
          <w:rFonts w:ascii="黑体" w:eastAsia="黑体" w:hAnsi="黑体" w:hint="eastAsia"/>
          <w:b w:val="0"/>
          <w:sz w:val="21"/>
          <w:szCs w:val="21"/>
        </w:rPr>
        <w:t>培训</w:t>
      </w:r>
    </w:p>
    <w:p w:rsidR="00E27F3E" w:rsidRPr="006F5229" w:rsidRDefault="00E27F3E" w:rsidP="006F5229">
      <w:pPr>
        <w:ind w:firstLine="420"/>
      </w:pPr>
      <w:r w:rsidRPr="006F5229">
        <w:t>企业</w:t>
      </w:r>
      <w:r w:rsidRPr="006F5229">
        <w:rPr>
          <w:rFonts w:hint="eastAsia"/>
        </w:rPr>
        <w:t>应</w:t>
      </w:r>
      <w:r w:rsidRPr="006F5229">
        <w:t>确保</w:t>
      </w:r>
      <w:r w:rsidRPr="006F5229">
        <w:rPr>
          <w:rFonts w:hint="eastAsia"/>
        </w:rPr>
        <w:t>与设备完整性相关的</w:t>
      </w:r>
      <w:r w:rsidRPr="006F5229">
        <w:t>承包商接受一些完成其</w:t>
      </w:r>
      <w:r w:rsidRPr="006F5229">
        <w:rPr>
          <w:rFonts w:hint="eastAsia"/>
        </w:rPr>
        <w:t>所承包</w:t>
      </w:r>
      <w:r w:rsidRPr="006F5229">
        <w:t>工作所必需的技能和知识的培训。</w:t>
      </w:r>
      <w:r w:rsidRPr="006F5229">
        <w:rPr>
          <w:rFonts w:hint="eastAsia"/>
        </w:rPr>
        <w:t>在做好入厂培训的同时，应</w:t>
      </w:r>
      <w:r w:rsidRPr="006F5229">
        <w:t>审查承包商的培训计划并验证每个承包商员工都接受了培训。要求一些专业的</w:t>
      </w:r>
      <w:r w:rsidRPr="006F5229">
        <w:rPr>
          <w:rFonts w:hint="eastAsia"/>
        </w:rPr>
        <w:t>和从事特种作业的</w:t>
      </w:r>
      <w:r w:rsidRPr="006F5229">
        <w:t>承包商具有</w:t>
      </w:r>
      <w:r w:rsidRPr="006F5229">
        <w:rPr>
          <w:rFonts w:hint="eastAsia"/>
        </w:rPr>
        <w:t>相应的资质</w:t>
      </w:r>
      <w:r w:rsidRPr="006F5229">
        <w:t>，企业应对所有</w:t>
      </w:r>
      <w:r w:rsidRPr="006F5229">
        <w:rPr>
          <w:rFonts w:hint="eastAsia"/>
        </w:rPr>
        <w:t>相关资质证书和</w:t>
      </w:r>
      <w:r w:rsidRPr="006F5229">
        <w:t>培训证明文件进行核查。</w:t>
      </w:r>
    </w:p>
    <w:p w:rsidR="00E27F3E" w:rsidRPr="00CC7097" w:rsidRDefault="00E27F3E" w:rsidP="00CC7097">
      <w:pPr>
        <w:pStyle w:val="3"/>
        <w:spacing w:beforeLines="50" w:before="120" w:afterLines="50" w:after="120" w:line="240" w:lineRule="auto"/>
        <w:rPr>
          <w:rFonts w:ascii="黑体" w:eastAsia="黑体" w:hAnsi="黑体"/>
          <w:b w:val="0"/>
          <w:sz w:val="21"/>
          <w:szCs w:val="21"/>
        </w:rPr>
      </w:pPr>
      <w:bookmarkStart w:id="45" w:name="_Toc488676523"/>
      <w:r w:rsidRPr="00CC7097">
        <w:rPr>
          <w:rFonts w:ascii="黑体" w:eastAsia="黑体" w:hAnsi="黑体"/>
          <w:b w:val="0"/>
          <w:sz w:val="21"/>
          <w:szCs w:val="21"/>
        </w:rPr>
        <w:t>4.</w:t>
      </w:r>
      <w:r w:rsidRPr="00CC7097">
        <w:rPr>
          <w:rFonts w:ascii="黑体" w:eastAsia="黑体" w:hAnsi="黑体" w:hint="eastAsia"/>
          <w:b w:val="0"/>
          <w:sz w:val="21"/>
          <w:szCs w:val="21"/>
        </w:rPr>
        <w:t>2</w:t>
      </w:r>
      <w:r w:rsidRPr="00CC7097">
        <w:rPr>
          <w:rFonts w:ascii="黑体" w:eastAsia="黑体" w:hAnsi="黑体"/>
          <w:b w:val="0"/>
          <w:sz w:val="21"/>
          <w:szCs w:val="21"/>
        </w:rPr>
        <w:t>.4</w:t>
      </w:r>
      <w:r w:rsidR="00714992">
        <w:rPr>
          <w:rFonts w:ascii="黑体" w:eastAsia="黑体" w:hAnsi="黑体" w:hint="eastAsia"/>
          <w:b w:val="0"/>
          <w:sz w:val="21"/>
          <w:szCs w:val="21"/>
        </w:rPr>
        <w:t xml:space="preserve">  </w:t>
      </w:r>
      <w:r w:rsidRPr="00CC7097">
        <w:rPr>
          <w:rFonts w:ascii="黑体" w:eastAsia="黑体" w:hAnsi="黑体"/>
          <w:b w:val="0"/>
          <w:sz w:val="21"/>
          <w:szCs w:val="21"/>
        </w:rPr>
        <w:t>文件和记录</w:t>
      </w:r>
      <w:bookmarkEnd w:id="45"/>
    </w:p>
    <w:p w:rsidR="00E27F3E" w:rsidRPr="002D5822" w:rsidRDefault="00E27F3E" w:rsidP="00714992">
      <w:pPr>
        <w:ind w:firstLine="420"/>
      </w:pPr>
      <w:r w:rsidRPr="002D5822">
        <w:t>企业应以</w:t>
      </w:r>
      <w:r w:rsidRPr="002D5822">
        <w:rPr>
          <w:rFonts w:hint="eastAsia"/>
        </w:rPr>
        <w:t>文件和记录的方式</w:t>
      </w:r>
      <w:r w:rsidRPr="002D5822">
        <w:t>建立并保持描述设备完整性管理体系要求的信息。这些</w:t>
      </w:r>
      <w:r w:rsidRPr="00134FC7">
        <w:t>文件至少包括：</w:t>
      </w:r>
    </w:p>
    <w:p w:rsidR="00E27F3E" w:rsidRPr="00134FC7" w:rsidRDefault="00E27F3E" w:rsidP="00714992">
      <w:pPr>
        <w:pStyle w:val="32"/>
        <w:numPr>
          <w:ilvl w:val="0"/>
          <w:numId w:val="14"/>
        </w:numPr>
        <w:ind w:left="0" w:firstLineChars="0" w:firstLine="420"/>
        <w:rPr>
          <w:szCs w:val="21"/>
        </w:rPr>
      </w:pPr>
      <w:r w:rsidRPr="00134FC7">
        <w:rPr>
          <w:szCs w:val="21"/>
        </w:rPr>
        <w:t>设备完整性方针</w:t>
      </w:r>
      <w:r w:rsidRPr="00134FC7">
        <w:rPr>
          <w:rFonts w:hint="eastAsia"/>
          <w:szCs w:val="21"/>
        </w:rPr>
        <w:t>、</w:t>
      </w:r>
      <w:r w:rsidRPr="00134FC7">
        <w:rPr>
          <w:szCs w:val="21"/>
        </w:rPr>
        <w:t>目标</w:t>
      </w:r>
      <w:r w:rsidRPr="00134FC7">
        <w:rPr>
          <w:rFonts w:hint="eastAsia"/>
          <w:szCs w:val="21"/>
        </w:rPr>
        <w:t>计划</w:t>
      </w:r>
      <w:r w:rsidRPr="00134FC7">
        <w:rPr>
          <w:szCs w:val="21"/>
        </w:rPr>
        <w:t>；</w:t>
      </w:r>
    </w:p>
    <w:p w:rsidR="00E27F3E" w:rsidRPr="00134FC7" w:rsidRDefault="00E27F3E" w:rsidP="00714992">
      <w:pPr>
        <w:pStyle w:val="32"/>
        <w:numPr>
          <w:ilvl w:val="0"/>
          <w:numId w:val="14"/>
        </w:numPr>
        <w:ind w:left="0" w:firstLineChars="0" w:firstLine="420"/>
        <w:rPr>
          <w:szCs w:val="21"/>
        </w:rPr>
      </w:pPr>
      <w:r w:rsidRPr="00134FC7">
        <w:rPr>
          <w:szCs w:val="21"/>
        </w:rPr>
        <w:t>设备完整性管理程序文件：表明其组织机构及其职责分工，确定管理的具体业务和各项业务的管理流程</w:t>
      </w:r>
      <w:r w:rsidRPr="00134FC7">
        <w:rPr>
          <w:rFonts w:hint="eastAsia"/>
          <w:szCs w:val="21"/>
        </w:rPr>
        <w:t>；</w:t>
      </w:r>
    </w:p>
    <w:p w:rsidR="00E27F3E" w:rsidRPr="00134FC7" w:rsidRDefault="00E27F3E" w:rsidP="00714992">
      <w:pPr>
        <w:pStyle w:val="32"/>
        <w:numPr>
          <w:ilvl w:val="0"/>
          <w:numId w:val="14"/>
        </w:numPr>
        <w:ind w:left="0" w:firstLineChars="0" w:firstLine="420"/>
        <w:rPr>
          <w:rFonts w:ascii="Arial" w:hAnsi="Arial"/>
          <w:kern w:val="0"/>
        </w:rPr>
      </w:pPr>
      <w:r w:rsidRPr="00134FC7">
        <w:rPr>
          <w:rFonts w:ascii="Arial" w:hAnsi="Arial"/>
          <w:kern w:val="0"/>
          <w:szCs w:val="21"/>
        </w:rPr>
        <w:t>设备完整性管理作业文件</w:t>
      </w:r>
      <w:r w:rsidRPr="00134FC7">
        <w:rPr>
          <w:rFonts w:ascii="Arial" w:hAnsi="Arial" w:hint="eastAsia"/>
          <w:kern w:val="0"/>
          <w:szCs w:val="21"/>
        </w:rPr>
        <w:t>，</w:t>
      </w:r>
      <w:r w:rsidRPr="00134FC7">
        <w:rPr>
          <w:rFonts w:ascii="Arial" w:hAnsi="Arial"/>
          <w:kern w:val="0"/>
          <w:szCs w:val="21"/>
        </w:rPr>
        <w:t>具体的</w:t>
      </w:r>
      <w:r w:rsidRPr="00134FC7">
        <w:rPr>
          <w:rFonts w:ascii="Arial" w:hAnsi="Arial" w:hint="eastAsia"/>
          <w:kern w:val="0"/>
          <w:szCs w:val="21"/>
        </w:rPr>
        <w:t>作业程序、要求和文件</w:t>
      </w:r>
      <w:r w:rsidRPr="00134FC7">
        <w:rPr>
          <w:rFonts w:ascii="Arial" w:hAnsi="Arial"/>
          <w:kern w:val="0"/>
          <w:szCs w:val="21"/>
        </w:rPr>
        <w:t>，</w:t>
      </w:r>
      <w:r w:rsidRPr="00134FC7">
        <w:rPr>
          <w:rFonts w:ascii="Arial" w:hAnsi="Arial" w:hint="eastAsia"/>
          <w:kern w:val="0"/>
          <w:szCs w:val="21"/>
        </w:rPr>
        <w:t>应覆盖制造、安装、投运、监检测和</w:t>
      </w:r>
      <w:proofErr w:type="gramStart"/>
      <w:r w:rsidRPr="00134FC7">
        <w:rPr>
          <w:rFonts w:ascii="Arial" w:hAnsi="Arial" w:hint="eastAsia"/>
          <w:kern w:val="0"/>
          <w:szCs w:val="21"/>
        </w:rPr>
        <w:t>维修全</w:t>
      </w:r>
      <w:proofErr w:type="gramEnd"/>
      <w:r w:rsidRPr="00134FC7">
        <w:rPr>
          <w:rFonts w:ascii="Arial" w:hAnsi="Arial" w:hint="eastAsia"/>
          <w:kern w:val="0"/>
          <w:szCs w:val="21"/>
        </w:rPr>
        <w:t>过程，以及所有设备类别。</w:t>
      </w:r>
      <w:r w:rsidRPr="00134FC7">
        <w:rPr>
          <w:rFonts w:ascii="Arial" w:hAnsi="Arial" w:hint="eastAsia"/>
          <w:kern w:val="0"/>
        </w:rPr>
        <w:t>其中，设备档案和操作规程应对应于每一台（套）设备，作业程序应对应于每一个过程。</w:t>
      </w:r>
    </w:p>
    <w:p w:rsidR="00E27F3E" w:rsidRPr="00134FC7" w:rsidRDefault="00E27F3E" w:rsidP="00714992">
      <w:pPr>
        <w:topLinePunct/>
        <w:autoSpaceDE w:val="0"/>
        <w:ind w:firstLine="420"/>
        <w:textAlignment w:val="top"/>
        <w:rPr>
          <w:bCs/>
        </w:rPr>
      </w:pPr>
      <w:r w:rsidRPr="00134FC7">
        <w:rPr>
          <w:bCs/>
        </w:rPr>
        <w:t>企业应建立和保持程序，控制本标准所要求的文件和资料，以确保：</w:t>
      </w:r>
    </w:p>
    <w:p w:rsidR="00E27F3E" w:rsidRPr="00134FC7" w:rsidRDefault="00E27F3E" w:rsidP="00714992">
      <w:pPr>
        <w:pStyle w:val="32"/>
        <w:numPr>
          <w:ilvl w:val="0"/>
          <w:numId w:val="17"/>
        </w:numPr>
        <w:ind w:left="0" w:firstLineChars="0" w:firstLine="420"/>
        <w:rPr>
          <w:szCs w:val="21"/>
        </w:rPr>
      </w:pPr>
      <w:r w:rsidRPr="00134FC7">
        <w:rPr>
          <w:szCs w:val="21"/>
        </w:rPr>
        <w:t>对文件进行审批和定期评审，确保其充分性与适宜性；</w:t>
      </w:r>
    </w:p>
    <w:p w:rsidR="00E27F3E" w:rsidRPr="00134FC7" w:rsidRDefault="00E27F3E" w:rsidP="00714992">
      <w:pPr>
        <w:pStyle w:val="32"/>
        <w:numPr>
          <w:ilvl w:val="0"/>
          <w:numId w:val="17"/>
        </w:numPr>
        <w:ind w:left="0" w:firstLineChars="0" w:firstLine="420"/>
        <w:rPr>
          <w:szCs w:val="21"/>
        </w:rPr>
      </w:pPr>
      <w:r w:rsidRPr="00134FC7">
        <w:rPr>
          <w:szCs w:val="21"/>
        </w:rPr>
        <w:t>需要的岗位和作业地点能得到现行有效的版本；</w:t>
      </w:r>
    </w:p>
    <w:p w:rsidR="00E27F3E" w:rsidRPr="00134FC7" w:rsidRDefault="00E27F3E" w:rsidP="00714992">
      <w:pPr>
        <w:pStyle w:val="32"/>
        <w:numPr>
          <w:ilvl w:val="0"/>
          <w:numId w:val="17"/>
        </w:numPr>
        <w:ind w:left="0" w:firstLineChars="0" w:firstLine="420"/>
        <w:rPr>
          <w:szCs w:val="21"/>
        </w:rPr>
      </w:pPr>
      <w:r w:rsidRPr="00134FC7">
        <w:rPr>
          <w:szCs w:val="21"/>
        </w:rPr>
        <w:t>及时将失效文件从所有发放和使用场所撤回，或采取其他措施防止误用；</w:t>
      </w:r>
    </w:p>
    <w:p w:rsidR="00E27F3E" w:rsidRPr="00134FC7" w:rsidRDefault="00E27F3E" w:rsidP="00714992">
      <w:pPr>
        <w:pStyle w:val="32"/>
        <w:numPr>
          <w:ilvl w:val="0"/>
          <w:numId w:val="17"/>
        </w:numPr>
        <w:ind w:left="0" w:firstLineChars="0" w:firstLine="420"/>
        <w:rPr>
          <w:szCs w:val="21"/>
        </w:rPr>
      </w:pPr>
      <w:r w:rsidRPr="00134FC7">
        <w:rPr>
          <w:szCs w:val="21"/>
        </w:rPr>
        <w:t>对需要留存的档案文件和资料予以适当标识；</w:t>
      </w:r>
    </w:p>
    <w:p w:rsidR="00E27F3E" w:rsidRPr="00134FC7" w:rsidRDefault="00E27F3E" w:rsidP="00714992">
      <w:pPr>
        <w:pStyle w:val="32"/>
        <w:numPr>
          <w:ilvl w:val="0"/>
          <w:numId w:val="17"/>
        </w:numPr>
        <w:ind w:left="0" w:firstLineChars="0" w:firstLine="420"/>
        <w:rPr>
          <w:szCs w:val="21"/>
        </w:rPr>
      </w:pPr>
      <w:r w:rsidRPr="00134FC7">
        <w:rPr>
          <w:szCs w:val="21"/>
        </w:rPr>
        <w:t>规定对受控文件的标识、存放、使用、回收和处置的要求。</w:t>
      </w:r>
    </w:p>
    <w:p w:rsidR="00E27F3E" w:rsidRPr="00134FC7" w:rsidRDefault="00E27F3E" w:rsidP="00714992">
      <w:pPr>
        <w:autoSpaceDE w:val="0"/>
        <w:autoSpaceDN w:val="0"/>
        <w:ind w:firstLine="420"/>
        <w:jc w:val="left"/>
        <w:rPr>
          <w:rFonts w:ascii="宋体" w:cs="宋体"/>
          <w:kern w:val="0"/>
        </w:rPr>
      </w:pPr>
      <w:r w:rsidRPr="00134FC7">
        <w:rPr>
          <w:rFonts w:ascii="宋体" w:cs="宋体"/>
          <w:kern w:val="0"/>
        </w:rPr>
        <w:t>记录是一种特殊的文件，记录应保持字迹清楚，标识明确，并可追溯。企业应建立、实施和保持程序，用于记录的标识、贮存、保护、检索、保留和处置</w:t>
      </w:r>
      <w:r w:rsidRPr="00134FC7">
        <w:rPr>
          <w:rFonts w:hint="eastAsia"/>
        </w:rPr>
        <w:t>，确保设备完整性管理各个环节顺利执行所需要的数据充分完备、真实有效、持续完整、便于调用。</w:t>
      </w:r>
    </w:p>
    <w:p w:rsidR="00E27F3E" w:rsidRPr="00134FC7" w:rsidRDefault="00E27F3E" w:rsidP="00714992">
      <w:pPr>
        <w:ind w:firstLine="420"/>
      </w:pPr>
      <w:r w:rsidRPr="00134FC7">
        <w:rPr>
          <w:rFonts w:hint="eastAsia"/>
        </w:rPr>
        <w:t>企业应通过建立统一的数据架构并借助相应程序和制度做好这些数据的系统化、持续性管理，确保这些数据格式统一化且具有真实性、准确性、连续性、完整性等，这种数据架构包括：数据类型、数据分类标准、数据存储记录形式和时限、数据采集频率、数据输出接口和形式、数据格式规</w:t>
      </w:r>
      <w:r w:rsidRPr="00134FC7">
        <w:rPr>
          <w:rFonts w:hint="eastAsia"/>
        </w:rPr>
        <w:lastRenderedPageBreak/>
        <w:t>范化要求、数据真实性客观性保障要求等。</w:t>
      </w:r>
    </w:p>
    <w:p w:rsidR="00E27F3E" w:rsidRPr="00134FC7" w:rsidRDefault="00E27F3E" w:rsidP="00714992">
      <w:pPr>
        <w:ind w:firstLine="420"/>
        <w:rPr>
          <w:rFonts w:ascii="Arial" w:hAnsi="Arial"/>
          <w:kern w:val="0"/>
        </w:rPr>
      </w:pPr>
      <w:r w:rsidRPr="00134FC7">
        <w:rPr>
          <w:rFonts w:hint="eastAsia"/>
        </w:rPr>
        <w:t>企业应建立针对完整性基础数据管理的相应考核评价办法，实现对数据管理工作的检查和考核。</w:t>
      </w:r>
    </w:p>
    <w:p w:rsidR="00AE0D3F" w:rsidRPr="00714992" w:rsidRDefault="00AE0D3F" w:rsidP="00714992">
      <w:pPr>
        <w:pStyle w:val="3"/>
        <w:spacing w:beforeLines="50" w:before="120" w:afterLines="50" w:after="120" w:line="240" w:lineRule="auto"/>
        <w:rPr>
          <w:rFonts w:ascii="黑体" w:eastAsia="黑体" w:hAnsi="黑体"/>
          <w:b w:val="0"/>
          <w:sz w:val="21"/>
          <w:szCs w:val="21"/>
        </w:rPr>
      </w:pPr>
      <w:bookmarkStart w:id="46" w:name="_Toc488676524"/>
      <w:r w:rsidRPr="00714992">
        <w:rPr>
          <w:rFonts w:ascii="黑体" w:eastAsia="黑体" w:hAnsi="黑体"/>
          <w:b w:val="0"/>
          <w:sz w:val="21"/>
          <w:szCs w:val="21"/>
        </w:rPr>
        <w:t>4.</w:t>
      </w:r>
      <w:r w:rsidR="00191F5F" w:rsidRPr="00714992">
        <w:rPr>
          <w:rFonts w:ascii="黑体" w:eastAsia="黑体" w:hAnsi="黑体"/>
          <w:b w:val="0"/>
          <w:sz w:val="21"/>
          <w:szCs w:val="21"/>
        </w:rPr>
        <w:t>3</w:t>
      </w:r>
      <w:r w:rsidR="000F6BDD" w:rsidRPr="00714992">
        <w:rPr>
          <w:rFonts w:ascii="黑体" w:eastAsia="黑体" w:hAnsi="黑体"/>
          <w:b w:val="0"/>
          <w:sz w:val="21"/>
          <w:szCs w:val="21"/>
        </w:rPr>
        <w:t xml:space="preserve"> </w:t>
      </w:r>
      <w:r w:rsidR="005E03E1">
        <w:rPr>
          <w:rFonts w:ascii="黑体" w:eastAsia="黑体" w:hAnsi="黑体" w:hint="eastAsia"/>
          <w:b w:val="0"/>
          <w:sz w:val="21"/>
          <w:szCs w:val="21"/>
        </w:rPr>
        <w:t xml:space="preserve"> </w:t>
      </w:r>
      <w:r w:rsidRPr="00714992">
        <w:rPr>
          <w:rFonts w:ascii="黑体" w:eastAsia="黑体" w:hAnsi="黑体" w:hint="eastAsia"/>
          <w:b w:val="0"/>
          <w:sz w:val="21"/>
          <w:szCs w:val="21"/>
        </w:rPr>
        <w:t>设备选择</w:t>
      </w:r>
      <w:bookmarkEnd w:id="26"/>
      <w:r w:rsidR="006A7E0E" w:rsidRPr="00714992">
        <w:rPr>
          <w:rFonts w:ascii="黑体" w:eastAsia="黑体" w:hAnsi="黑体" w:hint="eastAsia"/>
          <w:b w:val="0"/>
          <w:sz w:val="21"/>
          <w:szCs w:val="21"/>
        </w:rPr>
        <w:t>和分级管理</w:t>
      </w:r>
      <w:bookmarkEnd w:id="46"/>
    </w:p>
    <w:p w:rsidR="006A7E0E" w:rsidRPr="005E03E1" w:rsidRDefault="006A7E0E" w:rsidP="005E03E1">
      <w:pPr>
        <w:pStyle w:val="3"/>
        <w:spacing w:beforeLines="50" w:before="120" w:afterLines="50" w:after="120" w:line="240" w:lineRule="auto"/>
        <w:rPr>
          <w:rFonts w:ascii="黑体" w:eastAsia="黑体" w:hAnsi="黑体"/>
          <w:b w:val="0"/>
          <w:sz w:val="21"/>
          <w:szCs w:val="21"/>
        </w:rPr>
      </w:pPr>
      <w:bookmarkStart w:id="47" w:name="_Toc488676525"/>
      <w:r w:rsidRPr="005E03E1">
        <w:rPr>
          <w:rFonts w:ascii="黑体" w:eastAsia="黑体" w:hAnsi="黑体" w:hint="eastAsia"/>
          <w:b w:val="0"/>
          <w:sz w:val="21"/>
          <w:szCs w:val="21"/>
        </w:rPr>
        <w:t>4</w:t>
      </w:r>
      <w:r w:rsidRPr="005E03E1">
        <w:rPr>
          <w:rFonts w:ascii="黑体" w:eastAsia="黑体" w:hAnsi="黑体"/>
          <w:b w:val="0"/>
          <w:sz w:val="21"/>
          <w:szCs w:val="21"/>
        </w:rPr>
        <w:t>.</w:t>
      </w:r>
      <w:r w:rsidR="00191F5F" w:rsidRPr="005E03E1">
        <w:rPr>
          <w:rFonts w:ascii="黑体" w:eastAsia="黑体" w:hAnsi="黑体"/>
          <w:b w:val="0"/>
          <w:sz w:val="21"/>
          <w:szCs w:val="21"/>
        </w:rPr>
        <w:t>3</w:t>
      </w:r>
      <w:r w:rsidRPr="005E03E1">
        <w:rPr>
          <w:rFonts w:ascii="黑体" w:eastAsia="黑体" w:hAnsi="黑体" w:hint="eastAsia"/>
          <w:b w:val="0"/>
          <w:sz w:val="21"/>
          <w:szCs w:val="21"/>
        </w:rPr>
        <w:t>.1</w:t>
      </w:r>
      <w:r w:rsidR="00AB1514">
        <w:rPr>
          <w:rFonts w:ascii="黑体" w:eastAsia="黑体" w:hAnsi="黑体" w:hint="eastAsia"/>
          <w:b w:val="0"/>
          <w:sz w:val="21"/>
          <w:szCs w:val="21"/>
        </w:rPr>
        <w:t xml:space="preserve"> </w:t>
      </w:r>
      <w:r w:rsidRPr="005E03E1">
        <w:rPr>
          <w:rFonts w:ascii="黑体" w:eastAsia="黑体" w:hAnsi="黑体" w:hint="eastAsia"/>
          <w:b w:val="0"/>
          <w:sz w:val="21"/>
          <w:szCs w:val="21"/>
        </w:rPr>
        <w:t xml:space="preserve"> 设备选择</w:t>
      </w:r>
      <w:bookmarkEnd w:id="47"/>
    </w:p>
    <w:p w:rsidR="00AE0D3F" w:rsidRPr="00134FC7" w:rsidRDefault="00AE0D3F" w:rsidP="00AB1514">
      <w:pPr>
        <w:pStyle w:val="ab"/>
        <w:numPr>
          <w:ilvl w:val="0"/>
          <w:numId w:val="12"/>
        </w:numPr>
        <w:ind w:left="0" w:firstLine="420"/>
        <w:rPr>
          <w:rFonts w:ascii="Times New Roman" w:hAnsi="宋体"/>
        </w:rPr>
      </w:pPr>
      <w:r w:rsidRPr="00134FC7">
        <w:rPr>
          <w:rFonts w:ascii="Times New Roman" w:hAnsi="宋体" w:hint="eastAsia"/>
        </w:rPr>
        <w:t>企业应依据设备完整性管理目标</w:t>
      </w:r>
      <w:r w:rsidR="008E3891" w:rsidRPr="00134FC7">
        <w:rPr>
          <w:rFonts w:ascii="Times New Roman" w:hAnsi="宋体" w:hint="eastAsia"/>
        </w:rPr>
        <w:t>、</w:t>
      </w:r>
      <w:r w:rsidR="008E3891" w:rsidRPr="00134FC7">
        <w:rPr>
          <w:rFonts w:ascii="Times New Roman" w:hAnsi="宋体"/>
        </w:rPr>
        <w:t>绩效指标及</w:t>
      </w:r>
      <w:r w:rsidR="003C503E" w:rsidRPr="00134FC7">
        <w:rPr>
          <w:rFonts w:ascii="Times New Roman" w:hAnsi="宋体" w:hint="eastAsia"/>
        </w:rPr>
        <w:t>H</w:t>
      </w:r>
      <w:r w:rsidR="003C503E" w:rsidRPr="00134FC7">
        <w:rPr>
          <w:rFonts w:ascii="Times New Roman" w:hAnsi="宋体"/>
        </w:rPr>
        <w:t>SE</w:t>
      </w:r>
      <w:r w:rsidR="003C503E" w:rsidRPr="00134FC7">
        <w:rPr>
          <w:rFonts w:ascii="Times New Roman" w:hAnsi="宋体" w:hint="eastAsia"/>
        </w:rPr>
        <w:t>与</w:t>
      </w:r>
      <w:r w:rsidR="003C503E" w:rsidRPr="00134FC7">
        <w:rPr>
          <w:rFonts w:ascii="Times New Roman" w:hAnsi="宋体"/>
        </w:rPr>
        <w:t>质量管理等</w:t>
      </w:r>
      <w:r w:rsidR="008E3891" w:rsidRPr="00134FC7">
        <w:rPr>
          <w:rFonts w:ascii="Times New Roman" w:hAnsi="宋体" w:hint="eastAsia"/>
        </w:rPr>
        <w:t>其他</w:t>
      </w:r>
      <w:r w:rsidR="008E3891" w:rsidRPr="00134FC7">
        <w:rPr>
          <w:rFonts w:ascii="Times New Roman" w:hAnsi="宋体"/>
        </w:rPr>
        <w:t>目标</w:t>
      </w:r>
      <w:r w:rsidRPr="00134FC7">
        <w:rPr>
          <w:rFonts w:ascii="Times New Roman" w:hAnsi="宋体" w:hint="eastAsia"/>
        </w:rPr>
        <w:t>的要求，包括合</w:t>
      </w:r>
      <w:proofErr w:type="gramStart"/>
      <w:r w:rsidRPr="00134FC7">
        <w:rPr>
          <w:rFonts w:ascii="Times New Roman" w:hAnsi="宋体" w:hint="eastAsia"/>
        </w:rPr>
        <w:t>规</w:t>
      </w:r>
      <w:proofErr w:type="gramEnd"/>
      <w:r w:rsidRPr="00134FC7">
        <w:rPr>
          <w:rFonts w:ascii="Times New Roman" w:hAnsi="宋体" w:hint="eastAsia"/>
        </w:rPr>
        <w:t>性、安全环保性、经济性和可靠性等，</w:t>
      </w:r>
      <w:r w:rsidR="008E3891" w:rsidRPr="00134FC7">
        <w:rPr>
          <w:rFonts w:ascii="Times New Roman" w:hAnsi="宋体" w:hint="eastAsia"/>
        </w:rPr>
        <w:t>以及</w:t>
      </w:r>
      <w:r w:rsidR="008E3891" w:rsidRPr="00134FC7">
        <w:rPr>
          <w:rFonts w:ascii="Times New Roman" w:hAnsi="宋体"/>
        </w:rPr>
        <w:t>设备</w:t>
      </w:r>
      <w:r w:rsidR="008E3891" w:rsidRPr="00134FC7">
        <w:rPr>
          <w:rFonts w:ascii="Times New Roman" w:hAnsi="宋体" w:hint="eastAsia"/>
        </w:rPr>
        <w:t>实际</w:t>
      </w:r>
      <w:r w:rsidR="008E3891" w:rsidRPr="00134FC7">
        <w:rPr>
          <w:rFonts w:ascii="Times New Roman" w:hAnsi="宋体"/>
        </w:rPr>
        <w:t>危害程度</w:t>
      </w:r>
      <w:r w:rsidR="008E3891" w:rsidRPr="00134FC7">
        <w:rPr>
          <w:rFonts w:ascii="Times New Roman" w:hAnsi="宋体" w:hint="eastAsia"/>
        </w:rPr>
        <w:t>，</w:t>
      </w:r>
      <w:r w:rsidRPr="00134FC7">
        <w:rPr>
          <w:rFonts w:ascii="Times New Roman" w:hAnsi="宋体" w:hint="eastAsia"/>
        </w:rPr>
        <w:t>确定设备选择的</w:t>
      </w:r>
      <w:r w:rsidR="008E3891" w:rsidRPr="00134FC7">
        <w:rPr>
          <w:rFonts w:ascii="Times New Roman" w:hAnsi="宋体" w:hint="eastAsia"/>
        </w:rPr>
        <w:t>准则</w:t>
      </w:r>
      <w:r w:rsidRPr="00134FC7">
        <w:rPr>
          <w:rFonts w:ascii="Times New Roman" w:hAnsi="宋体" w:hint="eastAsia"/>
        </w:rPr>
        <w:t>。</w:t>
      </w:r>
    </w:p>
    <w:p w:rsidR="008E748E" w:rsidRPr="00134FC7" w:rsidRDefault="00AE0D3F" w:rsidP="00AB1514">
      <w:pPr>
        <w:pStyle w:val="ab"/>
        <w:numPr>
          <w:ilvl w:val="0"/>
          <w:numId w:val="12"/>
        </w:numPr>
        <w:ind w:left="0" w:firstLine="420"/>
        <w:rPr>
          <w:rFonts w:ascii="Times New Roman" w:hAnsi="宋体"/>
        </w:rPr>
      </w:pPr>
      <w:r w:rsidRPr="00134FC7">
        <w:rPr>
          <w:rFonts w:ascii="Times New Roman" w:hAnsi="宋体" w:hint="eastAsia"/>
        </w:rPr>
        <w:t>企业应依据</w:t>
      </w:r>
      <w:r w:rsidR="008E3891" w:rsidRPr="00134FC7">
        <w:rPr>
          <w:rFonts w:ascii="Times New Roman" w:hAnsi="宋体" w:hint="eastAsia"/>
        </w:rPr>
        <w:t>设备</w:t>
      </w:r>
      <w:r w:rsidR="008E3891" w:rsidRPr="00134FC7">
        <w:rPr>
          <w:rFonts w:ascii="Times New Roman" w:hAnsi="宋体"/>
        </w:rPr>
        <w:t>选择的准则，结合</w:t>
      </w:r>
      <w:r w:rsidRPr="00134FC7">
        <w:rPr>
          <w:rFonts w:ascii="Times New Roman" w:hAnsi="宋体" w:hint="eastAsia"/>
        </w:rPr>
        <w:t>现有的设备分级管理制度，在风险识别基础上列出设备的类型</w:t>
      </w:r>
      <w:r w:rsidR="00135590" w:rsidRPr="00134FC7">
        <w:rPr>
          <w:rFonts w:ascii="Times New Roman" w:hAnsi="宋体" w:hint="eastAsia"/>
        </w:rPr>
        <w:t>清单</w:t>
      </w:r>
      <w:r w:rsidRPr="00134FC7">
        <w:rPr>
          <w:rFonts w:ascii="Times New Roman" w:hAnsi="宋体" w:hint="eastAsia"/>
        </w:rPr>
        <w:t>，包括</w:t>
      </w:r>
      <w:r w:rsidR="00135590" w:rsidRPr="00134FC7">
        <w:rPr>
          <w:rFonts w:ascii="Times New Roman" w:hAnsi="宋体" w:hint="eastAsia"/>
        </w:rPr>
        <w:t>压力</w:t>
      </w:r>
      <w:r w:rsidR="00135590" w:rsidRPr="00134FC7">
        <w:rPr>
          <w:rFonts w:ascii="Times New Roman" w:hAnsi="宋体"/>
        </w:rPr>
        <w:t>容器</w:t>
      </w:r>
      <w:r w:rsidRPr="00134FC7">
        <w:rPr>
          <w:rFonts w:ascii="Times New Roman" w:hAnsi="宋体" w:hint="eastAsia"/>
        </w:rPr>
        <w:t>、</w:t>
      </w:r>
      <w:r w:rsidR="00135590" w:rsidRPr="00134FC7">
        <w:rPr>
          <w:rFonts w:ascii="Times New Roman" w:hAnsi="宋体"/>
        </w:rPr>
        <w:t>转动设备</w:t>
      </w:r>
      <w:r w:rsidRPr="00134FC7">
        <w:rPr>
          <w:rFonts w:ascii="Times New Roman" w:hAnsi="宋体" w:hint="eastAsia"/>
        </w:rPr>
        <w:t>、</w:t>
      </w:r>
      <w:r w:rsidR="00135590" w:rsidRPr="00134FC7">
        <w:rPr>
          <w:rFonts w:ascii="Times New Roman" w:hAnsi="宋体" w:hint="eastAsia"/>
        </w:rPr>
        <w:t>工艺</w:t>
      </w:r>
      <w:r w:rsidRPr="00134FC7">
        <w:rPr>
          <w:rFonts w:ascii="Times New Roman" w:hAnsi="宋体" w:hint="eastAsia"/>
        </w:rPr>
        <w:t>管道</w:t>
      </w:r>
      <w:r w:rsidR="00135590" w:rsidRPr="00134FC7">
        <w:rPr>
          <w:rFonts w:ascii="Times New Roman" w:hAnsi="宋体" w:hint="eastAsia"/>
        </w:rPr>
        <w:t>、</w:t>
      </w:r>
      <w:r w:rsidR="00135590" w:rsidRPr="00134FC7">
        <w:rPr>
          <w:rFonts w:ascii="Times New Roman" w:hAnsi="宋体"/>
        </w:rPr>
        <w:t>仪表回路、泄压设备、消防系统</w:t>
      </w:r>
      <w:r w:rsidRPr="00134FC7">
        <w:rPr>
          <w:rFonts w:ascii="Times New Roman" w:hAnsi="宋体" w:hint="eastAsia"/>
        </w:rPr>
        <w:t>等</w:t>
      </w:r>
      <w:r w:rsidR="008E748E" w:rsidRPr="00134FC7">
        <w:rPr>
          <w:rFonts w:ascii="Times New Roman" w:hAnsi="宋体" w:hint="eastAsia"/>
        </w:rPr>
        <w:t>，</w:t>
      </w:r>
      <w:r w:rsidRPr="00134FC7">
        <w:rPr>
          <w:rFonts w:ascii="Times New Roman" w:hAnsi="宋体" w:hint="eastAsia"/>
        </w:rPr>
        <w:t>应</w:t>
      </w:r>
      <w:r w:rsidR="00135590" w:rsidRPr="00134FC7">
        <w:rPr>
          <w:rFonts w:ascii="Times New Roman" w:hAnsi="宋体" w:hint="eastAsia"/>
        </w:rPr>
        <w:t>对</w:t>
      </w:r>
      <w:r w:rsidRPr="00134FC7">
        <w:rPr>
          <w:rFonts w:ascii="Times New Roman" w:hAnsi="宋体" w:hint="eastAsia"/>
        </w:rPr>
        <w:t>列出的设备</w:t>
      </w:r>
      <w:r w:rsidR="00135590" w:rsidRPr="00134FC7">
        <w:rPr>
          <w:rFonts w:ascii="Times New Roman" w:hAnsi="宋体" w:hint="eastAsia"/>
        </w:rPr>
        <w:t>清单</w:t>
      </w:r>
      <w:r w:rsidRPr="00134FC7">
        <w:rPr>
          <w:rFonts w:ascii="Times New Roman" w:hAnsi="宋体" w:hint="eastAsia"/>
        </w:rPr>
        <w:t>进行细化，明确各类设备的具体管理内容，应与专业管理的内容一致</w:t>
      </w:r>
      <w:r w:rsidR="008E748E" w:rsidRPr="00134FC7">
        <w:rPr>
          <w:rFonts w:ascii="Times New Roman" w:hAnsi="宋体" w:hint="eastAsia"/>
        </w:rPr>
        <w:t>等</w:t>
      </w:r>
      <w:r w:rsidR="008E748E" w:rsidRPr="00134FC7">
        <w:rPr>
          <w:rFonts w:ascii="Times New Roman" w:hAnsi="宋体"/>
        </w:rPr>
        <w:t>。</w:t>
      </w:r>
    </w:p>
    <w:p w:rsidR="00AE0D3F" w:rsidRPr="00134FC7" w:rsidRDefault="008E748E" w:rsidP="00AB1514">
      <w:pPr>
        <w:pStyle w:val="ab"/>
        <w:numPr>
          <w:ilvl w:val="0"/>
          <w:numId w:val="12"/>
        </w:numPr>
        <w:ind w:left="0" w:firstLine="420"/>
        <w:rPr>
          <w:rFonts w:ascii="Times New Roman" w:hAnsi="宋体"/>
        </w:rPr>
      </w:pPr>
      <w:r w:rsidRPr="00134FC7">
        <w:rPr>
          <w:rFonts w:ascii="Times New Roman" w:hAnsi="宋体" w:hint="eastAsia"/>
        </w:rPr>
        <w:t>企业</w:t>
      </w:r>
      <w:r w:rsidRPr="00134FC7">
        <w:rPr>
          <w:rFonts w:ascii="Times New Roman" w:hAnsi="宋体"/>
        </w:rPr>
        <w:t>应记录设备选择的准则和范围、</w:t>
      </w:r>
      <w:r w:rsidRPr="00134FC7">
        <w:rPr>
          <w:rFonts w:ascii="Times New Roman" w:hAnsi="宋体" w:hint="eastAsia"/>
        </w:rPr>
        <w:t>设备</w:t>
      </w:r>
      <w:r w:rsidRPr="00134FC7">
        <w:rPr>
          <w:rFonts w:ascii="Times New Roman" w:hAnsi="宋体"/>
        </w:rPr>
        <w:t>标识和名称、其他与完整性管理方案相关的注解等，</w:t>
      </w:r>
      <w:r w:rsidR="003870CA" w:rsidRPr="00134FC7">
        <w:rPr>
          <w:rFonts w:ascii="Times New Roman" w:hAnsi="宋体" w:hint="eastAsia"/>
        </w:rPr>
        <w:t>设备</w:t>
      </w:r>
      <w:r w:rsidR="003870CA" w:rsidRPr="00134FC7">
        <w:rPr>
          <w:rFonts w:ascii="Times New Roman" w:hAnsi="宋体"/>
        </w:rPr>
        <w:t>的添加、删除和重大</w:t>
      </w:r>
      <w:r w:rsidR="003870CA" w:rsidRPr="00134FC7">
        <w:rPr>
          <w:rFonts w:ascii="Times New Roman" w:hAnsi="宋体" w:hint="eastAsia"/>
        </w:rPr>
        <w:t>修改</w:t>
      </w:r>
      <w:r w:rsidR="003870CA" w:rsidRPr="00134FC7">
        <w:rPr>
          <w:rFonts w:ascii="Times New Roman" w:hAnsi="宋体"/>
        </w:rPr>
        <w:t>应通过变更管理</w:t>
      </w:r>
      <w:r w:rsidR="003870CA" w:rsidRPr="00134FC7">
        <w:rPr>
          <w:rFonts w:ascii="Times New Roman" w:hAnsi="宋体" w:hint="eastAsia"/>
        </w:rPr>
        <w:t>，</w:t>
      </w:r>
      <w:r w:rsidR="003870CA" w:rsidRPr="00134FC7">
        <w:rPr>
          <w:rFonts w:ascii="Times New Roman" w:hAnsi="宋体"/>
        </w:rPr>
        <w:t>设备</w:t>
      </w:r>
      <w:r w:rsidR="003870CA" w:rsidRPr="00134FC7">
        <w:rPr>
          <w:rFonts w:ascii="Times New Roman" w:hAnsi="宋体" w:hint="eastAsia"/>
        </w:rPr>
        <w:t>清单</w:t>
      </w:r>
      <w:r w:rsidR="003870CA" w:rsidRPr="00134FC7">
        <w:rPr>
          <w:rFonts w:ascii="Times New Roman" w:hAnsi="宋体"/>
        </w:rPr>
        <w:t>应</w:t>
      </w:r>
      <w:r w:rsidR="003870CA" w:rsidRPr="00134FC7">
        <w:rPr>
          <w:rFonts w:ascii="Times New Roman" w:hAnsi="宋体" w:hint="eastAsia"/>
        </w:rPr>
        <w:t>及时</w:t>
      </w:r>
      <w:r w:rsidR="003870CA" w:rsidRPr="00134FC7">
        <w:rPr>
          <w:rFonts w:ascii="Times New Roman" w:hAnsi="宋体"/>
        </w:rPr>
        <w:t>更新</w:t>
      </w:r>
      <w:r w:rsidR="00AE0D3F" w:rsidRPr="00134FC7">
        <w:rPr>
          <w:rFonts w:ascii="Times New Roman" w:hAnsi="宋体" w:hint="eastAsia"/>
        </w:rPr>
        <w:t>。</w:t>
      </w:r>
    </w:p>
    <w:p w:rsidR="006A7E0E" w:rsidRPr="00AB1514" w:rsidRDefault="006A7E0E" w:rsidP="00AB1514">
      <w:pPr>
        <w:pStyle w:val="3"/>
        <w:spacing w:beforeLines="50" w:before="120" w:afterLines="50" w:after="120" w:line="240" w:lineRule="auto"/>
        <w:rPr>
          <w:rFonts w:ascii="黑体" w:eastAsia="黑体" w:hAnsi="黑体"/>
          <w:b w:val="0"/>
          <w:sz w:val="21"/>
          <w:szCs w:val="21"/>
        </w:rPr>
      </w:pPr>
      <w:bookmarkStart w:id="48" w:name="_Toc425326965"/>
      <w:bookmarkStart w:id="49" w:name="_Toc488676526"/>
      <w:r w:rsidRPr="00AB1514">
        <w:rPr>
          <w:rFonts w:ascii="黑体" w:eastAsia="黑体" w:hAnsi="黑体"/>
          <w:b w:val="0"/>
          <w:sz w:val="21"/>
          <w:szCs w:val="21"/>
        </w:rPr>
        <w:t>4.</w:t>
      </w:r>
      <w:r w:rsidR="00191F5F" w:rsidRPr="00AB1514">
        <w:rPr>
          <w:rFonts w:ascii="黑体" w:eastAsia="黑体" w:hAnsi="黑体"/>
          <w:b w:val="0"/>
          <w:sz w:val="21"/>
          <w:szCs w:val="21"/>
        </w:rPr>
        <w:t>3</w:t>
      </w:r>
      <w:r w:rsidRPr="00AB1514">
        <w:rPr>
          <w:rFonts w:ascii="黑体" w:eastAsia="黑体" w:hAnsi="黑体"/>
          <w:b w:val="0"/>
          <w:sz w:val="21"/>
          <w:szCs w:val="21"/>
        </w:rPr>
        <w:t>.</w:t>
      </w:r>
      <w:r w:rsidRPr="00AB1514">
        <w:rPr>
          <w:rFonts w:ascii="黑体" w:eastAsia="黑体" w:hAnsi="黑体" w:hint="eastAsia"/>
          <w:b w:val="0"/>
          <w:sz w:val="21"/>
          <w:szCs w:val="21"/>
        </w:rPr>
        <w:t>2</w:t>
      </w:r>
      <w:r w:rsidR="003E07A8">
        <w:rPr>
          <w:rFonts w:ascii="黑体" w:eastAsia="黑体" w:hAnsi="黑体" w:hint="eastAsia"/>
          <w:b w:val="0"/>
          <w:sz w:val="21"/>
          <w:szCs w:val="21"/>
        </w:rPr>
        <w:t xml:space="preserve"> </w:t>
      </w:r>
      <w:r w:rsidR="00E81A5D" w:rsidRPr="00AB1514">
        <w:rPr>
          <w:rFonts w:ascii="黑体" w:eastAsia="黑体" w:hAnsi="黑体"/>
          <w:b w:val="0"/>
          <w:sz w:val="21"/>
          <w:szCs w:val="21"/>
        </w:rPr>
        <w:t xml:space="preserve"> </w:t>
      </w:r>
      <w:r w:rsidRPr="00AB1514">
        <w:rPr>
          <w:rFonts w:ascii="黑体" w:eastAsia="黑体" w:hAnsi="黑体" w:hint="eastAsia"/>
          <w:b w:val="0"/>
          <w:sz w:val="21"/>
          <w:szCs w:val="21"/>
        </w:rPr>
        <w:t>设备分级管理</w:t>
      </w:r>
      <w:bookmarkEnd w:id="48"/>
      <w:bookmarkEnd w:id="49"/>
    </w:p>
    <w:p w:rsidR="006A7E0E" w:rsidRPr="00134FC7" w:rsidRDefault="006A7E0E" w:rsidP="00AB1514">
      <w:pPr>
        <w:ind w:firstLineChars="200" w:firstLine="420"/>
        <w:rPr>
          <w:rFonts w:ascii="宋体" w:hAnsi="宋体"/>
        </w:rPr>
      </w:pPr>
      <w:r w:rsidRPr="00134FC7">
        <w:rPr>
          <w:rFonts w:ascii="宋体" w:hAnsi="宋体" w:hint="eastAsia"/>
        </w:rPr>
        <w:t>1）企业应对设备采取分级管理，合理使用设备修理资金。</w:t>
      </w:r>
    </w:p>
    <w:p w:rsidR="006A7E0E" w:rsidRPr="00134FC7" w:rsidRDefault="003C302C" w:rsidP="00AB1514">
      <w:pPr>
        <w:ind w:firstLineChars="200" w:firstLine="420"/>
        <w:rPr>
          <w:rFonts w:ascii="宋体" w:hAnsi="宋体"/>
        </w:rPr>
      </w:pPr>
      <w:r w:rsidRPr="00134FC7">
        <w:rPr>
          <w:rFonts w:ascii="宋体" w:hAnsi="宋体" w:hint="eastAsia"/>
        </w:rPr>
        <w:t>2</w:t>
      </w:r>
      <w:r w:rsidR="006A7E0E" w:rsidRPr="00134FC7">
        <w:rPr>
          <w:rFonts w:ascii="宋体" w:hAnsi="宋体" w:hint="eastAsia"/>
        </w:rPr>
        <w:t>）按照设备在装置中的重要性，设备发生事故后的危害性、对安全环保的影响程度和对产品质量影响严重程度，</w:t>
      </w:r>
      <w:r w:rsidR="003870CA" w:rsidRPr="00134FC7">
        <w:rPr>
          <w:rFonts w:hAnsi="宋体" w:hint="eastAsia"/>
        </w:rPr>
        <w:t>在风险识别的基础上</w:t>
      </w:r>
      <w:r w:rsidR="006A7E0E" w:rsidRPr="00134FC7">
        <w:rPr>
          <w:rFonts w:ascii="宋体" w:hAnsi="宋体" w:hint="eastAsia"/>
        </w:rPr>
        <w:t>设备管理部门应制定明确的设备</w:t>
      </w:r>
      <w:r w:rsidR="006A7E0E" w:rsidRPr="00134FC7">
        <w:rPr>
          <w:rFonts w:ascii="宋体" w:hAnsi="宋体" w:hint="eastAsia"/>
          <w:bCs/>
        </w:rPr>
        <w:t>分级办法，</w:t>
      </w:r>
      <w:r w:rsidR="006A7E0E" w:rsidRPr="00134FC7">
        <w:rPr>
          <w:rFonts w:ascii="宋体" w:hAnsi="宋体" w:hint="eastAsia"/>
        </w:rPr>
        <w:t>并根据大修或装置新建、改造及其他情况，及时对设备分级进行审定并重新分级。</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0" w:name="_Toc488676527"/>
      <w:bookmarkStart w:id="51" w:name="_Toc364413954"/>
      <w:bookmarkStart w:id="52" w:name="_Toc352355985"/>
      <w:bookmarkEnd w:id="27"/>
      <w:bookmarkEnd w:id="28"/>
      <w:r w:rsidRPr="008E6E12">
        <w:rPr>
          <w:rFonts w:ascii="黑体" w:eastAsia="黑体" w:hAnsi="黑体"/>
          <w:b w:val="0"/>
          <w:sz w:val="21"/>
          <w:szCs w:val="21"/>
        </w:rPr>
        <w:t>4.</w:t>
      </w:r>
      <w:r w:rsidR="002858B5" w:rsidRPr="008E6E12">
        <w:rPr>
          <w:rFonts w:ascii="黑体" w:eastAsia="黑体" w:hAnsi="黑体"/>
          <w:b w:val="0"/>
          <w:sz w:val="21"/>
          <w:szCs w:val="21"/>
        </w:rPr>
        <w:t>4</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风险管理</w:t>
      </w:r>
      <w:bookmarkEnd w:id="50"/>
    </w:p>
    <w:p w:rsidR="00D91850" w:rsidRPr="00134FC7" w:rsidRDefault="00D91850" w:rsidP="00AB1514">
      <w:pPr>
        <w:ind w:firstLine="420"/>
      </w:pPr>
      <w:r w:rsidRPr="00134FC7">
        <w:rPr>
          <w:rFonts w:hint="eastAsia"/>
        </w:rPr>
        <w:t>企业应建立风险管理程序，在设备全寿命周期的各阶段识别风险并评价其影响因素、后果及可能性，对风险进行分类分级，并对已识别的风险及时管控，确保其在可接受的水平。</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3" w:name="_Toc488676528"/>
      <w:r w:rsidRPr="008E6E12">
        <w:rPr>
          <w:rFonts w:ascii="黑体" w:eastAsia="黑体" w:hAnsi="黑体" w:hint="eastAsia"/>
          <w:b w:val="0"/>
          <w:sz w:val="21"/>
          <w:szCs w:val="21"/>
        </w:rPr>
        <w:t>4.</w:t>
      </w:r>
      <w:r w:rsidR="002858B5" w:rsidRPr="008E6E12">
        <w:rPr>
          <w:rFonts w:ascii="黑体" w:eastAsia="黑体" w:hAnsi="黑体"/>
          <w:b w:val="0"/>
          <w:sz w:val="21"/>
          <w:szCs w:val="21"/>
        </w:rPr>
        <w:t>4</w:t>
      </w:r>
      <w:r w:rsidRPr="008E6E12">
        <w:rPr>
          <w:rFonts w:ascii="黑体" w:eastAsia="黑体" w:hAnsi="黑体" w:hint="eastAsia"/>
          <w:b w:val="0"/>
          <w:sz w:val="21"/>
          <w:szCs w:val="21"/>
        </w:rPr>
        <w:t>.1</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 xml:space="preserve"> 危害识别</w:t>
      </w:r>
      <w:bookmarkEnd w:id="53"/>
    </w:p>
    <w:p w:rsidR="00D91850" w:rsidRPr="00134FC7" w:rsidRDefault="00D91850" w:rsidP="00AB1514">
      <w:pPr>
        <w:ind w:firstLine="420"/>
      </w:pPr>
      <w:r w:rsidRPr="00134FC7">
        <w:rPr>
          <w:rFonts w:hint="eastAsia"/>
        </w:rPr>
        <w:t>企业应组织全员参与并</w:t>
      </w:r>
      <w:r w:rsidRPr="00134FC7">
        <w:t>使用</w:t>
      </w:r>
      <w:r w:rsidRPr="00134FC7">
        <w:rPr>
          <w:rFonts w:hint="eastAsia"/>
        </w:rPr>
        <w:t>合适的技术工具开展设备相关危害的识别，制定风险分类分级标准，对识别出的危害进行风险分类分级，以便合理地分配资源和采取对应的处理措施。相关设备风险一般</w:t>
      </w:r>
      <w:r w:rsidRPr="00134FC7">
        <w:t>包括：</w:t>
      </w:r>
    </w:p>
    <w:p w:rsidR="00D91850" w:rsidRPr="00134FC7" w:rsidRDefault="00D91850" w:rsidP="00AB1514">
      <w:pPr>
        <w:ind w:firstLine="420"/>
      </w:pPr>
      <w:r w:rsidRPr="00134FC7">
        <w:rPr>
          <w:rFonts w:hint="eastAsia"/>
        </w:rPr>
        <w:t>1</w:t>
      </w:r>
      <w:r w:rsidRPr="00134FC7">
        <w:rPr>
          <w:rFonts w:hint="eastAsia"/>
        </w:rPr>
        <w:t>）</w:t>
      </w:r>
      <w:r w:rsidRPr="00134FC7">
        <w:t>设备</w:t>
      </w:r>
      <w:r w:rsidRPr="00134FC7">
        <w:rPr>
          <w:rFonts w:hint="eastAsia"/>
        </w:rPr>
        <w:t>本体的</w:t>
      </w:r>
      <w:r w:rsidRPr="00134FC7">
        <w:t>失效</w:t>
      </w:r>
      <w:r w:rsidRPr="00134FC7">
        <w:rPr>
          <w:rFonts w:hint="eastAsia"/>
        </w:rPr>
        <w:t>和</w:t>
      </w:r>
      <w:r w:rsidRPr="00134FC7">
        <w:t>功能丧失；</w:t>
      </w:r>
    </w:p>
    <w:p w:rsidR="00D91850" w:rsidRPr="00134FC7" w:rsidRDefault="00D91850" w:rsidP="00AB1514">
      <w:pPr>
        <w:ind w:firstLine="420"/>
      </w:pPr>
      <w:r w:rsidRPr="00134FC7">
        <w:rPr>
          <w:rFonts w:hint="eastAsia"/>
        </w:rPr>
        <w:t>2</w:t>
      </w:r>
      <w:r w:rsidRPr="00134FC7">
        <w:rPr>
          <w:rFonts w:hint="eastAsia"/>
        </w:rPr>
        <w:t>）运行</w:t>
      </w:r>
      <w:r w:rsidRPr="00134FC7">
        <w:t>操作</w:t>
      </w:r>
      <w:r w:rsidRPr="00134FC7">
        <w:rPr>
          <w:rFonts w:hint="eastAsia"/>
        </w:rPr>
        <w:t>异常</w:t>
      </w:r>
      <w:r w:rsidRPr="00134FC7">
        <w:t>；</w:t>
      </w:r>
    </w:p>
    <w:p w:rsidR="00D91850" w:rsidRPr="00134FC7" w:rsidRDefault="00D91850" w:rsidP="00AB1514">
      <w:pPr>
        <w:ind w:firstLine="420"/>
      </w:pPr>
      <w:r w:rsidRPr="00134FC7">
        <w:rPr>
          <w:rFonts w:hint="eastAsia"/>
        </w:rPr>
        <w:t>3</w:t>
      </w:r>
      <w:r w:rsidRPr="00134FC7">
        <w:rPr>
          <w:rFonts w:hint="eastAsia"/>
        </w:rPr>
        <w:t>）暴雨</w:t>
      </w:r>
      <w:r w:rsidRPr="00134FC7">
        <w:t>、暴风、雷电等自然环境事件；</w:t>
      </w:r>
    </w:p>
    <w:p w:rsidR="00D91850" w:rsidRPr="00134FC7" w:rsidRDefault="00D91850" w:rsidP="00AB1514">
      <w:pPr>
        <w:ind w:firstLine="420"/>
      </w:pPr>
      <w:r w:rsidRPr="00134FC7">
        <w:rPr>
          <w:rFonts w:hint="eastAsia"/>
        </w:rPr>
        <w:t>4</w:t>
      </w:r>
      <w:r w:rsidRPr="00134FC7">
        <w:rPr>
          <w:rFonts w:hint="eastAsia"/>
        </w:rPr>
        <w:t>）</w:t>
      </w:r>
      <w:r w:rsidRPr="00134FC7">
        <w:t>企业外部因素</w:t>
      </w:r>
      <w:r w:rsidRPr="00134FC7">
        <w:rPr>
          <w:rFonts w:hint="eastAsia"/>
        </w:rPr>
        <w:t>造成的</w:t>
      </w:r>
      <w:r w:rsidRPr="00134FC7">
        <w:t>影响；</w:t>
      </w:r>
    </w:p>
    <w:p w:rsidR="00FC35BE" w:rsidRDefault="00D91850" w:rsidP="00AB1514">
      <w:pPr>
        <w:ind w:firstLine="420"/>
      </w:pPr>
      <w:r w:rsidRPr="00134FC7">
        <w:rPr>
          <w:rFonts w:hint="eastAsia"/>
        </w:rPr>
        <w:t>5</w:t>
      </w:r>
      <w:r w:rsidRPr="00134FC7">
        <w:rPr>
          <w:rFonts w:hint="eastAsia"/>
        </w:rPr>
        <w:t>）供应商和承包商等</w:t>
      </w:r>
      <w:r w:rsidRPr="00134FC7">
        <w:t>相关方的风险</w:t>
      </w:r>
      <w:r w:rsidR="00FC35BE">
        <w:rPr>
          <w:rFonts w:hint="eastAsia"/>
        </w:rPr>
        <w:t>；</w:t>
      </w:r>
    </w:p>
    <w:p w:rsidR="00D91850" w:rsidRPr="00134FC7" w:rsidRDefault="00FC35BE" w:rsidP="00AB1514">
      <w:pPr>
        <w:ind w:firstLine="420"/>
      </w:pPr>
      <w:r w:rsidRPr="00E1259C">
        <w:t>6</w:t>
      </w:r>
      <w:r w:rsidRPr="00E1259C">
        <w:rPr>
          <w:rFonts w:hint="eastAsia"/>
        </w:rPr>
        <w:t>）管理方面的缺陷</w:t>
      </w:r>
      <w:r w:rsidR="00D91850" w:rsidRPr="00134FC7">
        <w:rPr>
          <w:rFonts w:hint="eastAsia"/>
        </w:rPr>
        <w:t>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4" w:name="_Toc488676529"/>
      <w:r w:rsidRPr="008E6E12">
        <w:rPr>
          <w:rFonts w:ascii="黑体" w:eastAsia="黑体" w:hAnsi="黑体" w:hint="eastAsia"/>
          <w:b w:val="0"/>
          <w:sz w:val="21"/>
          <w:szCs w:val="21"/>
        </w:rPr>
        <w:t>4.</w:t>
      </w:r>
      <w:r w:rsidR="002858B5" w:rsidRPr="008E6E12">
        <w:rPr>
          <w:rFonts w:ascii="黑体" w:eastAsia="黑体" w:hAnsi="黑体"/>
          <w:b w:val="0"/>
          <w:sz w:val="21"/>
          <w:szCs w:val="21"/>
        </w:rPr>
        <w:t>4</w:t>
      </w:r>
      <w:r w:rsidRPr="008E6E12">
        <w:rPr>
          <w:rFonts w:ascii="黑体" w:eastAsia="黑体" w:hAnsi="黑体" w:hint="eastAsia"/>
          <w:b w:val="0"/>
          <w:sz w:val="21"/>
          <w:szCs w:val="21"/>
        </w:rPr>
        <w:t xml:space="preserve">.2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风险评价</w:t>
      </w:r>
      <w:bookmarkEnd w:id="54"/>
    </w:p>
    <w:p w:rsidR="00D91850" w:rsidRPr="00134FC7" w:rsidRDefault="00D91850" w:rsidP="00AB1514">
      <w:pPr>
        <w:ind w:firstLine="420"/>
      </w:pPr>
      <w:r w:rsidRPr="00134FC7">
        <w:rPr>
          <w:rFonts w:hint="eastAsia"/>
        </w:rPr>
        <w:t>企业应在设备不同寿命周期阶段确定风险评价的范围和重点，建立风险评价准则，使用合适的</w:t>
      </w:r>
      <w:r w:rsidRPr="00134FC7">
        <w:t>风险管理</w:t>
      </w:r>
      <w:r w:rsidRPr="00134FC7">
        <w:rPr>
          <w:rFonts w:hint="eastAsia"/>
        </w:rPr>
        <w:t>工具客观科学的评价识别的风险，评估每一个潜在事件发生的可能性和后果，并考虑现有风险控制措施的有效性及控制措施失效的可能性和后果。</w:t>
      </w:r>
    </w:p>
    <w:p w:rsidR="00D91850" w:rsidRPr="00134FC7" w:rsidRDefault="00D91850" w:rsidP="00AB1514">
      <w:pPr>
        <w:ind w:firstLine="420"/>
      </w:pPr>
      <w:r w:rsidRPr="00134FC7">
        <w:rPr>
          <w:rFonts w:hint="eastAsia"/>
        </w:rPr>
        <w:t>企业</w:t>
      </w:r>
      <w:r w:rsidRPr="00134FC7">
        <w:t>应</w:t>
      </w:r>
      <w:r w:rsidRPr="00134FC7">
        <w:rPr>
          <w:rFonts w:hint="eastAsia"/>
        </w:rPr>
        <w:t>定期开展风险</w:t>
      </w:r>
      <w:r w:rsidRPr="00134FC7">
        <w:t>评价</w:t>
      </w:r>
      <w:r w:rsidRPr="00134FC7">
        <w:rPr>
          <w:rFonts w:hint="eastAsia"/>
        </w:rPr>
        <w:t>，确保符合生产经营状况和设备风险控制要求。在采用新技术、新工艺、新设备、新材料前，应当进行专项风险评价。</w:t>
      </w:r>
    </w:p>
    <w:p w:rsidR="00D91850" w:rsidRPr="00134FC7" w:rsidRDefault="00D91850" w:rsidP="00AB1514">
      <w:pPr>
        <w:ind w:firstLine="420"/>
      </w:pPr>
      <w:r w:rsidRPr="00134FC7">
        <w:t>企业应该根据具体情况选择应用</w:t>
      </w:r>
      <w:r w:rsidRPr="00134FC7">
        <w:t>HAZOP</w:t>
      </w:r>
      <w:r w:rsidRPr="00134FC7">
        <w:rPr>
          <w:rFonts w:hint="eastAsia"/>
        </w:rPr>
        <w:t>、</w:t>
      </w:r>
      <w:r w:rsidRPr="00134FC7">
        <w:t>FMEA/FMECA</w:t>
      </w:r>
      <w:r w:rsidRPr="00134FC7">
        <w:rPr>
          <w:rFonts w:hint="eastAsia"/>
        </w:rPr>
        <w:t>、</w:t>
      </w:r>
      <w:r w:rsidRPr="00134FC7">
        <w:t>RCM</w:t>
      </w:r>
      <w:r w:rsidRPr="00134FC7">
        <w:rPr>
          <w:rFonts w:hint="eastAsia"/>
        </w:rPr>
        <w:t>、</w:t>
      </w:r>
      <w:r w:rsidRPr="00134FC7">
        <w:t>RBI</w:t>
      </w:r>
      <w:r w:rsidRPr="00134FC7">
        <w:rPr>
          <w:rFonts w:hint="eastAsia"/>
        </w:rPr>
        <w:t>、</w:t>
      </w:r>
      <w:r w:rsidRPr="00134FC7">
        <w:t>RAM</w:t>
      </w:r>
      <w:r w:rsidRPr="00134FC7">
        <w:rPr>
          <w:rFonts w:hint="eastAsia"/>
        </w:rPr>
        <w:t>、</w:t>
      </w:r>
      <w:r w:rsidRPr="00134FC7">
        <w:t>LOPA</w:t>
      </w:r>
      <w:r w:rsidRPr="00134FC7">
        <w:rPr>
          <w:rFonts w:hint="eastAsia"/>
        </w:rPr>
        <w:t>、</w:t>
      </w:r>
      <w:r w:rsidRPr="00134FC7">
        <w:t>FTA</w:t>
      </w:r>
      <w:r w:rsidRPr="00134FC7">
        <w:rPr>
          <w:rFonts w:hint="eastAsia"/>
        </w:rPr>
        <w:t>、</w:t>
      </w:r>
      <w:r w:rsidRPr="00134FC7">
        <w:rPr>
          <w:rFonts w:hint="eastAsia"/>
        </w:rPr>
        <w:t>IOW</w:t>
      </w:r>
      <w:r w:rsidRPr="00134FC7">
        <w:rPr>
          <w:rFonts w:hint="eastAsia"/>
        </w:rPr>
        <w:t>、</w:t>
      </w:r>
      <w:r w:rsidRPr="00134FC7">
        <w:rPr>
          <w:rFonts w:hint="eastAsia"/>
        </w:rPr>
        <w:t>SIL</w:t>
      </w:r>
      <w:r w:rsidRPr="00134FC7">
        <w:rPr>
          <w:rFonts w:hint="eastAsia"/>
        </w:rPr>
        <w:t>、腐蚀适应性评价、设防值评估、腐蚀监测方案优化等</w:t>
      </w:r>
      <w:r w:rsidRPr="00134FC7">
        <w:t>风险管理</w:t>
      </w:r>
      <w:r w:rsidRPr="00134FC7">
        <w:rPr>
          <w:rFonts w:hint="eastAsia"/>
        </w:rPr>
        <w:t>工具。</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5" w:name="_Toc488676530"/>
      <w:r w:rsidRPr="008E6E12">
        <w:rPr>
          <w:rFonts w:ascii="黑体" w:eastAsia="黑体" w:hAnsi="黑体" w:hint="eastAsia"/>
          <w:b w:val="0"/>
          <w:sz w:val="21"/>
          <w:szCs w:val="21"/>
        </w:rPr>
        <w:t>4.</w:t>
      </w:r>
      <w:r w:rsidR="002858B5" w:rsidRPr="008E6E12">
        <w:rPr>
          <w:rFonts w:ascii="黑体" w:eastAsia="黑体" w:hAnsi="黑体"/>
          <w:b w:val="0"/>
          <w:sz w:val="21"/>
          <w:szCs w:val="21"/>
        </w:rPr>
        <w:t>4</w:t>
      </w:r>
      <w:r w:rsidRPr="008E6E12">
        <w:rPr>
          <w:rFonts w:ascii="黑体" w:eastAsia="黑体" w:hAnsi="黑体" w:hint="eastAsia"/>
          <w:b w:val="0"/>
          <w:sz w:val="21"/>
          <w:szCs w:val="21"/>
        </w:rPr>
        <w:t>.3</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 xml:space="preserve"> 风险控制</w:t>
      </w:r>
      <w:bookmarkEnd w:id="55"/>
    </w:p>
    <w:p w:rsidR="00D91850" w:rsidRPr="00134FC7" w:rsidRDefault="00D91850" w:rsidP="00AB1514">
      <w:pPr>
        <w:ind w:firstLine="420"/>
      </w:pPr>
      <w:r w:rsidRPr="00134FC7">
        <w:rPr>
          <w:rFonts w:hint="eastAsia"/>
        </w:rPr>
        <w:t>企业应根据风险的评价结果，在确保相应职责履行和资源配置的情况下，采取相应的降低事故事件可能性的措施，将</w:t>
      </w:r>
      <w:r w:rsidRPr="00134FC7">
        <w:t>风险控制</w:t>
      </w:r>
      <w:r w:rsidRPr="00134FC7">
        <w:rPr>
          <w:rFonts w:hint="eastAsia"/>
        </w:rPr>
        <w:t>在</w:t>
      </w:r>
      <w:r w:rsidRPr="00134FC7">
        <w:t>可接受水平，</w:t>
      </w:r>
      <w:r w:rsidRPr="00134FC7">
        <w:rPr>
          <w:rFonts w:hint="eastAsia"/>
        </w:rPr>
        <w:t>确保设备安全运行。这些措施包括：</w:t>
      </w:r>
    </w:p>
    <w:p w:rsidR="00D91850" w:rsidRPr="00134FC7" w:rsidRDefault="00D91850" w:rsidP="00AB1514">
      <w:pPr>
        <w:ind w:firstLine="420"/>
      </w:pPr>
      <w:r w:rsidRPr="00134FC7">
        <w:rPr>
          <w:rFonts w:hint="eastAsia"/>
        </w:rPr>
        <w:t>1</w:t>
      </w:r>
      <w:r w:rsidRPr="00134FC7">
        <w:rPr>
          <w:rFonts w:hint="eastAsia"/>
        </w:rPr>
        <w:t>）设备本质安全措施；</w:t>
      </w:r>
    </w:p>
    <w:p w:rsidR="00D91850" w:rsidRPr="00134FC7" w:rsidRDefault="00D91850" w:rsidP="00AB1514">
      <w:pPr>
        <w:ind w:firstLine="420"/>
      </w:pPr>
      <w:r w:rsidRPr="00134FC7">
        <w:rPr>
          <w:rFonts w:hint="eastAsia"/>
        </w:rPr>
        <w:t>2</w:t>
      </w:r>
      <w:r w:rsidRPr="00134FC7">
        <w:rPr>
          <w:rFonts w:hint="eastAsia"/>
        </w:rPr>
        <w:t>）工艺操作的改进和优化；</w:t>
      </w:r>
    </w:p>
    <w:p w:rsidR="00D91850" w:rsidRPr="00134FC7" w:rsidRDefault="00D91850" w:rsidP="00AB1514">
      <w:pPr>
        <w:ind w:firstLine="420"/>
      </w:pPr>
      <w:r w:rsidRPr="00134FC7">
        <w:rPr>
          <w:rFonts w:hint="eastAsia"/>
        </w:rPr>
        <w:t>3</w:t>
      </w:r>
      <w:r w:rsidRPr="00134FC7">
        <w:rPr>
          <w:rFonts w:hint="eastAsia"/>
        </w:rPr>
        <w:t>）</w:t>
      </w:r>
      <w:proofErr w:type="gramStart"/>
      <w:r w:rsidRPr="00134FC7">
        <w:rPr>
          <w:rFonts w:hint="eastAsia"/>
        </w:rPr>
        <w:t>联锁</w:t>
      </w:r>
      <w:proofErr w:type="gramEnd"/>
      <w:r w:rsidRPr="00134FC7">
        <w:rPr>
          <w:rFonts w:hint="eastAsia"/>
        </w:rPr>
        <w:t>、泄压装置</w:t>
      </w:r>
      <w:r w:rsidRPr="00134FC7">
        <w:t>、</w:t>
      </w:r>
      <w:r w:rsidRPr="00134FC7">
        <w:rPr>
          <w:rFonts w:hint="eastAsia"/>
        </w:rPr>
        <w:t>报警</w:t>
      </w:r>
      <w:r w:rsidRPr="00134FC7">
        <w:t>、</w:t>
      </w:r>
      <w:r w:rsidRPr="00134FC7">
        <w:rPr>
          <w:rFonts w:hint="eastAsia"/>
        </w:rPr>
        <w:t>视频监控</w:t>
      </w:r>
      <w:r w:rsidRPr="00134FC7">
        <w:t>等</w:t>
      </w:r>
      <w:r w:rsidRPr="00134FC7">
        <w:rPr>
          <w:rFonts w:hint="eastAsia"/>
        </w:rPr>
        <w:t>安全设施</w:t>
      </w:r>
      <w:r w:rsidRPr="00134FC7">
        <w:t>的完善</w:t>
      </w:r>
      <w:r w:rsidRPr="00134FC7">
        <w:rPr>
          <w:rFonts w:hint="eastAsia"/>
        </w:rPr>
        <w:t>；</w:t>
      </w:r>
    </w:p>
    <w:p w:rsidR="00D91850" w:rsidRPr="00134FC7" w:rsidRDefault="00D91850" w:rsidP="00AB1514">
      <w:pPr>
        <w:ind w:firstLine="420"/>
      </w:pPr>
      <w:r w:rsidRPr="00134FC7">
        <w:rPr>
          <w:rFonts w:hint="eastAsia"/>
        </w:rPr>
        <w:t>4</w:t>
      </w:r>
      <w:r w:rsidRPr="00134FC7">
        <w:rPr>
          <w:rFonts w:hint="eastAsia"/>
        </w:rPr>
        <w:t>）设备在线状态</w:t>
      </w:r>
      <w:r w:rsidRPr="00134FC7">
        <w:t>监测、离线检测技术</w:t>
      </w:r>
      <w:r w:rsidRPr="00134FC7">
        <w:rPr>
          <w:rFonts w:hint="eastAsia"/>
        </w:rPr>
        <w:t>；</w:t>
      </w:r>
    </w:p>
    <w:p w:rsidR="00D91850" w:rsidRPr="00134FC7" w:rsidRDefault="00D91850" w:rsidP="00AB1514">
      <w:pPr>
        <w:ind w:firstLine="420"/>
      </w:pPr>
      <w:r w:rsidRPr="00134FC7">
        <w:rPr>
          <w:rFonts w:hint="eastAsia"/>
        </w:rPr>
        <w:t>5</w:t>
      </w:r>
      <w:r w:rsidRPr="00134FC7">
        <w:rPr>
          <w:rFonts w:hint="eastAsia"/>
        </w:rPr>
        <w:t>）技术培训、教育、考核等管理措施；</w:t>
      </w:r>
    </w:p>
    <w:p w:rsidR="00D91850" w:rsidRPr="00134FC7" w:rsidRDefault="00D91850" w:rsidP="00AB1514">
      <w:pPr>
        <w:ind w:firstLine="420"/>
      </w:pPr>
      <w:r w:rsidRPr="00134FC7">
        <w:rPr>
          <w:rFonts w:hint="eastAsia"/>
        </w:rPr>
        <w:lastRenderedPageBreak/>
        <w:t>6</w:t>
      </w:r>
      <w:r w:rsidRPr="00134FC7">
        <w:rPr>
          <w:rFonts w:hint="eastAsia"/>
        </w:rPr>
        <w:t>）系统优化和</w:t>
      </w:r>
      <w:r w:rsidRPr="00134FC7">
        <w:t>技术更新</w:t>
      </w:r>
      <w:r w:rsidRPr="00134FC7">
        <w:rPr>
          <w:rFonts w:hint="eastAsia"/>
        </w:rPr>
        <w:t>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6" w:name="_Toc488676531"/>
      <w:r w:rsidRPr="008E6E12">
        <w:rPr>
          <w:rFonts w:ascii="黑体" w:eastAsia="黑体" w:hAnsi="黑体" w:hint="eastAsia"/>
          <w:b w:val="0"/>
          <w:sz w:val="21"/>
          <w:szCs w:val="21"/>
        </w:rPr>
        <w:t>4.</w:t>
      </w:r>
      <w:r w:rsidR="002858B5" w:rsidRPr="008E6E12">
        <w:rPr>
          <w:rFonts w:ascii="黑体" w:eastAsia="黑体" w:hAnsi="黑体"/>
          <w:b w:val="0"/>
          <w:sz w:val="21"/>
          <w:szCs w:val="21"/>
        </w:rPr>
        <w:t>4</w:t>
      </w:r>
      <w:r w:rsidRPr="008E6E12">
        <w:rPr>
          <w:rFonts w:ascii="黑体" w:eastAsia="黑体" w:hAnsi="黑体" w:hint="eastAsia"/>
          <w:b w:val="0"/>
          <w:sz w:val="21"/>
          <w:szCs w:val="21"/>
        </w:rPr>
        <w:t xml:space="preserve">.4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风险监测</w:t>
      </w:r>
      <w:bookmarkEnd w:id="56"/>
    </w:p>
    <w:p w:rsidR="00D91850" w:rsidRPr="00134FC7" w:rsidRDefault="00D91850" w:rsidP="00AB1514">
      <w:pPr>
        <w:ind w:firstLine="420"/>
      </w:pPr>
      <w:r w:rsidRPr="00134FC7">
        <w:rPr>
          <w:rFonts w:hint="eastAsia"/>
        </w:rPr>
        <w:t>企业应对风险识别、风险评价、风险控制的有效性进行定期监视与测量，风险监测应采取分层管理、分级防控、动态管理的原则，对过程进行控制，并逐级落实，将风险管理纳入到设备管理活动和各级管理流程中。风险监测</w:t>
      </w:r>
      <w:r w:rsidRPr="00134FC7">
        <w:t>内容</w:t>
      </w:r>
      <w:r w:rsidRPr="00134FC7">
        <w:rPr>
          <w:rFonts w:hint="eastAsia"/>
        </w:rPr>
        <w:t>包括：</w:t>
      </w:r>
    </w:p>
    <w:p w:rsidR="00D91850" w:rsidRPr="00134FC7" w:rsidRDefault="00D91850" w:rsidP="00AB1514">
      <w:pPr>
        <w:ind w:firstLine="420"/>
      </w:pPr>
      <w:r w:rsidRPr="00134FC7">
        <w:rPr>
          <w:rFonts w:hint="eastAsia"/>
        </w:rPr>
        <w:t>1</w:t>
      </w:r>
      <w:r w:rsidRPr="00134FC7">
        <w:rPr>
          <w:rFonts w:hint="eastAsia"/>
        </w:rPr>
        <w:t>）风险管理工作是否达到预期目标；</w:t>
      </w:r>
    </w:p>
    <w:p w:rsidR="00D91850" w:rsidRPr="00134FC7" w:rsidRDefault="00D91850" w:rsidP="00AB1514">
      <w:pPr>
        <w:ind w:firstLine="420"/>
      </w:pPr>
      <w:r w:rsidRPr="00134FC7">
        <w:rPr>
          <w:rFonts w:hint="eastAsia"/>
        </w:rPr>
        <w:t>2</w:t>
      </w:r>
      <w:r w:rsidRPr="00134FC7">
        <w:rPr>
          <w:rFonts w:hint="eastAsia"/>
        </w:rPr>
        <w:t>）是否存在残余风险；</w:t>
      </w:r>
    </w:p>
    <w:p w:rsidR="00D91850" w:rsidRPr="00134FC7" w:rsidRDefault="00D91850" w:rsidP="00AB1514">
      <w:pPr>
        <w:ind w:firstLine="420"/>
      </w:pPr>
      <w:r w:rsidRPr="00134FC7">
        <w:rPr>
          <w:rFonts w:hint="eastAsia"/>
        </w:rPr>
        <w:t>3</w:t>
      </w:r>
      <w:r w:rsidRPr="00134FC7">
        <w:rPr>
          <w:rFonts w:hint="eastAsia"/>
        </w:rPr>
        <w:t>）风险评价结果与实际情况是否相符；</w:t>
      </w:r>
    </w:p>
    <w:p w:rsidR="00D91850" w:rsidRPr="00134FC7" w:rsidRDefault="00D91850" w:rsidP="00AB1514">
      <w:pPr>
        <w:ind w:firstLine="420"/>
      </w:pPr>
      <w:r w:rsidRPr="00134FC7">
        <w:rPr>
          <w:rFonts w:hint="eastAsia"/>
        </w:rPr>
        <w:t>4</w:t>
      </w:r>
      <w:r w:rsidRPr="00134FC7">
        <w:rPr>
          <w:rFonts w:hint="eastAsia"/>
        </w:rPr>
        <w:t>）风险管理技术是否合理使用；</w:t>
      </w:r>
    </w:p>
    <w:p w:rsidR="00D91850" w:rsidRPr="00134FC7" w:rsidRDefault="00D91850" w:rsidP="00AB1514">
      <w:pPr>
        <w:ind w:firstLine="420"/>
      </w:pPr>
      <w:r w:rsidRPr="00134FC7">
        <w:rPr>
          <w:rFonts w:hint="eastAsia"/>
        </w:rPr>
        <w:t>5</w:t>
      </w:r>
      <w:r w:rsidRPr="00134FC7">
        <w:rPr>
          <w:rFonts w:hint="eastAsia"/>
        </w:rPr>
        <w:t>）风险控制措施是否充分有效等。</w:t>
      </w:r>
    </w:p>
    <w:p w:rsidR="00D91850" w:rsidRPr="00134FC7" w:rsidRDefault="00D91850" w:rsidP="00AB1514">
      <w:pPr>
        <w:ind w:firstLine="420"/>
      </w:pPr>
      <w:r w:rsidRPr="00134FC7">
        <w:rPr>
          <w:rFonts w:hint="eastAsia"/>
        </w:rPr>
        <w:t>企业在设备风险管理过程中，应建立风险登记制度，对风险识别、风险评价、风险控制、</w:t>
      </w:r>
      <w:r w:rsidRPr="00134FC7">
        <w:t>风险监测</w:t>
      </w:r>
      <w:r w:rsidRPr="00134FC7">
        <w:rPr>
          <w:rFonts w:hint="eastAsia"/>
        </w:rPr>
        <w:t>进行全面的登记。</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7" w:name="_Toc425461462"/>
      <w:bookmarkStart w:id="58" w:name="_Toc488676532"/>
      <w:r w:rsidRPr="008E6E12">
        <w:rPr>
          <w:rFonts w:ascii="黑体" w:eastAsia="黑体" w:hAnsi="黑体"/>
          <w:b w:val="0"/>
          <w:sz w:val="21"/>
          <w:szCs w:val="21"/>
        </w:rPr>
        <w:t>4.</w:t>
      </w:r>
      <w:r w:rsidR="00077E4E" w:rsidRPr="008E6E12">
        <w:rPr>
          <w:rFonts w:ascii="黑体" w:eastAsia="黑体" w:hAnsi="黑体"/>
          <w:b w:val="0"/>
          <w:sz w:val="21"/>
          <w:szCs w:val="21"/>
        </w:rPr>
        <w:t>5</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00FC35BE" w:rsidRPr="008E6E12">
        <w:rPr>
          <w:rFonts w:ascii="黑体" w:eastAsia="黑体" w:hAnsi="黑体"/>
          <w:b w:val="0"/>
          <w:sz w:val="21"/>
          <w:szCs w:val="21"/>
        </w:rPr>
        <w:t>过程质量保证</w:t>
      </w:r>
      <w:bookmarkEnd w:id="57"/>
      <w:bookmarkEnd w:id="58"/>
    </w:p>
    <w:p w:rsidR="00D91850" w:rsidRPr="00134FC7" w:rsidRDefault="00D91850" w:rsidP="00AB1514">
      <w:pPr>
        <w:ind w:firstLine="420"/>
      </w:pPr>
      <w:r w:rsidRPr="00134FC7">
        <w:t>企业应识别和制定设备</w:t>
      </w:r>
      <w:r w:rsidRPr="00134FC7">
        <w:rPr>
          <w:rFonts w:hint="eastAsia"/>
        </w:rPr>
        <w:t>全</w:t>
      </w:r>
      <w:r w:rsidRPr="00134FC7">
        <w:t>寿命周期的</w:t>
      </w:r>
      <w:r w:rsidRPr="00134FC7">
        <w:rPr>
          <w:rFonts w:hint="eastAsia"/>
        </w:rPr>
        <w:t>质量保证活动</w:t>
      </w:r>
      <w:r w:rsidRPr="00134FC7">
        <w:t>，建立和</w:t>
      </w:r>
      <w:r w:rsidRPr="00134FC7">
        <w:rPr>
          <w:rFonts w:hint="eastAsia"/>
        </w:rPr>
        <w:t>实施相应的质量保证</w:t>
      </w:r>
      <w:r w:rsidRPr="00134FC7">
        <w:t>程序和控制标准</w:t>
      </w:r>
      <w:r w:rsidRPr="00134FC7">
        <w:rPr>
          <w:rFonts w:hint="eastAsia"/>
        </w:rPr>
        <w:t>，以满足相关法律、法规、标准、技术规范、企业规定等文件的质量要求，确保设备系统性能、风险和成本得到有效控制。</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59" w:name="_Toc488676533"/>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.1</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 xml:space="preserve"> 前期</w:t>
      </w:r>
      <w:r w:rsidRPr="008E6E12">
        <w:rPr>
          <w:rFonts w:ascii="黑体" w:eastAsia="黑体" w:hAnsi="黑体"/>
          <w:b w:val="0"/>
          <w:sz w:val="21"/>
          <w:szCs w:val="21"/>
        </w:rPr>
        <w:t>管理</w:t>
      </w:r>
      <w:bookmarkEnd w:id="59"/>
    </w:p>
    <w:p w:rsidR="00D91850" w:rsidRPr="00134FC7" w:rsidRDefault="00D91850" w:rsidP="00AB1514">
      <w:pPr>
        <w:ind w:firstLine="420"/>
      </w:pPr>
      <w:r w:rsidRPr="00134FC7">
        <w:rPr>
          <w:rFonts w:hint="eastAsia"/>
        </w:rPr>
        <w:t>设备的</w:t>
      </w:r>
      <w:r w:rsidRPr="00134FC7">
        <w:t>前期是指设备全过程管理中规划、设计、选型、购置、制造、安装、投运阶段</w:t>
      </w:r>
      <w:r w:rsidRPr="00134FC7">
        <w:rPr>
          <w:rFonts w:hint="eastAsia"/>
        </w:rPr>
        <w:t>。</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b w:val="0"/>
          <w:sz w:val="21"/>
          <w:szCs w:val="21"/>
        </w:rPr>
        <w:t>.1</w:t>
      </w:r>
      <w:r w:rsidRPr="008E6E12">
        <w:rPr>
          <w:rFonts w:ascii="黑体" w:eastAsia="黑体" w:hAnsi="黑体" w:hint="eastAsia"/>
          <w:b w:val="0"/>
          <w:sz w:val="21"/>
          <w:szCs w:val="21"/>
        </w:rPr>
        <w:t>.</w:t>
      </w:r>
      <w:r w:rsidRPr="008E6E12">
        <w:rPr>
          <w:rFonts w:ascii="黑体" w:eastAsia="黑体" w:hAnsi="黑体"/>
          <w:b w:val="0"/>
          <w:sz w:val="21"/>
          <w:szCs w:val="21"/>
        </w:rPr>
        <w:t>1</w:t>
      </w:r>
      <w:r w:rsidRPr="008E6E12">
        <w:rPr>
          <w:rFonts w:ascii="黑体" w:eastAsia="黑体" w:hAnsi="黑体" w:hint="eastAsia"/>
          <w:b w:val="0"/>
          <w:sz w:val="21"/>
          <w:szCs w:val="21"/>
        </w:rPr>
        <w:t xml:space="preserve"> </w:t>
      </w:r>
      <w:bookmarkStart w:id="60" w:name="_Toc371673674"/>
      <w:bookmarkStart w:id="61" w:name="_Toc392262111"/>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设计</w:t>
      </w:r>
      <w:bookmarkEnd w:id="60"/>
      <w:bookmarkEnd w:id="61"/>
    </w:p>
    <w:p w:rsidR="00CF1506" w:rsidRPr="00AB1514" w:rsidRDefault="00CF1506" w:rsidP="00AB1514">
      <w:pPr>
        <w:ind w:firstLine="420"/>
      </w:pPr>
      <w:r w:rsidRPr="00AB1514">
        <w:rPr>
          <w:rFonts w:hint="eastAsia"/>
        </w:rPr>
        <w:t>设计阶段一般包括可行性研究、基础设计、详细设计，企业应根据不同的设计阶段的主要环节制定相应的质量保证措施，这些环节应至少包括设计承包方的选择与评价、设计文件（可行性研究、基础设计、详细设计）的编制与审核、设计变更等。</w:t>
      </w:r>
    </w:p>
    <w:p w:rsidR="00CF1506" w:rsidRPr="00AB1514" w:rsidRDefault="00CF1506" w:rsidP="00AB1514">
      <w:pPr>
        <w:ind w:firstLine="420"/>
      </w:pPr>
      <w:r w:rsidRPr="00AB1514">
        <w:rPr>
          <w:rFonts w:hint="eastAsia"/>
        </w:rPr>
        <w:t>设计阶段的质量保证应明确设计单位资质和设计所遵循的法律、标准、规范以及企业对设备制造、安装的技术条件和质量要求，确保设计文件得到审核批准、设计变更管理有效执行、潜在的重大风险的识别和控制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62" w:name="_Toc371673675"/>
      <w:bookmarkStart w:id="63" w:name="_Toc392262112"/>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b w:val="0"/>
          <w:sz w:val="21"/>
          <w:szCs w:val="21"/>
        </w:rPr>
        <w:t>.1</w:t>
      </w:r>
      <w:r w:rsidRPr="008E6E12">
        <w:rPr>
          <w:rFonts w:ascii="黑体" w:eastAsia="黑体" w:hAnsi="黑体" w:hint="eastAsia"/>
          <w:b w:val="0"/>
          <w:sz w:val="21"/>
          <w:szCs w:val="21"/>
        </w:rPr>
        <w:t>.</w:t>
      </w:r>
      <w:r w:rsidRPr="008E6E12">
        <w:rPr>
          <w:rFonts w:ascii="黑体" w:eastAsia="黑体" w:hAnsi="黑体"/>
          <w:b w:val="0"/>
          <w:sz w:val="21"/>
          <w:szCs w:val="21"/>
        </w:rPr>
        <w:t>2</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设备购置与制造</w:t>
      </w:r>
      <w:bookmarkEnd w:id="62"/>
      <w:bookmarkEnd w:id="63"/>
    </w:p>
    <w:p w:rsidR="00CF1506" w:rsidRPr="00AB1514" w:rsidRDefault="00CF1506" w:rsidP="00AB1514">
      <w:pPr>
        <w:ind w:firstLine="420"/>
      </w:pPr>
      <w:r w:rsidRPr="00AB1514">
        <w:rPr>
          <w:rFonts w:hint="eastAsia"/>
        </w:rPr>
        <w:t>企业应建立相应的程序并分配足够的资源，以使设备在购置和制造过程中质量得到有效控制，应至少在供应商、制造商选择与考核，需求计划的编制、审批、下达、核销，采购计划编制和审批，采购合同的签订及管理，设备制造与验收等主要环节制定质量保证措施。</w:t>
      </w:r>
    </w:p>
    <w:p w:rsidR="00CF1506" w:rsidRPr="00AB1514" w:rsidRDefault="00CF1506" w:rsidP="00AB1514">
      <w:pPr>
        <w:ind w:firstLine="420"/>
      </w:pPr>
      <w:r w:rsidRPr="00AB1514">
        <w:rPr>
          <w:rFonts w:hint="eastAsia"/>
        </w:rPr>
        <w:t>设备购置与制造阶段的质量保证应明确供应商、制造商服务能力评估内容、所需物资的技术要求、合同及技术协议内容、设备质量风险、关键设备的监造、设备质量证明文件内容、出入库检验要求、购置过程中的变更的审批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64" w:name="_Toc371673676"/>
      <w:bookmarkStart w:id="65" w:name="_Toc392262113"/>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b w:val="0"/>
          <w:sz w:val="21"/>
          <w:szCs w:val="21"/>
        </w:rPr>
        <w:t>.1</w:t>
      </w:r>
      <w:r w:rsidRPr="008E6E12">
        <w:rPr>
          <w:rFonts w:ascii="黑体" w:eastAsia="黑体" w:hAnsi="黑体" w:hint="eastAsia"/>
          <w:b w:val="0"/>
          <w:sz w:val="21"/>
          <w:szCs w:val="21"/>
        </w:rPr>
        <w:t>.</w:t>
      </w:r>
      <w:r w:rsidRPr="008E6E12">
        <w:rPr>
          <w:rFonts w:ascii="黑体" w:eastAsia="黑体" w:hAnsi="黑体"/>
          <w:b w:val="0"/>
          <w:sz w:val="21"/>
          <w:szCs w:val="21"/>
        </w:rPr>
        <w:t>3</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工程建设</w:t>
      </w:r>
      <w:bookmarkEnd w:id="64"/>
      <w:bookmarkEnd w:id="65"/>
    </w:p>
    <w:p w:rsidR="00CF1506" w:rsidRPr="00AB1514" w:rsidRDefault="00CF1506" w:rsidP="00AB1514">
      <w:pPr>
        <w:ind w:firstLine="420"/>
      </w:pPr>
      <w:r w:rsidRPr="00AB1514">
        <w:rPr>
          <w:rFonts w:hint="eastAsia"/>
        </w:rPr>
        <w:t>企业应建立必要的程序和分配必要的资源，确保设备安装符合法律、标准、规范和设计文件的要求，至少在工程设计、工程采购、工程建设与控制、生产准备与试车、</w:t>
      </w:r>
      <w:r w:rsidRPr="00AB1514">
        <w:rPr>
          <w:rFonts w:hint="eastAsia"/>
        </w:rPr>
        <w:t xml:space="preserve"> </w:t>
      </w:r>
      <w:r w:rsidRPr="00AB1514">
        <w:rPr>
          <w:rFonts w:hint="eastAsia"/>
        </w:rPr>
        <w:t>竣工验收等环节制定质量保证措施。</w:t>
      </w:r>
    </w:p>
    <w:p w:rsidR="00CF1506" w:rsidRPr="00AB1514" w:rsidRDefault="00CF1506" w:rsidP="00AB1514">
      <w:pPr>
        <w:ind w:firstLine="420"/>
      </w:pPr>
      <w:r w:rsidRPr="00AB1514">
        <w:rPr>
          <w:rFonts w:hint="eastAsia"/>
        </w:rPr>
        <w:t>工程建设阶段的质量保证应明确承包商的资质和设备安装（包括土建、结构、防腐、保温等所有专业）全过程的质量管理要求、设备安装质量验收方法及标准、交工技术文件内容等，确保各过程的质量体系有效运行、工程建设中变更的审批、“三查四定”和交工验收的执行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66" w:name="_Toc371673677"/>
      <w:bookmarkStart w:id="67" w:name="_Toc392262114"/>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b w:val="0"/>
          <w:sz w:val="21"/>
          <w:szCs w:val="21"/>
        </w:rPr>
        <w:t>.1</w:t>
      </w:r>
      <w:r w:rsidRPr="008E6E12">
        <w:rPr>
          <w:rFonts w:ascii="黑体" w:eastAsia="黑体" w:hAnsi="黑体" w:hint="eastAsia"/>
          <w:b w:val="0"/>
          <w:sz w:val="21"/>
          <w:szCs w:val="21"/>
        </w:rPr>
        <w:t>.</w:t>
      </w:r>
      <w:r w:rsidRPr="008E6E12">
        <w:rPr>
          <w:rFonts w:ascii="黑体" w:eastAsia="黑体" w:hAnsi="黑体"/>
          <w:b w:val="0"/>
          <w:sz w:val="21"/>
          <w:szCs w:val="21"/>
        </w:rPr>
        <w:t>4</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投运</w:t>
      </w:r>
      <w:bookmarkEnd w:id="66"/>
      <w:bookmarkEnd w:id="67"/>
    </w:p>
    <w:p w:rsidR="00CF1506" w:rsidRPr="00AB1514" w:rsidRDefault="00CF1506" w:rsidP="00AB1514">
      <w:pPr>
        <w:ind w:firstLine="420"/>
      </w:pPr>
      <w:r w:rsidRPr="00AB1514">
        <w:rPr>
          <w:rFonts w:hint="eastAsia"/>
        </w:rPr>
        <w:t>企业应制订设备投运过程的质量保证计划，明确设备档案的内容，现场操作、技术、管理人员的培训要求，安全检查内容和监测措施。确保人员培训已经完成，确保设备投运过程的风险已经识别和评估，并制定相应的安全措施。操作规程、维护规程和应急预案已经编制、审批并投入使用等。</w:t>
      </w:r>
    </w:p>
    <w:p w:rsidR="00D91850" w:rsidRPr="00AB1514" w:rsidRDefault="00CF1506" w:rsidP="00AB1514">
      <w:pPr>
        <w:ind w:firstLine="420"/>
      </w:pPr>
      <w:r w:rsidRPr="00AB1514">
        <w:rPr>
          <w:rFonts w:hint="eastAsia"/>
        </w:rPr>
        <w:t>设备安装后质量验收时，单体设备的试运行过程，也应遵守本条要求。</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68" w:name="_Toc364956930"/>
      <w:bookmarkStart w:id="69" w:name="_Toc371673678"/>
      <w:bookmarkStart w:id="70" w:name="_Toc392262115"/>
      <w:bookmarkStart w:id="71" w:name="_Toc488676534"/>
      <w:r w:rsidRPr="008E6E12">
        <w:rPr>
          <w:rFonts w:ascii="黑体" w:eastAsia="黑体" w:hAnsi="黑体" w:hint="eastAsia"/>
          <w:b w:val="0"/>
          <w:sz w:val="21"/>
          <w:szCs w:val="21"/>
        </w:rPr>
        <w:lastRenderedPageBreak/>
        <w:t>4.</w:t>
      </w:r>
      <w:r w:rsidR="00077E4E" w:rsidRPr="008E6E12">
        <w:rPr>
          <w:rFonts w:ascii="黑体" w:eastAsia="黑体" w:hAnsi="黑体"/>
          <w:b w:val="0"/>
          <w:sz w:val="21"/>
          <w:szCs w:val="21"/>
        </w:rPr>
        <w:t>5</w:t>
      </w:r>
      <w:r w:rsidRPr="008E6E12">
        <w:rPr>
          <w:rFonts w:ascii="黑体" w:eastAsia="黑体" w:hAnsi="黑体" w:hint="eastAsia"/>
          <w:b w:val="0"/>
          <w:sz w:val="21"/>
          <w:szCs w:val="21"/>
        </w:rPr>
        <w:t>.2</w:t>
      </w:r>
      <w:r w:rsidR="003E07A8">
        <w:rPr>
          <w:rFonts w:ascii="黑体" w:eastAsia="黑体" w:hAnsi="黑体" w:hint="eastAsia"/>
          <w:b w:val="0"/>
          <w:sz w:val="21"/>
          <w:szCs w:val="21"/>
        </w:rPr>
        <w:t xml:space="preserve"> </w:t>
      </w:r>
      <w:r w:rsidRPr="008E6E12">
        <w:rPr>
          <w:rFonts w:ascii="黑体" w:eastAsia="黑体" w:hAnsi="黑体"/>
          <w:b w:val="0"/>
          <w:sz w:val="21"/>
          <w:szCs w:val="21"/>
        </w:rPr>
        <w:t xml:space="preserve"> </w:t>
      </w:r>
      <w:r w:rsidRPr="008E6E12">
        <w:rPr>
          <w:rFonts w:ascii="黑体" w:eastAsia="黑体" w:hAnsi="黑体" w:hint="eastAsia"/>
          <w:b w:val="0"/>
          <w:sz w:val="21"/>
          <w:szCs w:val="21"/>
        </w:rPr>
        <w:t>使用</w:t>
      </w:r>
      <w:r w:rsidRPr="008E6E12">
        <w:rPr>
          <w:rFonts w:ascii="黑体" w:eastAsia="黑体" w:hAnsi="黑体"/>
          <w:b w:val="0"/>
          <w:sz w:val="21"/>
          <w:szCs w:val="21"/>
        </w:rPr>
        <w:t>维护</w:t>
      </w:r>
      <w:bookmarkEnd w:id="68"/>
      <w:bookmarkEnd w:id="69"/>
      <w:bookmarkEnd w:id="70"/>
      <w:bookmarkEnd w:id="71"/>
    </w:p>
    <w:p w:rsidR="00D91850" w:rsidRPr="00134FC7" w:rsidRDefault="00CF1506" w:rsidP="00AB1514">
      <w:pPr>
        <w:ind w:firstLine="420"/>
      </w:pPr>
      <w:r w:rsidRPr="00AB1514">
        <w:rPr>
          <w:rFonts w:hint="eastAsia"/>
        </w:rPr>
        <w:t>企业应建立并实施运行维护程序、规范和标准，在设备现场管理、设备维护保养、设备运行管理环节制定质量保证措施。持续开展装置现场环境整治，明确设备监检测方法、标准、频次和评估的要求，设备“三检”、“特护”工作要求，确保设备档案、检维修试运记录、操作规程、维护规程、应急预案完备、运行维护人员得到培训，确保设备符合工艺操作要求、设备运行风险已经识别和采取防范措施，</w:t>
      </w:r>
      <w:r w:rsidRPr="00AB1514">
        <w:rPr>
          <w:rFonts w:hint="eastAsia"/>
        </w:rPr>
        <w:t xml:space="preserve"> </w:t>
      </w:r>
      <w:r w:rsidRPr="00AB1514">
        <w:rPr>
          <w:rFonts w:hint="eastAsia"/>
        </w:rPr>
        <w:t>并确保</w:t>
      </w:r>
      <w:r w:rsidRPr="00AB1514">
        <w:rPr>
          <w:rFonts w:hint="eastAsia"/>
        </w:rPr>
        <w:t>ITPM</w:t>
      </w:r>
      <w:r w:rsidRPr="00AB1514">
        <w:rPr>
          <w:rFonts w:hint="eastAsia"/>
        </w:rPr>
        <w:t>、缺陷管理和变更管理的有效开展等。</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72" w:name="_Toc371673679"/>
      <w:bookmarkStart w:id="73" w:name="_Toc392262116"/>
      <w:bookmarkStart w:id="74" w:name="_Toc488676535"/>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.3</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 xml:space="preserve"> 设备修理</w:t>
      </w:r>
      <w:bookmarkEnd w:id="72"/>
      <w:bookmarkEnd w:id="73"/>
      <w:bookmarkEnd w:id="74"/>
    </w:p>
    <w:p w:rsidR="00CF1506" w:rsidRPr="00AB1514" w:rsidRDefault="00CF1506" w:rsidP="00AB1514">
      <w:pPr>
        <w:ind w:firstLine="420"/>
      </w:pPr>
      <w:r w:rsidRPr="00AB1514">
        <w:rPr>
          <w:rFonts w:hint="eastAsia"/>
        </w:rPr>
        <w:t>企业应建立设备修理管理程序、方法和标准，指派专业人员负责实施，确保设备修理以监检测、风险评估、可靠性分析为基础。设备修理阶段应在检维修承包商的选择与评价、停工检修、日常维修、临时故障抢修、施工方案的编制与审核、施工及验收、设备变更等环节制定质量保证措施。</w:t>
      </w:r>
    </w:p>
    <w:p w:rsidR="00D91850" w:rsidRPr="00AB1514" w:rsidRDefault="00CF1506" w:rsidP="00AB1514">
      <w:pPr>
        <w:ind w:firstLine="420"/>
      </w:pPr>
      <w:r w:rsidRPr="00AB1514">
        <w:rPr>
          <w:rFonts w:hint="eastAsia"/>
        </w:rPr>
        <w:t>设备修理阶段的质量保证应收集设备风险评估和可靠性分析结果，制定设备检修策略，编制设备修理计划，确保设备修理过程的风险得到识别和控制，明确缺陷存在的位置和发生的根源，确保设备修理所用的材料和备品配件的适用性，明确隐蔽工程的检查要求等。设备修理后应根据运行情况进行再评估</w:t>
      </w:r>
      <w:r w:rsidR="00D91850" w:rsidRPr="00AB1514">
        <w:rPr>
          <w:rFonts w:hint="eastAsia"/>
        </w:rPr>
        <w:t>。</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75" w:name="_Toc371673680"/>
      <w:bookmarkStart w:id="76" w:name="_Toc392262117"/>
      <w:bookmarkStart w:id="77" w:name="_Toc488676536"/>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w:t>
      </w:r>
      <w:r w:rsidRPr="008E6E12">
        <w:rPr>
          <w:rFonts w:ascii="黑体" w:eastAsia="黑体" w:hAnsi="黑体"/>
          <w:b w:val="0"/>
          <w:sz w:val="21"/>
          <w:szCs w:val="21"/>
        </w:rPr>
        <w:t>4</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更新改造</w:t>
      </w:r>
      <w:bookmarkEnd w:id="75"/>
      <w:bookmarkEnd w:id="76"/>
      <w:bookmarkEnd w:id="77"/>
    </w:p>
    <w:p w:rsidR="00CF1506" w:rsidRPr="00AB1514" w:rsidRDefault="00CF1506" w:rsidP="00AB1514">
      <w:pPr>
        <w:ind w:firstLine="420"/>
      </w:pPr>
      <w:r w:rsidRPr="00AB1514">
        <w:rPr>
          <w:rFonts w:hint="eastAsia"/>
        </w:rPr>
        <w:t>企业应依据设备运行监检测、风险、可靠性评估结果，考虑投资收益，编制更新改造计划，并指定专业部门和人员负责制定更新改造程序，确保更新改造计划符合法律、标准、规范、设备完整性管理的要求。更新改造程序应包括更新改造标准、信息收集内容、改造方案、成本效益分析、风险评估等要求。</w:t>
      </w:r>
    </w:p>
    <w:p w:rsidR="00D91850" w:rsidRPr="00AB1514" w:rsidRDefault="00CF1506" w:rsidP="00AB1514">
      <w:pPr>
        <w:ind w:firstLine="420"/>
      </w:pPr>
      <w:r w:rsidRPr="00AB1514">
        <w:rPr>
          <w:rFonts w:hint="eastAsia"/>
        </w:rPr>
        <w:t>设备更新改造应符合变更管理要求，改造过程涉及的设计、选型、购置、制造、安装、投运等要求应符合本标准的相关要求。</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78" w:name="_Toc364956932"/>
      <w:bookmarkStart w:id="79" w:name="_Toc371673681"/>
      <w:bookmarkStart w:id="80" w:name="_Toc392262118"/>
      <w:bookmarkStart w:id="81" w:name="_Toc488676537"/>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w:t>
      </w:r>
      <w:r w:rsidRPr="008E6E12">
        <w:rPr>
          <w:rFonts w:ascii="黑体" w:eastAsia="黑体" w:hAnsi="黑体"/>
          <w:b w:val="0"/>
          <w:sz w:val="21"/>
          <w:szCs w:val="21"/>
        </w:rPr>
        <w:t>5</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设备</w:t>
      </w:r>
      <w:r w:rsidRPr="008E6E12">
        <w:rPr>
          <w:rFonts w:ascii="黑体" w:eastAsia="黑体" w:hAnsi="黑体"/>
          <w:b w:val="0"/>
          <w:sz w:val="21"/>
          <w:szCs w:val="21"/>
        </w:rPr>
        <w:t>处置</w:t>
      </w:r>
      <w:bookmarkEnd w:id="78"/>
      <w:bookmarkEnd w:id="79"/>
      <w:bookmarkEnd w:id="80"/>
      <w:bookmarkEnd w:id="81"/>
    </w:p>
    <w:p w:rsidR="00CF1506" w:rsidRPr="00AB1514" w:rsidRDefault="00CF1506" w:rsidP="00AB1514">
      <w:pPr>
        <w:ind w:firstLine="420"/>
      </w:pPr>
      <w:r w:rsidRPr="00AB1514">
        <w:rPr>
          <w:rFonts w:hint="eastAsia"/>
        </w:rPr>
        <w:t>设备处置包括设备闲置、转移使用、报废，企业应制定设备处置的程序和方法，确保设备处置符合法律、标准、规定和企业的经营策略和设备完整性管理的要求。设备处置阶段的质量保证应关注停工方案、闲置设备保护方案、设备状况技术鉴定等环节。</w:t>
      </w:r>
    </w:p>
    <w:p w:rsidR="00D91850" w:rsidRPr="00AB1514" w:rsidRDefault="00CF1506" w:rsidP="00AB1514">
      <w:pPr>
        <w:ind w:firstLine="420"/>
      </w:pPr>
      <w:r w:rsidRPr="00AB1514">
        <w:rPr>
          <w:rFonts w:hint="eastAsia"/>
        </w:rPr>
        <w:t>设备转移和重新使用应进行全面的技术检验和性能评估，对使用环境适用性进行评价，并符合相关标准的要求</w:t>
      </w:r>
      <w:r w:rsidR="00D91850" w:rsidRPr="00AB1514">
        <w:rPr>
          <w:rFonts w:hint="eastAsia"/>
        </w:rPr>
        <w:t>。</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82" w:name="_Toc371673682"/>
      <w:bookmarkStart w:id="83" w:name="_Toc392262119"/>
      <w:bookmarkStart w:id="84" w:name="_Toc488676538"/>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w:t>
      </w:r>
      <w:r w:rsidRPr="008E6E12">
        <w:rPr>
          <w:rFonts w:ascii="黑体" w:eastAsia="黑体" w:hAnsi="黑体"/>
          <w:b w:val="0"/>
          <w:sz w:val="21"/>
          <w:szCs w:val="21"/>
        </w:rPr>
        <w:t>6</w:t>
      </w:r>
      <w:r w:rsidRPr="008E6E12">
        <w:rPr>
          <w:rFonts w:ascii="黑体" w:eastAsia="黑体" w:hAnsi="黑体" w:hint="eastAsia"/>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备品配件</w:t>
      </w:r>
      <w:bookmarkEnd w:id="82"/>
      <w:bookmarkEnd w:id="83"/>
      <w:bookmarkEnd w:id="84"/>
    </w:p>
    <w:p w:rsidR="00CF1506" w:rsidRPr="00AB1514" w:rsidRDefault="00CF1506" w:rsidP="00AB1514">
      <w:pPr>
        <w:ind w:firstLine="420"/>
      </w:pPr>
      <w:r w:rsidRPr="00AB1514">
        <w:rPr>
          <w:rFonts w:hint="eastAsia"/>
        </w:rPr>
        <w:t>设备购置与制造的质量保证（</w:t>
      </w:r>
      <w:r w:rsidRPr="00AB1514">
        <w:rPr>
          <w:rFonts w:hint="eastAsia"/>
        </w:rPr>
        <w:t>4.6.1.2</w:t>
      </w:r>
      <w:r w:rsidRPr="00AB1514">
        <w:rPr>
          <w:rFonts w:hint="eastAsia"/>
        </w:rPr>
        <w:t>）适用于备品配件。</w:t>
      </w:r>
    </w:p>
    <w:p w:rsidR="00D91850" w:rsidRPr="00AB1514" w:rsidRDefault="00CF1506" w:rsidP="00AB1514">
      <w:pPr>
        <w:ind w:firstLine="420"/>
      </w:pPr>
      <w:r w:rsidRPr="00AB1514">
        <w:rPr>
          <w:rFonts w:hint="eastAsia"/>
        </w:rPr>
        <w:t>企业应建立科学合理的备品配件储备。备品配件的质量保证应明确储备定额的确定程序和方法以及库存管理标准，确保储备成本得到分析、储备过程的质量保证措施得到执行，并确保储备清单经过审批等</w:t>
      </w:r>
      <w:r w:rsidR="00D91850" w:rsidRPr="00AB1514">
        <w:rPr>
          <w:rFonts w:hint="eastAsia"/>
        </w:rPr>
        <w:t>。</w:t>
      </w:r>
    </w:p>
    <w:p w:rsidR="00D91850" w:rsidRPr="008E6E12" w:rsidRDefault="00D91850" w:rsidP="008E6E12">
      <w:pPr>
        <w:pStyle w:val="3"/>
        <w:spacing w:beforeLines="50" w:before="120" w:afterLines="50" w:after="120" w:line="240" w:lineRule="auto"/>
        <w:rPr>
          <w:rFonts w:ascii="黑体" w:eastAsia="黑体" w:hAnsi="黑体"/>
          <w:b w:val="0"/>
          <w:sz w:val="21"/>
          <w:szCs w:val="21"/>
        </w:rPr>
      </w:pPr>
      <w:bookmarkStart w:id="85" w:name="_Toc371673683"/>
      <w:bookmarkStart w:id="86" w:name="_Toc392262120"/>
      <w:bookmarkStart w:id="87" w:name="_Toc488676539"/>
      <w:r w:rsidRPr="008E6E12">
        <w:rPr>
          <w:rFonts w:ascii="黑体" w:eastAsia="黑体" w:hAnsi="黑体" w:hint="eastAsia"/>
          <w:b w:val="0"/>
          <w:sz w:val="21"/>
          <w:szCs w:val="21"/>
        </w:rPr>
        <w:t>4.</w:t>
      </w:r>
      <w:r w:rsidR="00077E4E" w:rsidRPr="008E6E12">
        <w:rPr>
          <w:rFonts w:ascii="黑体" w:eastAsia="黑体" w:hAnsi="黑体"/>
          <w:b w:val="0"/>
          <w:sz w:val="21"/>
          <w:szCs w:val="21"/>
        </w:rPr>
        <w:t>5</w:t>
      </w:r>
      <w:r w:rsidRPr="008E6E12">
        <w:rPr>
          <w:rFonts w:ascii="黑体" w:eastAsia="黑体" w:hAnsi="黑体" w:hint="eastAsia"/>
          <w:b w:val="0"/>
          <w:sz w:val="21"/>
          <w:szCs w:val="21"/>
        </w:rPr>
        <w:t>.</w:t>
      </w:r>
      <w:r w:rsidRPr="008E6E12">
        <w:rPr>
          <w:rFonts w:ascii="黑体" w:eastAsia="黑体" w:hAnsi="黑体"/>
          <w:b w:val="0"/>
          <w:sz w:val="21"/>
          <w:szCs w:val="21"/>
        </w:rPr>
        <w:t>7</w:t>
      </w:r>
      <w:r w:rsidRPr="008E6E12">
        <w:rPr>
          <w:rFonts w:ascii="黑体" w:eastAsia="黑体" w:hAnsi="黑体" w:hint="eastAsia"/>
          <w:b w:val="0"/>
          <w:sz w:val="21"/>
          <w:szCs w:val="21"/>
        </w:rPr>
        <w:t xml:space="preserve"> 供应商、承包商</w:t>
      </w:r>
      <w:bookmarkEnd w:id="85"/>
      <w:bookmarkEnd w:id="86"/>
      <w:bookmarkEnd w:id="87"/>
    </w:p>
    <w:p w:rsidR="00CF1506" w:rsidRPr="00AB1514" w:rsidRDefault="00CF1506" w:rsidP="00AB1514">
      <w:pPr>
        <w:ind w:firstLine="420"/>
      </w:pPr>
      <w:r w:rsidRPr="00AB1514">
        <w:rPr>
          <w:rFonts w:hint="eastAsia"/>
        </w:rPr>
        <w:t>企业应建立程序、方法，对设备全寿命周期各阶段涉及的供应商、承包商进行资格和能力审查，明确检查、审核和评价要求，并及时沟通评价结果。与供应商和承包商签订合同等书面协议。资格和能力审查的内容至少应包括：</w:t>
      </w:r>
    </w:p>
    <w:p w:rsidR="00CF1506" w:rsidRPr="00AB1514" w:rsidRDefault="00CF1506" w:rsidP="00AB1514">
      <w:pPr>
        <w:ind w:firstLine="420"/>
      </w:pPr>
      <w:r w:rsidRPr="00AB1514">
        <w:rPr>
          <w:rFonts w:hint="eastAsia"/>
        </w:rPr>
        <w:t>1)</w:t>
      </w:r>
      <w:r w:rsidRPr="00AB1514">
        <w:rPr>
          <w:rFonts w:hint="eastAsia"/>
        </w:rPr>
        <w:tab/>
      </w:r>
      <w:r w:rsidRPr="00AB1514">
        <w:rPr>
          <w:rFonts w:hint="eastAsia"/>
        </w:rPr>
        <w:t>供应商、承包商的人员、技术和设施能力与所承揽的业务相匹配；</w:t>
      </w:r>
    </w:p>
    <w:p w:rsidR="00CF1506" w:rsidRPr="00AB1514" w:rsidRDefault="00D83A4C" w:rsidP="00AB1514">
      <w:pPr>
        <w:ind w:firstLine="420"/>
      </w:pPr>
      <w:r w:rsidRPr="00AB1514">
        <w:rPr>
          <w:rFonts w:hint="eastAsia"/>
        </w:rPr>
        <w:t xml:space="preserve">2) </w:t>
      </w:r>
      <w:r w:rsidR="00CF1506" w:rsidRPr="00AB1514">
        <w:rPr>
          <w:rFonts w:hint="eastAsia"/>
        </w:rPr>
        <w:t>供应商、承包商遵守法律、标准、规范和满足客户要求的能力；</w:t>
      </w:r>
    </w:p>
    <w:p w:rsidR="00D91850" w:rsidRPr="00AB1514" w:rsidRDefault="00D83A4C" w:rsidP="00AB1514">
      <w:pPr>
        <w:ind w:firstLine="420"/>
      </w:pPr>
      <w:r w:rsidRPr="00AB1514">
        <w:rPr>
          <w:rFonts w:hint="eastAsia"/>
        </w:rPr>
        <w:t xml:space="preserve">3) </w:t>
      </w:r>
      <w:r w:rsidR="00CF1506" w:rsidRPr="00AB1514">
        <w:rPr>
          <w:rFonts w:hint="eastAsia"/>
        </w:rPr>
        <w:t>供应商、承包商建立了完整的质量保证体系，并得到有效执行</w:t>
      </w:r>
      <w:r w:rsidR="00D91850" w:rsidRPr="00AB1514">
        <w:rPr>
          <w:rFonts w:hint="eastAsia"/>
        </w:rPr>
        <w:t>。</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88" w:name="_Toc488676540"/>
      <w:r w:rsidRPr="008E6E12">
        <w:rPr>
          <w:rFonts w:ascii="黑体" w:eastAsia="黑体" w:hAnsi="黑体"/>
          <w:b w:val="0"/>
          <w:sz w:val="21"/>
          <w:szCs w:val="21"/>
        </w:rPr>
        <w:t>4.</w:t>
      </w:r>
      <w:r w:rsidR="00402875" w:rsidRPr="008E6E12">
        <w:rPr>
          <w:rFonts w:ascii="黑体" w:eastAsia="黑体" w:hAnsi="黑体"/>
          <w:b w:val="0"/>
          <w:sz w:val="21"/>
          <w:szCs w:val="21"/>
        </w:rPr>
        <w:t>6</w:t>
      </w:r>
      <w:r w:rsidR="000F6BD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检</w:t>
      </w:r>
      <w:r w:rsidR="00F07DBA" w:rsidRPr="008E6E12">
        <w:rPr>
          <w:rFonts w:ascii="黑体" w:eastAsia="黑体" w:hAnsi="黑体" w:hint="eastAsia"/>
          <w:b w:val="0"/>
          <w:sz w:val="21"/>
          <w:szCs w:val="21"/>
        </w:rPr>
        <w:t>查</w:t>
      </w:r>
      <w:r w:rsidRPr="008E6E12">
        <w:rPr>
          <w:rFonts w:ascii="黑体" w:eastAsia="黑体" w:hAnsi="黑体" w:hint="eastAsia"/>
          <w:b w:val="0"/>
          <w:sz w:val="21"/>
          <w:szCs w:val="21"/>
        </w:rPr>
        <w:t>、测试和预防性维修</w:t>
      </w:r>
      <w:bookmarkEnd w:id="51"/>
      <w:bookmarkEnd w:id="88"/>
    </w:p>
    <w:p w:rsidR="00A4306D" w:rsidRPr="00134FC7" w:rsidRDefault="00A4306D" w:rsidP="00AB1514">
      <w:pPr>
        <w:ind w:firstLine="420"/>
      </w:pPr>
      <w:r w:rsidRPr="00134FC7">
        <w:rPr>
          <w:rFonts w:hint="eastAsia"/>
        </w:rPr>
        <w:t>企业设备</w:t>
      </w:r>
      <w:r w:rsidRPr="00134FC7">
        <w:t>管理部门</w:t>
      </w:r>
      <w:r w:rsidRPr="00134FC7">
        <w:rPr>
          <w:rFonts w:hint="eastAsia"/>
        </w:rPr>
        <w:t>应建立设备</w:t>
      </w:r>
      <w:r w:rsidRPr="00AB1514">
        <w:rPr>
          <w:rFonts w:hint="eastAsia"/>
        </w:rPr>
        <w:t>检查、测试和预防性维修（简称</w:t>
      </w:r>
      <w:r w:rsidRPr="00134FC7">
        <w:t>ITPM</w:t>
      </w:r>
      <w:r w:rsidRPr="00AB1514">
        <w:rPr>
          <w:rFonts w:hint="eastAsia"/>
        </w:rPr>
        <w:t>）</w:t>
      </w:r>
      <w:r w:rsidRPr="00134FC7">
        <w:rPr>
          <w:rFonts w:hint="eastAsia"/>
        </w:rPr>
        <w:t>管理程序，</w:t>
      </w:r>
      <w:r w:rsidR="00B764DB" w:rsidRPr="00134FC7">
        <w:rPr>
          <w:rFonts w:hint="eastAsia"/>
        </w:rPr>
        <w:t>识别、</w:t>
      </w:r>
      <w:r w:rsidR="00B764DB" w:rsidRPr="00134FC7">
        <w:t>制定</w:t>
      </w:r>
      <w:r w:rsidR="00B764DB" w:rsidRPr="00134FC7">
        <w:rPr>
          <w:rFonts w:hint="eastAsia"/>
        </w:rPr>
        <w:t>并执行</w:t>
      </w:r>
      <w:r w:rsidR="00B764DB" w:rsidRPr="00134FC7">
        <w:t>设备</w:t>
      </w:r>
      <w:r w:rsidR="00B764DB" w:rsidRPr="00134FC7">
        <w:rPr>
          <w:rFonts w:hint="eastAsia"/>
        </w:rPr>
        <w:t>检查、测试和预防性维修任务，提高设备的可靠性，确保设备的持续完整性。</w:t>
      </w:r>
      <w:bookmarkStart w:id="89" w:name="OLE_LINK13"/>
      <w:bookmarkStart w:id="90" w:name="OLE_LINK14"/>
    </w:p>
    <w:bookmarkEnd w:id="89"/>
    <w:bookmarkEnd w:id="90"/>
    <w:p w:rsidR="007F34EC" w:rsidRPr="00AB1514" w:rsidRDefault="00B917DC" w:rsidP="00AB1514">
      <w:pPr>
        <w:ind w:firstLine="420"/>
      </w:pPr>
      <w:r w:rsidRPr="00AB1514">
        <w:rPr>
          <w:rFonts w:hint="eastAsia"/>
        </w:rPr>
        <w:t>企业应对</w:t>
      </w:r>
      <w:r w:rsidR="00A17157" w:rsidRPr="00AB1514">
        <w:t>完整性管理方案中</w:t>
      </w:r>
      <w:r w:rsidR="00A17157" w:rsidRPr="00AB1514">
        <w:rPr>
          <w:rFonts w:hint="eastAsia"/>
        </w:rPr>
        <w:t>选择</w:t>
      </w:r>
      <w:r w:rsidRPr="00AB1514">
        <w:rPr>
          <w:rFonts w:hint="eastAsia"/>
        </w:rPr>
        <w:t>的所有设备确定并</w:t>
      </w:r>
      <w:r w:rsidR="007F34EC" w:rsidRPr="00134FC7">
        <w:rPr>
          <w:rFonts w:hint="eastAsia"/>
        </w:rPr>
        <w:t>按一定时间间隔</w:t>
      </w:r>
      <w:r w:rsidRPr="00AB1514">
        <w:rPr>
          <w:rFonts w:hint="eastAsia"/>
        </w:rPr>
        <w:t>执行</w:t>
      </w:r>
      <w:r w:rsidR="00E22BDA" w:rsidRPr="00134FC7">
        <w:t>ITPM</w:t>
      </w:r>
      <w:r w:rsidR="007F34EC" w:rsidRPr="00AB1514">
        <w:rPr>
          <w:rFonts w:hint="eastAsia"/>
        </w:rPr>
        <w:t>任务</w:t>
      </w:r>
      <w:r w:rsidRPr="00AB1514">
        <w:rPr>
          <w:rFonts w:hint="eastAsia"/>
        </w:rPr>
        <w:t>。</w:t>
      </w:r>
    </w:p>
    <w:p w:rsidR="00A17157" w:rsidRPr="00134FC7" w:rsidRDefault="00193517" w:rsidP="00AB1514">
      <w:pPr>
        <w:ind w:firstLine="420"/>
      </w:pPr>
      <w:r w:rsidRPr="00134FC7">
        <w:rPr>
          <w:rFonts w:hint="eastAsia"/>
        </w:rPr>
        <w:t>企业确定并执行</w:t>
      </w:r>
      <w:r w:rsidRPr="00134FC7">
        <w:rPr>
          <w:rFonts w:hint="eastAsia"/>
        </w:rPr>
        <w:t>ITPM</w:t>
      </w:r>
      <w:r w:rsidRPr="00134FC7">
        <w:rPr>
          <w:rFonts w:hint="eastAsia"/>
        </w:rPr>
        <w:t>任务，应符合法律、法规、检验规范、标准、制造商建议、行业惯例及企业自身的要求，并基于风险分析和可靠性评价。</w:t>
      </w:r>
    </w:p>
    <w:p w:rsidR="00193517" w:rsidRDefault="007F34EC" w:rsidP="00AB1514">
      <w:pPr>
        <w:ind w:firstLine="420"/>
      </w:pPr>
      <w:r w:rsidRPr="00134FC7">
        <w:rPr>
          <w:rFonts w:hint="eastAsia"/>
        </w:rPr>
        <w:lastRenderedPageBreak/>
        <w:t>企业应对</w:t>
      </w:r>
      <w:r w:rsidRPr="00134FC7">
        <w:rPr>
          <w:rFonts w:hint="eastAsia"/>
        </w:rPr>
        <w:t>ITPM</w:t>
      </w:r>
      <w:r w:rsidRPr="00134FC7">
        <w:rPr>
          <w:rFonts w:hint="eastAsia"/>
        </w:rPr>
        <w:t>任务的实施和结果进行监控，管控延迟的</w:t>
      </w:r>
      <w:r w:rsidRPr="00134FC7">
        <w:rPr>
          <w:rFonts w:hint="eastAsia"/>
        </w:rPr>
        <w:t>ITPM</w:t>
      </w:r>
      <w:r w:rsidRPr="00134FC7">
        <w:rPr>
          <w:rFonts w:hint="eastAsia"/>
        </w:rPr>
        <w:t>任务，优化</w:t>
      </w:r>
      <w:r w:rsidRPr="00134FC7">
        <w:rPr>
          <w:rFonts w:hint="eastAsia"/>
        </w:rPr>
        <w:t>ITPM</w:t>
      </w:r>
      <w:r w:rsidR="00682F1A" w:rsidRPr="00134FC7">
        <w:rPr>
          <w:rFonts w:hint="eastAsia"/>
        </w:rPr>
        <w:t>工作</w:t>
      </w:r>
      <w:r w:rsidRPr="00134FC7">
        <w:rPr>
          <w:rFonts w:hint="eastAsia"/>
        </w:rPr>
        <w:t>方案。</w:t>
      </w:r>
    </w:p>
    <w:p w:rsidR="00D83A4C" w:rsidRDefault="00D83A4C" w:rsidP="00D83A4C">
      <w:pPr>
        <w:autoSpaceDE w:val="0"/>
        <w:autoSpaceDN w:val="0"/>
        <w:adjustRightInd w:val="0"/>
        <w:spacing w:line="360" w:lineRule="auto"/>
        <w:jc w:val="left"/>
      </w:pPr>
    </w:p>
    <w:p w:rsidR="00D83A4C" w:rsidRDefault="00D83A4C" w:rsidP="00D83A4C">
      <w:pPr>
        <w:autoSpaceDE w:val="0"/>
        <w:autoSpaceDN w:val="0"/>
        <w:adjustRightInd w:val="0"/>
        <w:spacing w:line="360" w:lineRule="auto"/>
        <w:jc w:val="left"/>
      </w:pPr>
      <w:r>
        <w:object w:dxaOrig="12930" w:dyaOrig="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8pt;height:244.45pt" o:ole="">
            <v:imagedata r:id="rId18" o:title=""/>
          </v:shape>
          <o:OLEObject Type="Embed" ProgID="Visio.Drawing.15" ShapeID="_x0000_i1025" DrawAspect="Content" ObjectID="_1562509435" r:id="rId19"/>
        </w:object>
      </w:r>
    </w:p>
    <w:p w:rsidR="00193517" w:rsidRPr="003E07A8" w:rsidRDefault="00193517" w:rsidP="003E07A8">
      <w:pPr>
        <w:adjustRightInd w:val="0"/>
        <w:snapToGrid w:val="0"/>
        <w:jc w:val="center"/>
        <w:rPr>
          <w:rFonts w:ascii="黑体" w:eastAsia="黑体" w:hAnsi="黑体" w:cs="宋体"/>
          <w:bCs/>
        </w:rPr>
      </w:pPr>
      <w:r w:rsidRPr="003E07A8">
        <w:rPr>
          <w:rFonts w:ascii="黑体" w:eastAsia="黑体" w:hAnsi="黑体" w:cs="宋体" w:hint="eastAsia"/>
          <w:bCs/>
        </w:rPr>
        <w:t xml:space="preserve">图 </w:t>
      </w:r>
      <w:r w:rsidR="00FD1DEC" w:rsidRPr="003E07A8">
        <w:rPr>
          <w:rFonts w:ascii="黑体" w:eastAsia="黑体" w:hAnsi="黑体" w:cs="宋体"/>
          <w:bCs/>
        </w:rPr>
        <w:t>2</w:t>
      </w:r>
      <w:r w:rsidRPr="003E07A8">
        <w:rPr>
          <w:rFonts w:ascii="黑体" w:eastAsia="黑体" w:hAnsi="黑体" w:cs="宋体" w:hint="eastAsia"/>
          <w:bCs/>
        </w:rPr>
        <w:t xml:space="preserve"> ITPM管理流程</w:t>
      </w:r>
    </w:p>
    <w:p w:rsidR="00A17157" w:rsidRPr="00134FC7" w:rsidRDefault="00A17157" w:rsidP="00193517">
      <w:pPr>
        <w:autoSpaceDE w:val="0"/>
        <w:autoSpaceDN w:val="0"/>
        <w:adjustRightInd w:val="0"/>
        <w:spacing w:line="360" w:lineRule="auto"/>
        <w:jc w:val="center"/>
        <w:rPr>
          <w:b/>
        </w:rPr>
      </w:pP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91" w:name="_Toc364168126"/>
      <w:bookmarkStart w:id="92" w:name="_Toc364413956"/>
      <w:bookmarkStart w:id="93" w:name="_Toc488676541"/>
      <w:r w:rsidRPr="008E6E12">
        <w:rPr>
          <w:rFonts w:ascii="黑体" w:eastAsia="黑体" w:hAnsi="黑体"/>
          <w:b w:val="0"/>
          <w:sz w:val="21"/>
          <w:szCs w:val="21"/>
        </w:rPr>
        <w:t>4.</w:t>
      </w:r>
      <w:r w:rsidR="00402875" w:rsidRPr="008E6E12">
        <w:rPr>
          <w:rFonts w:ascii="黑体" w:eastAsia="黑体" w:hAnsi="黑体"/>
          <w:b w:val="0"/>
          <w:sz w:val="21"/>
          <w:szCs w:val="21"/>
        </w:rPr>
        <w:t>6</w:t>
      </w:r>
      <w:r w:rsidRPr="008E6E12">
        <w:rPr>
          <w:rFonts w:ascii="黑体" w:eastAsia="黑体" w:hAnsi="黑体"/>
          <w:b w:val="0"/>
          <w:sz w:val="21"/>
          <w:szCs w:val="21"/>
        </w:rPr>
        <w:t>.</w:t>
      </w:r>
      <w:r w:rsidR="000D1008" w:rsidRPr="008E6E12">
        <w:rPr>
          <w:rFonts w:ascii="黑体" w:eastAsia="黑体" w:hAnsi="黑体" w:hint="eastAsia"/>
          <w:b w:val="0"/>
          <w:sz w:val="21"/>
          <w:szCs w:val="21"/>
        </w:rPr>
        <w:t>1</w:t>
      </w:r>
      <w:r w:rsidR="00470703"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设备信息</w:t>
      </w:r>
      <w:bookmarkEnd w:id="91"/>
      <w:r w:rsidR="000D1008" w:rsidRPr="008E6E12">
        <w:rPr>
          <w:rFonts w:ascii="黑体" w:eastAsia="黑体" w:hAnsi="黑体" w:hint="eastAsia"/>
          <w:b w:val="0"/>
          <w:sz w:val="21"/>
          <w:szCs w:val="21"/>
        </w:rPr>
        <w:t>整合</w:t>
      </w:r>
      <w:bookmarkEnd w:id="92"/>
      <w:bookmarkEnd w:id="93"/>
    </w:p>
    <w:p w:rsidR="00971816" w:rsidRPr="00AB1514" w:rsidRDefault="00682F1A" w:rsidP="00AB1514">
      <w:pPr>
        <w:ind w:firstLine="420"/>
      </w:pPr>
      <w:r w:rsidRPr="00AB1514">
        <w:rPr>
          <w:rFonts w:hint="eastAsia"/>
        </w:rPr>
        <w:t>企业</w:t>
      </w:r>
      <w:r w:rsidR="009D27A2" w:rsidRPr="00AB1514">
        <w:rPr>
          <w:rFonts w:hint="eastAsia"/>
        </w:rPr>
        <w:t>设备管理部门</w:t>
      </w:r>
      <w:r w:rsidRPr="00AB1514">
        <w:t>应组建</w:t>
      </w:r>
      <w:r w:rsidR="00971816" w:rsidRPr="00AB1514">
        <w:rPr>
          <w:rFonts w:hint="eastAsia"/>
        </w:rPr>
        <w:t>ITPM</w:t>
      </w:r>
      <w:r w:rsidR="00B917DC" w:rsidRPr="00AB1514">
        <w:rPr>
          <w:rFonts w:hint="eastAsia"/>
        </w:rPr>
        <w:t>任务</w:t>
      </w:r>
      <w:r w:rsidR="00971816" w:rsidRPr="00AB1514">
        <w:rPr>
          <w:rFonts w:hint="eastAsia"/>
        </w:rPr>
        <w:t>选择</w:t>
      </w:r>
      <w:r w:rsidR="00971816" w:rsidRPr="00AB1514">
        <w:t>工作</w:t>
      </w:r>
      <w:r w:rsidR="00B917DC" w:rsidRPr="00AB1514">
        <w:rPr>
          <w:rFonts w:hint="eastAsia"/>
        </w:rPr>
        <w:t>组</w:t>
      </w:r>
      <w:r w:rsidRPr="00AB1514">
        <w:rPr>
          <w:rFonts w:hint="eastAsia"/>
        </w:rPr>
        <w:t>，包括：设备、工艺、</w:t>
      </w:r>
      <w:r w:rsidR="00971816" w:rsidRPr="00AB1514">
        <w:rPr>
          <w:rFonts w:hint="eastAsia"/>
        </w:rPr>
        <w:t>操作、检维修、工程、</w:t>
      </w:r>
      <w:r w:rsidRPr="00AB1514">
        <w:rPr>
          <w:rFonts w:hint="eastAsia"/>
        </w:rPr>
        <w:t>腐蚀、可靠性</w:t>
      </w:r>
      <w:r w:rsidR="00971816" w:rsidRPr="00AB1514">
        <w:rPr>
          <w:rFonts w:hint="eastAsia"/>
        </w:rPr>
        <w:t>、承包商、制造商及供应商等多专业人员。</w:t>
      </w:r>
    </w:p>
    <w:p w:rsidR="00CC39B9" w:rsidRPr="00AB1514" w:rsidRDefault="00B2572A" w:rsidP="00AB1514">
      <w:pPr>
        <w:ind w:firstLine="420"/>
      </w:pPr>
      <w:r w:rsidRPr="00AB1514">
        <w:rPr>
          <w:rFonts w:hint="eastAsia"/>
        </w:rPr>
        <w:t>工作组</w:t>
      </w:r>
      <w:r w:rsidRPr="00AB1514">
        <w:t>应</w:t>
      </w:r>
      <w:r w:rsidR="007707FA" w:rsidRPr="00AB1514">
        <w:rPr>
          <w:rFonts w:hint="eastAsia"/>
        </w:rPr>
        <w:t>首先</w:t>
      </w:r>
      <w:r w:rsidR="0071433E" w:rsidRPr="00AB1514">
        <w:rPr>
          <w:rFonts w:hint="eastAsia"/>
        </w:rPr>
        <w:t>进行设备分类，</w:t>
      </w:r>
      <w:r w:rsidR="007707FA" w:rsidRPr="00AB1514">
        <w:rPr>
          <w:rFonts w:hint="eastAsia"/>
        </w:rPr>
        <w:t>设备分类所遵循的</w:t>
      </w:r>
      <w:r w:rsidR="000D2D8B" w:rsidRPr="00AB1514">
        <w:rPr>
          <w:rFonts w:hint="eastAsia"/>
        </w:rPr>
        <w:t>原则</w:t>
      </w:r>
      <w:r w:rsidR="007707FA" w:rsidRPr="00AB1514">
        <w:rPr>
          <w:rFonts w:hint="eastAsia"/>
        </w:rPr>
        <w:t>是所选的</w:t>
      </w:r>
      <w:r w:rsidR="007707FA" w:rsidRPr="00AB1514">
        <w:rPr>
          <w:rFonts w:hint="eastAsia"/>
        </w:rPr>
        <w:t>ITPM</w:t>
      </w:r>
      <w:r w:rsidR="007707FA" w:rsidRPr="00AB1514">
        <w:rPr>
          <w:rFonts w:hint="eastAsia"/>
        </w:rPr>
        <w:t>任务应适用于该类型中所有设备。设备类型通常</w:t>
      </w:r>
      <w:r w:rsidR="007707FA" w:rsidRPr="00AB1514">
        <w:t>包括：压力容器、</w:t>
      </w:r>
      <w:r w:rsidR="007707FA" w:rsidRPr="00AB1514">
        <w:rPr>
          <w:rFonts w:hint="eastAsia"/>
        </w:rPr>
        <w:t>储罐</w:t>
      </w:r>
      <w:r w:rsidR="007707FA" w:rsidRPr="00AB1514">
        <w:t>、工艺管道、仪</w:t>
      </w:r>
      <w:r w:rsidR="007707FA" w:rsidRPr="00AB1514">
        <w:rPr>
          <w:rFonts w:hint="eastAsia"/>
        </w:rPr>
        <w:t>表</w:t>
      </w:r>
      <w:r w:rsidR="007707FA" w:rsidRPr="00AB1514">
        <w:t>、电气</w:t>
      </w:r>
      <w:r w:rsidR="007707FA" w:rsidRPr="00AB1514">
        <w:rPr>
          <w:rFonts w:hint="eastAsia"/>
        </w:rPr>
        <w:t>、转动</w:t>
      </w:r>
      <w:r w:rsidR="007707FA" w:rsidRPr="00AB1514">
        <w:t>设备、泄压装置等。</w:t>
      </w:r>
    </w:p>
    <w:p w:rsidR="007707FA" w:rsidRPr="00AB1514" w:rsidRDefault="00CC39B9" w:rsidP="00AB1514">
      <w:pPr>
        <w:ind w:firstLine="420"/>
      </w:pPr>
      <w:r w:rsidRPr="00AB1514">
        <w:rPr>
          <w:rFonts w:hint="eastAsia"/>
        </w:rPr>
        <w:t>按不同设备</w:t>
      </w:r>
      <w:r w:rsidRPr="00AB1514">
        <w:t>类型</w:t>
      </w:r>
      <w:r w:rsidRPr="00AB1514">
        <w:rPr>
          <w:rFonts w:hint="eastAsia"/>
        </w:rPr>
        <w:t>收集</w:t>
      </w:r>
      <w:r w:rsidRPr="00AB1514">
        <w:t>整理</w:t>
      </w:r>
      <w:r w:rsidRPr="00AB1514">
        <w:rPr>
          <w:rFonts w:hint="eastAsia"/>
        </w:rPr>
        <w:t>各类信息，</w:t>
      </w:r>
      <w:r w:rsidR="007707FA" w:rsidRPr="00AB1514">
        <w:rPr>
          <w:rFonts w:hint="eastAsia"/>
        </w:rPr>
        <w:t>设备信息来源通常包括：设计</w:t>
      </w:r>
      <w:r w:rsidR="007707FA" w:rsidRPr="00AB1514">
        <w:t>和建造资料</w:t>
      </w:r>
      <w:r w:rsidR="007707FA" w:rsidRPr="00AB1514">
        <w:rPr>
          <w:rFonts w:hint="eastAsia"/>
        </w:rPr>
        <w:t>、历年</w:t>
      </w:r>
      <w:r w:rsidR="007707FA" w:rsidRPr="00AB1514">
        <w:t>运行情况</w:t>
      </w:r>
      <w:r w:rsidR="007707FA" w:rsidRPr="00AB1514">
        <w:rPr>
          <w:rFonts w:hint="eastAsia"/>
        </w:rPr>
        <w:t>、维修和检验历史数据、安全风险评价、可靠性</w:t>
      </w:r>
      <w:r w:rsidR="007707FA" w:rsidRPr="00AB1514">
        <w:t>分析、供应商提供的资料</w:t>
      </w:r>
      <w:r w:rsidR="007707FA" w:rsidRPr="00AB1514">
        <w:rPr>
          <w:rFonts w:hint="eastAsia"/>
        </w:rPr>
        <w:t>等。</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94" w:name="_Toc364168127"/>
      <w:bookmarkStart w:id="95" w:name="_Toc364413957"/>
      <w:bookmarkStart w:id="96" w:name="_Toc488676542"/>
      <w:r w:rsidRPr="008E6E12">
        <w:rPr>
          <w:rFonts w:ascii="黑体" w:eastAsia="黑体" w:hAnsi="黑体"/>
          <w:b w:val="0"/>
          <w:sz w:val="21"/>
          <w:szCs w:val="21"/>
        </w:rPr>
        <w:t>4.</w:t>
      </w:r>
      <w:r w:rsidR="00402875" w:rsidRPr="008E6E12">
        <w:rPr>
          <w:rFonts w:ascii="黑体" w:eastAsia="黑体" w:hAnsi="黑体"/>
          <w:b w:val="0"/>
          <w:sz w:val="21"/>
          <w:szCs w:val="21"/>
        </w:rPr>
        <w:t>6</w:t>
      </w:r>
      <w:r w:rsidRPr="008E6E12">
        <w:rPr>
          <w:rFonts w:ascii="黑体" w:eastAsia="黑体" w:hAnsi="黑体"/>
          <w:b w:val="0"/>
          <w:sz w:val="21"/>
          <w:szCs w:val="21"/>
        </w:rPr>
        <w:t>.</w:t>
      </w:r>
      <w:r w:rsidR="000D1008" w:rsidRPr="008E6E12">
        <w:rPr>
          <w:rFonts w:ascii="黑体" w:eastAsia="黑体" w:hAnsi="黑体" w:hint="eastAsia"/>
          <w:b w:val="0"/>
          <w:sz w:val="21"/>
          <w:szCs w:val="21"/>
        </w:rPr>
        <w:t>2</w:t>
      </w:r>
      <w:r w:rsidR="003E07A8">
        <w:rPr>
          <w:rFonts w:ascii="黑体" w:eastAsia="黑体" w:hAnsi="黑体" w:hint="eastAsia"/>
          <w:b w:val="0"/>
          <w:sz w:val="21"/>
          <w:szCs w:val="21"/>
        </w:rPr>
        <w:t xml:space="preserve"> </w:t>
      </w:r>
      <w:r w:rsidR="00470703" w:rsidRPr="008E6E12">
        <w:rPr>
          <w:rFonts w:ascii="黑体" w:eastAsia="黑体" w:hAnsi="黑体"/>
          <w:b w:val="0"/>
          <w:sz w:val="21"/>
          <w:szCs w:val="21"/>
        </w:rPr>
        <w:t xml:space="preserve"> </w:t>
      </w:r>
      <w:r w:rsidRPr="008E6E12">
        <w:rPr>
          <w:rFonts w:ascii="黑体" w:eastAsia="黑体" w:hAnsi="黑体"/>
          <w:b w:val="0"/>
          <w:sz w:val="21"/>
          <w:szCs w:val="21"/>
        </w:rPr>
        <w:t>ITPM</w:t>
      </w:r>
      <w:r w:rsidRPr="008E6E12">
        <w:rPr>
          <w:rFonts w:ascii="黑体" w:eastAsia="黑体" w:hAnsi="黑体" w:hint="eastAsia"/>
          <w:b w:val="0"/>
          <w:sz w:val="21"/>
          <w:szCs w:val="21"/>
        </w:rPr>
        <w:t>任务决策</w:t>
      </w:r>
      <w:bookmarkEnd w:id="94"/>
      <w:bookmarkEnd w:id="95"/>
      <w:bookmarkEnd w:id="96"/>
    </w:p>
    <w:p w:rsidR="00DC53D0" w:rsidRPr="00AB1514" w:rsidRDefault="00CC39B9" w:rsidP="00AB1514">
      <w:pPr>
        <w:ind w:firstLine="420"/>
      </w:pPr>
      <w:r w:rsidRPr="00AB1514">
        <w:rPr>
          <w:rFonts w:hint="eastAsia"/>
        </w:rPr>
        <w:t>工作</w:t>
      </w:r>
      <w:r w:rsidR="005D31C6" w:rsidRPr="00AB1514">
        <w:rPr>
          <w:rFonts w:hint="eastAsia"/>
        </w:rPr>
        <w:t>组</w:t>
      </w:r>
      <w:r w:rsidR="00B917DC" w:rsidRPr="00AB1514">
        <w:rPr>
          <w:rFonts w:hint="eastAsia"/>
        </w:rPr>
        <w:t>应</w:t>
      </w:r>
      <w:r w:rsidR="002776C5" w:rsidRPr="00AB1514">
        <w:rPr>
          <w:rFonts w:hint="eastAsia"/>
        </w:rPr>
        <w:t>该充分</w:t>
      </w:r>
      <w:r w:rsidR="002776C5" w:rsidRPr="00AB1514">
        <w:t>考虑</w:t>
      </w:r>
      <w:r w:rsidR="00B917DC" w:rsidRPr="00AB1514">
        <w:rPr>
          <w:rFonts w:hint="eastAsia"/>
        </w:rPr>
        <w:t>故障类型</w:t>
      </w:r>
      <w:r w:rsidR="004B5BAC" w:rsidRPr="00AB1514">
        <w:rPr>
          <w:rFonts w:hint="eastAsia"/>
        </w:rPr>
        <w:t>、</w:t>
      </w:r>
      <w:r w:rsidR="00DB4D1A" w:rsidRPr="00AB1514">
        <w:t>特定</w:t>
      </w:r>
      <w:r w:rsidR="00B917DC" w:rsidRPr="00AB1514">
        <w:rPr>
          <w:rFonts w:hint="eastAsia"/>
        </w:rPr>
        <w:t>失效</w:t>
      </w:r>
      <w:r w:rsidR="00B917DC" w:rsidRPr="00AB1514">
        <w:t>/</w:t>
      </w:r>
      <w:r w:rsidR="005D31C6" w:rsidRPr="00AB1514">
        <w:rPr>
          <w:rFonts w:hint="eastAsia"/>
        </w:rPr>
        <w:t>损伤机理</w:t>
      </w:r>
      <w:r w:rsidR="004B5BAC" w:rsidRPr="00AB1514">
        <w:rPr>
          <w:rFonts w:hint="eastAsia"/>
        </w:rPr>
        <w:t>及其</w:t>
      </w:r>
      <w:r w:rsidR="00D83A4C" w:rsidRPr="00AB1514">
        <w:rPr>
          <w:rFonts w:hint="eastAsia"/>
        </w:rPr>
        <w:t>检测与</w:t>
      </w:r>
      <w:r w:rsidR="00DB4D1A" w:rsidRPr="00AB1514">
        <w:t>管控的最</w:t>
      </w:r>
      <w:r w:rsidR="00DB4D1A" w:rsidRPr="00AB1514">
        <w:rPr>
          <w:rFonts w:hint="eastAsia"/>
        </w:rPr>
        <w:t>佳</w:t>
      </w:r>
      <w:r w:rsidR="00DB4D1A" w:rsidRPr="00AB1514">
        <w:t>方法</w:t>
      </w:r>
      <w:r w:rsidR="002776C5" w:rsidRPr="00AB1514">
        <w:rPr>
          <w:rFonts w:hint="eastAsia"/>
        </w:rPr>
        <w:t>，</w:t>
      </w:r>
      <w:r w:rsidR="00B917DC" w:rsidRPr="00AB1514">
        <w:rPr>
          <w:rFonts w:hint="eastAsia"/>
        </w:rPr>
        <w:t>确定</w:t>
      </w:r>
      <w:r w:rsidR="00BF1913" w:rsidRPr="00AB1514">
        <w:rPr>
          <w:rFonts w:hint="eastAsia"/>
        </w:rPr>
        <w:t>不同类型</w:t>
      </w:r>
      <w:r w:rsidR="00BF1913" w:rsidRPr="00AB1514">
        <w:t>设备</w:t>
      </w:r>
      <w:r w:rsidR="00BF1913" w:rsidRPr="00AB1514">
        <w:rPr>
          <w:rFonts w:hint="eastAsia"/>
        </w:rPr>
        <w:t>的</w:t>
      </w:r>
      <w:r w:rsidR="00B917DC" w:rsidRPr="00AB1514">
        <w:t>ITPM</w:t>
      </w:r>
      <w:r w:rsidR="00B917DC" w:rsidRPr="00AB1514">
        <w:rPr>
          <w:rFonts w:hint="eastAsia"/>
        </w:rPr>
        <w:t>任务类型</w:t>
      </w:r>
      <w:r w:rsidR="00446255" w:rsidRPr="00AB1514">
        <w:rPr>
          <w:rFonts w:hint="eastAsia"/>
        </w:rPr>
        <w:t>，</w:t>
      </w:r>
      <w:r w:rsidR="00B917DC" w:rsidRPr="00AB1514">
        <w:rPr>
          <w:rFonts w:hint="eastAsia"/>
        </w:rPr>
        <w:t>一般分为检查</w:t>
      </w:r>
      <w:r w:rsidR="00122AFB" w:rsidRPr="00AB1514">
        <w:rPr>
          <w:rFonts w:hint="eastAsia"/>
        </w:rPr>
        <w:t>、测试</w:t>
      </w:r>
      <w:r w:rsidR="00446255" w:rsidRPr="00AB1514">
        <w:rPr>
          <w:rFonts w:hint="eastAsia"/>
        </w:rPr>
        <w:t>、预防性</w:t>
      </w:r>
      <w:r w:rsidR="00446255" w:rsidRPr="00AB1514">
        <w:t>维</w:t>
      </w:r>
      <w:r w:rsidR="00446255" w:rsidRPr="00AB1514">
        <w:rPr>
          <w:rFonts w:hint="eastAsia"/>
        </w:rPr>
        <w:t>修</w:t>
      </w:r>
      <w:r w:rsidR="00446255" w:rsidRPr="00AB1514">
        <w:t>三类任务</w:t>
      </w:r>
      <w:r w:rsidR="00A17157" w:rsidRPr="00AB1514">
        <w:rPr>
          <w:rFonts w:hint="eastAsia"/>
        </w:rPr>
        <w:t>。</w:t>
      </w:r>
    </w:p>
    <w:p w:rsidR="00E4247B" w:rsidRPr="00AB1514" w:rsidRDefault="00E4247B" w:rsidP="00AB1514">
      <w:pPr>
        <w:ind w:firstLine="420"/>
      </w:pPr>
      <w:r w:rsidRPr="00AB1514">
        <w:rPr>
          <w:rFonts w:hint="eastAsia"/>
        </w:rPr>
        <w:t>ITPM</w:t>
      </w:r>
      <w:r w:rsidRPr="00AB1514">
        <w:rPr>
          <w:rFonts w:hint="eastAsia"/>
        </w:rPr>
        <w:t>任务类型确定后，工作组应利用各方资源选择具体的</w:t>
      </w:r>
      <w:r w:rsidRPr="00AB1514">
        <w:rPr>
          <w:rFonts w:hint="eastAsia"/>
        </w:rPr>
        <w:t>ITPM</w:t>
      </w:r>
      <w:r w:rsidRPr="00AB1514">
        <w:rPr>
          <w:rFonts w:hint="eastAsia"/>
        </w:rPr>
        <w:t>任务。一般包括以下资源：标准、规范、推荐做法、制造商建议、专家指导、设备历年运行情况、行业惯例、</w:t>
      </w:r>
      <w:r w:rsidRPr="00AB1514">
        <w:rPr>
          <w:rFonts w:hint="eastAsia"/>
        </w:rPr>
        <w:t>HSE</w:t>
      </w:r>
      <w:r w:rsidRPr="00AB1514">
        <w:rPr>
          <w:rFonts w:hint="eastAsia"/>
        </w:rPr>
        <w:t>建议、风险分析等。</w:t>
      </w:r>
      <w:r w:rsidRPr="00AB1514">
        <w:rPr>
          <w:rFonts w:hint="eastAsia"/>
        </w:rPr>
        <w:t xml:space="preserve"> </w:t>
      </w:r>
    </w:p>
    <w:p w:rsidR="00E4247B" w:rsidRPr="00AB1514" w:rsidRDefault="00E4247B" w:rsidP="00AB1514">
      <w:pPr>
        <w:ind w:firstLine="420"/>
      </w:pPr>
      <w:r w:rsidRPr="00AB1514">
        <w:rPr>
          <w:rFonts w:hint="eastAsia"/>
        </w:rPr>
        <w:t>工作组应用决策矩阵（见附件）确定目前的</w:t>
      </w:r>
      <w:r w:rsidRPr="00AB1514">
        <w:rPr>
          <w:rFonts w:hint="eastAsia"/>
        </w:rPr>
        <w:t>ITPM</w:t>
      </w:r>
      <w:r w:rsidRPr="00AB1514">
        <w:rPr>
          <w:rFonts w:hint="eastAsia"/>
        </w:rPr>
        <w:t>任务类型和频率是否需要更改，或是否需要新增</w:t>
      </w:r>
      <w:r w:rsidRPr="00AB1514">
        <w:rPr>
          <w:rFonts w:hint="eastAsia"/>
        </w:rPr>
        <w:t>ITPM</w:t>
      </w:r>
      <w:r w:rsidRPr="00AB1514">
        <w:rPr>
          <w:rFonts w:hint="eastAsia"/>
        </w:rPr>
        <w:t>任务。</w:t>
      </w:r>
    </w:p>
    <w:p w:rsidR="00E4247B" w:rsidRPr="00AB1514" w:rsidRDefault="00E4247B" w:rsidP="00AB1514">
      <w:pPr>
        <w:ind w:firstLine="420"/>
      </w:pPr>
      <w:r w:rsidRPr="00AB1514">
        <w:rPr>
          <w:rFonts w:hint="eastAsia"/>
        </w:rPr>
        <w:t>ITPM</w:t>
      </w:r>
      <w:r w:rsidRPr="00AB1514">
        <w:rPr>
          <w:rFonts w:hint="eastAsia"/>
        </w:rPr>
        <w:t>任务选定后，应确定合理的任务执行周期。</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97" w:name="_Toc364168128"/>
      <w:bookmarkStart w:id="98" w:name="_Toc364413958"/>
      <w:bookmarkStart w:id="99" w:name="_Toc488676543"/>
      <w:r w:rsidRPr="008E6E12">
        <w:rPr>
          <w:rFonts w:ascii="黑体" w:eastAsia="黑体" w:hAnsi="黑体"/>
          <w:b w:val="0"/>
          <w:sz w:val="21"/>
          <w:szCs w:val="21"/>
        </w:rPr>
        <w:t>4.</w:t>
      </w:r>
      <w:r w:rsidR="00402875" w:rsidRPr="008E6E12">
        <w:rPr>
          <w:rFonts w:ascii="黑体" w:eastAsia="黑体" w:hAnsi="黑体"/>
          <w:b w:val="0"/>
          <w:sz w:val="21"/>
          <w:szCs w:val="21"/>
        </w:rPr>
        <w:t>6</w:t>
      </w:r>
      <w:r w:rsidRPr="008E6E12">
        <w:rPr>
          <w:rFonts w:ascii="黑体" w:eastAsia="黑体" w:hAnsi="黑体"/>
          <w:b w:val="0"/>
          <w:sz w:val="21"/>
          <w:szCs w:val="21"/>
        </w:rPr>
        <w:t>.</w:t>
      </w:r>
      <w:r w:rsidR="000D1008" w:rsidRPr="008E6E12">
        <w:rPr>
          <w:rFonts w:ascii="黑体" w:eastAsia="黑体" w:hAnsi="黑体" w:hint="eastAsia"/>
          <w:b w:val="0"/>
          <w:sz w:val="21"/>
          <w:szCs w:val="21"/>
        </w:rPr>
        <w:t>3</w:t>
      </w:r>
      <w:r w:rsidR="00E81A5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b w:val="0"/>
          <w:sz w:val="21"/>
          <w:szCs w:val="21"/>
        </w:rPr>
        <w:t>ITPM</w:t>
      </w:r>
      <w:r w:rsidRPr="008E6E12">
        <w:rPr>
          <w:rFonts w:ascii="黑体" w:eastAsia="黑体" w:hAnsi="黑体" w:hint="eastAsia"/>
          <w:b w:val="0"/>
          <w:sz w:val="21"/>
          <w:szCs w:val="21"/>
        </w:rPr>
        <w:t>计划</w:t>
      </w:r>
      <w:bookmarkEnd w:id="97"/>
      <w:r w:rsidRPr="008E6E12">
        <w:rPr>
          <w:rFonts w:ascii="黑体" w:eastAsia="黑体" w:hAnsi="黑体" w:hint="eastAsia"/>
          <w:b w:val="0"/>
          <w:sz w:val="21"/>
          <w:szCs w:val="21"/>
        </w:rPr>
        <w:t>制定</w:t>
      </w:r>
      <w:bookmarkEnd w:id="98"/>
      <w:bookmarkEnd w:id="99"/>
    </w:p>
    <w:p w:rsidR="00E4247B" w:rsidRPr="00E4247B" w:rsidRDefault="00E4247B" w:rsidP="00AB1514">
      <w:pPr>
        <w:autoSpaceDE w:val="0"/>
        <w:autoSpaceDN w:val="0"/>
        <w:adjustRightInd w:val="0"/>
        <w:ind w:firstLineChars="196" w:firstLine="412"/>
        <w:jc w:val="left"/>
        <w:rPr>
          <w:rFonts w:ascii="TimesNewRomanPSMT" w:hAnsi="TimesNewRomanPSMT" w:cs="宋体"/>
          <w:kern w:val="0"/>
        </w:rPr>
      </w:pPr>
      <w:r w:rsidRPr="00E4247B">
        <w:rPr>
          <w:rFonts w:ascii="TimesNewRomanPSMT" w:hAnsi="TimesNewRomanPSMT" w:cs="宋体" w:hint="eastAsia"/>
          <w:kern w:val="0"/>
        </w:rPr>
        <w:t>工作组应根据</w:t>
      </w:r>
      <w:r w:rsidRPr="00E4247B">
        <w:rPr>
          <w:rFonts w:ascii="TimesNewRomanPSMT" w:hAnsi="TimesNewRomanPSMT" w:cs="宋体" w:hint="eastAsia"/>
          <w:kern w:val="0"/>
        </w:rPr>
        <w:t>ITPM</w:t>
      </w:r>
      <w:r w:rsidRPr="00E4247B">
        <w:rPr>
          <w:rFonts w:ascii="TimesNewRomanPSMT" w:hAnsi="TimesNewRomanPSMT" w:cs="宋体" w:hint="eastAsia"/>
          <w:kern w:val="0"/>
        </w:rPr>
        <w:t>任务类型，制定每台设备具体的</w:t>
      </w:r>
      <w:r w:rsidRPr="00E4247B">
        <w:rPr>
          <w:rFonts w:ascii="TimesNewRomanPSMT" w:hAnsi="TimesNewRomanPSMT" w:cs="宋体" w:hint="eastAsia"/>
          <w:kern w:val="0"/>
        </w:rPr>
        <w:t>ITPM</w:t>
      </w:r>
      <w:r w:rsidRPr="00E4247B">
        <w:rPr>
          <w:rFonts w:ascii="TimesNewRomanPSMT" w:hAnsi="TimesNewRomanPSMT" w:cs="宋体" w:hint="eastAsia"/>
          <w:kern w:val="0"/>
        </w:rPr>
        <w:t>工作计划，包括设备类型、</w:t>
      </w:r>
      <w:r w:rsidRPr="00E4247B">
        <w:rPr>
          <w:rFonts w:ascii="TimesNewRomanPSMT" w:hAnsi="TimesNewRomanPSMT" w:cs="宋体" w:hint="eastAsia"/>
          <w:kern w:val="0"/>
        </w:rPr>
        <w:t>ITPM</w:t>
      </w:r>
      <w:r w:rsidRPr="00E4247B">
        <w:rPr>
          <w:rFonts w:ascii="TimesNewRomanPSMT" w:hAnsi="TimesNewRomanPSMT" w:cs="宋体" w:hint="eastAsia"/>
          <w:kern w:val="0"/>
        </w:rPr>
        <w:t>具体任务、任务部位、工作频率、时间进度、数量、准则、责任部门等。设备</w:t>
      </w:r>
      <w:r w:rsidRPr="00E4247B">
        <w:rPr>
          <w:rFonts w:ascii="TimesNewRomanPSMT" w:hAnsi="TimesNewRomanPSMT" w:cs="宋体" w:hint="eastAsia"/>
          <w:kern w:val="0"/>
        </w:rPr>
        <w:t>ITPM</w:t>
      </w:r>
      <w:r w:rsidRPr="00E4247B">
        <w:rPr>
          <w:rFonts w:ascii="TimesNewRomanPSMT" w:hAnsi="TimesNewRomanPSMT" w:cs="宋体" w:hint="eastAsia"/>
          <w:kern w:val="0"/>
        </w:rPr>
        <w:t>计划至少包括：</w:t>
      </w:r>
    </w:p>
    <w:p w:rsidR="00E4247B" w:rsidRPr="00E4247B" w:rsidRDefault="00E4247B" w:rsidP="00AB1514">
      <w:pPr>
        <w:pStyle w:val="ab"/>
        <w:numPr>
          <w:ilvl w:val="0"/>
          <w:numId w:val="37"/>
        </w:numPr>
        <w:autoSpaceDE w:val="0"/>
        <w:autoSpaceDN w:val="0"/>
        <w:adjustRightInd w:val="0"/>
        <w:ind w:firstLineChars="0"/>
        <w:jc w:val="left"/>
        <w:rPr>
          <w:rFonts w:ascii="TimesNewRomanPSMT" w:hAnsi="TimesNewRomanPSMT" w:cs="宋体"/>
          <w:kern w:val="0"/>
        </w:rPr>
      </w:pPr>
      <w:r w:rsidRPr="00E4247B">
        <w:rPr>
          <w:rFonts w:ascii="TimesNewRomanPSMT" w:hAnsi="TimesNewRomanPSMT" w:cs="宋体"/>
          <w:kern w:val="0"/>
        </w:rPr>
        <w:tab/>
      </w:r>
      <w:proofErr w:type="gramStart"/>
      <w:r w:rsidRPr="00E4247B">
        <w:rPr>
          <w:rFonts w:ascii="TimesNewRomanPSMT" w:hAnsi="TimesNewRomanPSMT" w:cs="宋体" w:hint="eastAsia"/>
          <w:kern w:val="0"/>
        </w:rPr>
        <w:t>静设备</w:t>
      </w:r>
      <w:proofErr w:type="gramEnd"/>
      <w:r w:rsidRPr="00E4247B">
        <w:rPr>
          <w:rFonts w:ascii="TimesNewRomanPSMT" w:hAnsi="TimesNewRomanPSMT" w:cs="宋体" w:hint="eastAsia"/>
          <w:kern w:val="0"/>
        </w:rPr>
        <w:t>专业：全厂压力容器年度检查，压力容器的法定检验，全厂压力管道、安全阀年度检查，压力管道的法定检验，锅炉的法定检验、腐蚀监检测等；</w:t>
      </w:r>
    </w:p>
    <w:p w:rsidR="00E4247B" w:rsidRPr="00E4247B" w:rsidRDefault="00E4247B" w:rsidP="00AB1514">
      <w:pPr>
        <w:pStyle w:val="ab"/>
        <w:numPr>
          <w:ilvl w:val="0"/>
          <w:numId w:val="37"/>
        </w:numPr>
        <w:autoSpaceDE w:val="0"/>
        <w:autoSpaceDN w:val="0"/>
        <w:adjustRightInd w:val="0"/>
        <w:ind w:firstLineChars="0"/>
        <w:jc w:val="left"/>
        <w:rPr>
          <w:rFonts w:ascii="TimesNewRomanPSMT" w:hAnsi="TimesNewRomanPSMT" w:cs="宋体"/>
          <w:kern w:val="0"/>
        </w:rPr>
      </w:pPr>
      <w:r w:rsidRPr="00E4247B">
        <w:rPr>
          <w:rFonts w:ascii="TimesNewRomanPSMT" w:hAnsi="TimesNewRomanPSMT" w:cs="宋体"/>
          <w:kern w:val="0"/>
        </w:rPr>
        <w:tab/>
      </w:r>
      <w:proofErr w:type="gramStart"/>
      <w:r w:rsidRPr="00E4247B">
        <w:rPr>
          <w:rFonts w:ascii="TimesNewRomanPSMT" w:hAnsi="TimesNewRomanPSMT" w:cs="宋体" w:hint="eastAsia"/>
          <w:kern w:val="0"/>
        </w:rPr>
        <w:t>动设备</w:t>
      </w:r>
      <w:proofErr w:type="gramEnd"/>
      <w:r w:rsidRPr="00E4247B">
        <w:rPr>
          <w:rFonts w:ascii="TimesNewRomanPSMT" w:hAnsi="TimesNewRomanPSMT" w:cs="宋体" w:hint="eastAsia"/>
          <w:kern w:val="0"/>
        </w:rPr>
        <w:t>专业：大型机组和关键机泵的状态监测与预防性维修等；</w:t>
      </w:r>
    </w:p>
    <w:p w:rsidR="00E4247B" w:rsidRPr="00E4247B" w:rsidRDefault="00E4247B" w:rsidP="00AB1514">
      <w:pPr>
        <w:pStyle w:val="ab"/>
        <w:numPr>
          <w:ilvl w:val="0"/>
          <w:numId w:val="37"/>
        </w:numPr>
        <w:autoSpaceDE w:val="0"/>
        <w:autoSpaceDN w:val="0"/>
        <w:adjustRightInd w:val="0"/>
        <w:ind w:firstLineChars="0"/>
        <w:jc w:val="left"/>
        <w:rPr>
          <w:rFonts w:ascii="TimesNewRomanPSMT" w:hAnsi="TimesNewRomanPSMT" w:cs="宋体"/>
          <w:kern w:val="0"/>
        </w:rPr>
      </w:pPr>
      <w:r w:rsidRPr="00E4247B">
        <w:rPr>
          <w:rFonts w:ascii="TimesNewRomanPSMT" w:hAnsi="TimesNewRomanPSMT" w:cs="宋体"/>
          <w:kern w:val="0"/>
        </w:rPr>
        <w:tab/>
      </w:r>
      <w:r w:rsidRPr="00E4247B">
        <w:rPr>
          <w:rFonts w:ascii="TimesNewRomanPSMT" w:hAnsi="TimesNewRomanPSMT" w:cs="宋体" w:hint="eastAsia"/>
          <w:kern w:val="0"/>
        </w:rPr>
        <w:t>电气专业：电器设备的预防性试验、电机的状态监测与预防性维修、防雷</w:t>
      </w:r>
      <w:r w:rsidRPr="00E4247B">
        <w:rPr>
          <w:rFonts w:ascii="TimesNewRomanPSMT" w:hAnsi="TimesNewRomanPSMT" w:cs="宋体"/>
          <w:kern w:val="0"/>
        </w:rPr>
        <w:t>/</w:t>
      </w:r>
      <w:r w:rsidRPr="00E4247B">
        <w:rPr>
          <w:rFonts w:ascii="TimesNewRomanPSMT" w:hAnsi="TimesNewRomanPSMT" w:cs="宋体" w:hint="eastAsia"/>
          <w:kern w:val="0"/>
        </w:rPr>
        <w:t>防静电接地检测、电器设备红外检测、</w:t>
      </w:r>
      <w:r w:rsidRPr="00E4247B">
        <w:rPr>
          <w:rFonts w:ascii="TimesNewRomanPSMT" w:hAnsi="TimesNewRomanPSMT" w:cs="宋体"/>
          <w:kern w:val="0"/>
        </w:rPr>
        <w:t>UPS</w:t>
      </w:r>
      <w:r w:rsidRPr="00E4247B">
        <w:rPr>
          <w:rFonts w:ascii="TimesNewRomanPSMT" w:hAnsi="TimesNewRomanPSMT" w:cs="宋体" w:hint="eastAsia"/>
          <w:kern w:val="0"/>
        </w:rPr>
        <w:t>电池充放电检测等；</w:t>
      </w:r>
    </w:p>
    <w:p w:rsidR="00E4247B" w:rsidRPr="00E4247B" w:rsidRDefault="00E4247B" w:rsidP="00AB1514">
      <w:pPr>
        <w:pStyle w:val="ab"/>
        <w:numPr>
          <w:ilvl w:val="0"/>
          <w:numId w:val="37"/>
        </w:numPr>
        <w:autoSpaceDE w:val="0"/>
        <w:autoSpaceDN w:val="0"/>
        <w:adjustRightInd w:val="0"/>
        <w:ind w:firstLineChars="0"/>
        <w:jc w:val="left"/>
        <w:rPr>
          <w:rFonts w:ascii="TimesNewRomanPSMT" w:hAnsi="TimesNewRomanPSMT" w:cs="宋体"/>
          <w:kern w:val="0"/>
        </w:rPr>
      </w:pPr>
      <w:r w:rsidRPr="00E4247B">
        <w:rPr>
          <w:rFonts w:ascii="TimesNewRomanPSMT" w:hAnsi="TimesNewRomanPSMT" w:cs="宋体"/>
          <w:kern w:val="0"/>
        </w:rPr>
        <w:tab/>
      </w:r>
      <w:r w:rsidRPr="00E4247B">
        <w:rPr>
          <w:rFonts w:ascii="TimesNewRomanPSMT" w:hAnsi="TimesNewRomanPSMT" w:cs="宋体" w:hint="eastAsia"/>
          <w:kern w:val="0"/>
        </w:rPr>
        <w:t>仪表专业：</w:t>
      </w:r>
      <w:proofErr w:type="gramStart"/>
      <w:r w:rsidRPr="00E4247B">
        <w:rPr>
          <w:rFonts w:ascii="TimesNewRomanPSMT" w:hAnsi="TimesNewRomanPSMT" w:cs="宋体" w:hint="eastAsia"/>
          <w:kern w:val="0"/>
        </w:rPr>
        <w:t>联锁</w:t>
      </w:r>
      <w:proofErr w:type="gramEnd"/>
      <w:r w:rsidRPr="00E4247B">
        <w:rPr>
          <w:rFonts w:ascii="TimesNewRomanPSMT" w:hAnsi="TimesNewRomanPSMT" w:cs="宋体" w:hint="eastAsia"/>
          <w:kern w:val="0"/>
        </w:rPr>
        <w:t>保护系统预防性维修、控制系统预防性维修、控制阀门预防性维修、仪表</w:t>
      </w:r>
      <w:r w:rsidRPr="00E4247B">
        <w:rPr>
          <w:rFonts w:ascii="TimesNewRomanPSMT" w:hAnsi="TimesNewRomanPSMT" w:cs="宋体" w:hint="eastAsia"/>
          <w:kern w:val="0"/>
        </w:rPr>
        <w:lastRenderedPageBreak/>
        <w:t>风过滤装置预防性维修、仪表设备红外检测、控制系统接地检测等；</w:t>
      </w:r>
    </w:p>
    <w:p w:rsidR="00E4247B" w:rsidRPr="00E4247B" w:rsidRDefault="00E4247B" w:rsidP="00AB1514">
      <w:pPr>
        <w:pStyle w:val="ab"/>
        <w:numPr>
          <w:ilvl w:val="0"/>
          <w:numId w:val="37"/>
        </w:numPr>
        <w:autoSpaceDE w:val="0"/>
        <w:autoSpaceDN w:val="0"/>
        <w:adjustRightInd w:val="0"/>
        <w:ind w:firstLineChars="0"/>
        <w:jc w:val="left"/>
        <w:rPr>
          <w:rFonts w:ascii="TimesNewRomanPSMT" w:hAnsi="TimesNewRomanPSMT" w:cs="宋体"/>
          <w:kern w:val="0"/>
        </w:rPr>
      </w:pPr>
      <w:r w:rsidRPr="00E4247B">
        <w:rPr>
          <w:rFonts w:ascii="TimesNewRomanPSMT" w:hAnsi="TimesNewRomanPSMT" w:cs="宋体"/>
          <w:kern w:val="0"/>
        </w:rPr>
        <w:tab/>
      </w:r>
      <w:r w:rsidRPr="00E4247B">
        <w:rPr>
          <w:rFonts w:ascii="TimesNewRomanPSMT" w:hAnsi="TimesNewRomanPSMT" w:cs="宋体" w:hint="eastAsia"/>
          <w:kern w:val="0"/>
        </w:rPr>
        <w:t>特种设备：电梯、起重设备、机车等法定检验等。</w:t>
      </w:r>
    </w:p>
    <w:p w:rsidR="00E4247B" w:rsidRDefault="00E4247B" w:rsidP="00AB1514">
      <w:pPr>
        <w:autoSpaceDE w:val="0"/>
        <w:autoSpaceDN w:val="0"/>
        <w:adjustRightInd w:val="0"/>
        <w:ind w:firstLineChars="196" w:firstLine="412"/>
        <w:jc w:val="left"/>
        <w:rPr>
          <w:rFonts w:ascii="TimesNewRomanPSMT" w:hAnsi="TimesNewRomanPSMT" w:cs="宋体"/>
          <w:kern w:val="0"/>
        </w:rPr>
      </w:pPr>
      <w:r w:rsidRPr="00E4247B">
        <w:rPr>
          <w:rFonts w:ascii="TimesNewRomanPSMT" w:hAnsi="TimesNewRomanPSMT" w:cs="宋体" w:hint="eastAsia"/>
          <w:kern w:val="0"/>
        </w:rPr>
        <w:t>工作组对于特定的</w:t>
      </w:r>
      <w:r w:rsidRPr="00E4247B">
        <w:rPr>
          <w:rFonts w:ascii="TimesNewRomanPSMT" w:hAnsi="TimesNewRomanPSMT" w:cs="宋体" w:hint="eastAsia"/>
          <w:kern w:val="0"/>
        </w:rPr>
        <w:t>ITPM</w:t>
      </w:r>
      <w:r w:rsidRPr="00E4247B">
        <w:rPr>
          <w:rFonts w:ascii="TimesNewRomanPSMT" w:hAnsi="TimesNewRomanPSMT" w:cs="宋体" w:hint="eastAsia"/>
          <w:kern w:val="0"/>
        </w:rPr>
        <w:t>任务计划，特别对检查、无损检测和状态检测任务应制定抽样标准</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00" w:name="_Toc359939242"/>
      <w:bookmarkStart w:id="101" w:name="_Toc364413959"/>
      <w:bookmarkStart w:id="102" w:name="_Toc488676544"/>
      <w:r w:rsidRPr="008E6E12">
        <w:rPr>
          <w:rFonts w:ascii="黑体" w:eastAsia="黑体" w:hAnsi="黑体"/>
          <w:b w:val="0"/>
          <w:sz w:val="21"/>
          <w:szCs w:val="21"/>
        </w:rPr>
        <w:t>4.</w:t>
      </w:r>
      <w:r w:rsidR="00402875" w:rsidRPr="008E6E12">
        <w:rPr>
          <w:rFonts w:ascii="黑体" w:eastAsia="黑体" w:hAnsi="黑体"/>
          <w:b w:val="0"/>
          <w:sz w:val="21"/>
          <w:szCs w:val="21"/>
        </w:rPr>
        <w:t>6</w:t>
      </w:r>
      <w:r w:rsidRPr="008E6E12">
        <w:rPr>
          <w:rFonts w:ascii="黑体" w:eastAsia="黑体" w:hAnsi="黑体"/>
          <w:b w:val="0"/>
          <w:sz w:val="21"/>
          <w:szCs w:val="21"/>
        </w:rPr>
        <w:t>.</w:t>
      </w:r>
      <w:r w:rsidR="000D1008" w:rsidRPr="008E6E12">
        <w:rPr>
          <w:rFonts w:ascii="黑体" w:eastAsia="黑体" w:hAnsi="黑体" w:hint="eastAsia"/>
          <w:b w:val="0"/>
          <w:sz w:val="21"/>
          <w:szCs w:val="21"/>
        </w:rPr>
        <w:t>4</w:t>
      </w:r>
      <w:bookmarkEnd w:id="100"/>
      <w:r w:rsidR="003E07A8">
        <w:rPr>
          <w:rFonts w:ascii="黑体" w:eastAsia="黑体" w:hAnsi="黑体" w:hint="eastAsia"/>
          <w:b w:val="0"/>
          <w:sz w:val="21"/>
          <w:szCs w:val="21"/>
        </w:rPr>
        <w:t xml:space="preserve"> </w:t>
      </w:r>
      <w:r w:rsidR="00470703" w:rsidRPr="008E6E12">
        <w:rPr>
          <w:rFonts w:ascii="黑体" w:eastAsia="黑体" w:hAnsi="黑体"/>
          <w:b w:val="0"/>
          <w:sz w:val="21"/>
          <w:szCs w:val="21"/>
        </w:rPr>
        <w:t xml:space="preserve"> </w:t>
      </w:r>
      <w:r w:rsidRPr="008E6E12">
        <w:rPr>
          <w:rFonts w:ascii="黑体" w:eastAsia="黑体" w:hAnsi="黑体" w:hint="eastAsia"/>
          <w:b w:val="0"/>
          <w:sz w:val="21"/>
          <w:szCs w:val="21"/>
        </w:rPr>
        <w:t>任务实施和跟踪</w:t>
      </w:r>
      <w:bookmarkEnd w:id="101"/>
      <w:bookmarkEnd w:id="102"/>
    </w:p>
    <w:p w:rsidR="003A67F3" w:rsidRPr="00134FC7" w:rsidRDefault="002A57C1" w:rsidP="00AB1514">
      <w:pPr>
        <w:pStyle w:val="ac"/>
        <w:ind w:firstLineChars="200" w:firstLine="420"/>
        <w:rPr>
          <w:rFonts w:ascii="TimesNewRomanPSMT" w:hAnsi="TimesNewRomanPSMT" w:cs="TimesNewRomanPSMT"/>
        </w:rPr>
      </w:pPr>
      <w:r w:rsidRPr="00134FC7">
        <w:rPr>
          <w:rFonts w:hAnsi="宋体" w:hint="eastAsia"/>
        </w:rPr>
        <w:t>设备管理部门</w:t>
      </w:r>
      <w:r w:rsidR="003A67F3" w:rsidRPr="00134FC7">
        <w:rPr>
          <w:rFonts w:hAnsi="宋体" w:hint="eastAsia"/>
        </w:rPr>
        <w:t>负责组织编制设备检验、测试和预防性维修任务的验收标准</w:t>
      </w:r>
      <w:r w:rsidR="00067694" w:rsidRPr="00134FC7">
        <w:rPr>
          <w:rFonts w:hAnsi="宋体" w:hint="eastAsia"/>
        </w:rPr>
        <w:t>。</w:t>
      </w:r>
    </w:p>
    <w:p w:rsidR="003A67F3" w:rsidRPr="00AB1514" w:rsidRDefault="003A67F3" w:rsidP="00AB1514">
      <w:pPr>
        <w:pStyle w:val="ac"/>
        <w:ind w:firstLineChars="200" w:firstLine="420"/>
        <w:rPr>
          <w:rFonts w:hAnsi="宋体"/>
        </w:rPr>
      </w:pPr>
      <w:r w:rsidRPr="00AB1514">
        <w:rPr>
          <w:rFonts w:hAnsi="宋体" w:hint="eastAsia"/>
        </w:rPr>
        <w:t>设备管理部门</w:t>
      </w:r>
      <w:r w:rsidR="00612D4F" w:rsidRPr="00AB1514">
        <w:rPr>
          <w:rFonts w:hAnsi="宋体" w:hint="eastAsia"/>
        </w:rPr>
        <w:t>负责组织车间、检维修单位</w:t>
      </w:r>
      <w:r w:rsidRPr="00AB1514">
        <w:rPr>
          <w:rFonts w:hAnsi="宋体" w:hint="eastAsia"/>
        </w:rPr>
        <w:t>、</w:t>
      </w:r>
      <w:r w:rsidRPr="00AB1514">
        <w:rPr>
          <w:rFonts w:hAnsi="宋体"/>
        </w:rPr>
        <w:t>维保</w:t>
      </w:r>
      <w:r w:rsidRPr="00AB1514">
        <w:rPr>
          <w:rFonts w:hAnsi="宋体" w:hint="eastAsia"/>
        </w:rPr>
        <w:t>单位</w:t>
      </w:r>
      <w:r w:rsidR="00612D4F" w:rsidRPr="00AB1514">
        <w:rPr>
          <w:rFonts w:hAnsi="宋体" w:hint="eastAsia"/>
        </w:rPr>
        <w:t>等，安排具备专业资质的检</w:t>
      </w:r>
      <w:r w:rsidRPr="00AB1514">
        <w:rPr>
          <w:rFonts w:hAnsi="宋体" w:hint="eastAsia"/>
        </w:rPr>
        <w:t>查</w:t>
      </w:r>
      <w:r w:rsidR="00612D4F" w:rsidRPr="00AB1514">
        <w:rPr>
          <w:rFonts w:hAnsi="宋体" w:hint="eastAsia"/>
        </w:rPr>
        <w:t>、检测和</w:t>
      </w:r>
      <w:proofErr w:type="gramStart"/>
      <w:r w:rsidR="00612D4F" w:rsidRPr="00AB1514">
        <w:rPr>
          <w:rFonts w:hAnsi="宋体" w:hint="eastAsia"/>
        </w:rPr>
        <w:t>检维修</w:t>
      </w:r>
      <w:proofErr w:type="gramEnd"/>
      <w:r w:rsidR="00612D4F" w:rsidRPr="00AB1514">
        <w:rPr>
          <w:rFonts w:hAnsi="宋体" w:hint="eastAsia"/>
        </w:rPr>
        <w:t>人员根据任务类型、工作计划及时间计划表，在日常巡检、运行维护、停工检修等期间执行ITPM任务。</w:t>
      </w:r>
    </w:p>
    <w:p w:rsidR="00612D4F" w:rsidRPr="00AB1514" w:rsidRDefault="002A57C1" w:rsidP="00AB1514">
      <w:pPr>
        <w:pStyle w:val="ac"/>
        <w:ind w:firstLineChars="200" w:firstLine="420"/>
        <w:rPr>
          <w:rFonts w:hAnsi="宋体"/>
        </w:rPr>
      </w:pPr>
      <w:r w:rsidRPr="00AB1514">
        <w:rPr>
          <w:rFonts w:hAnsi="宋体" w:hint="eastAsia"/>
        </w:rPr>
        <w:t>设备管理部门</w:t>
      </w:r>
      <w:r w:rsidR="00612D4F" w:rsidRPr="00AB1514">
        <w:rPr>
          <w:rFonts w:hAnsi="宋体" w:hint="eastAsia"/>
        </w:rPr>
        <w:t>在组织实施ITPM任务时，应确保具备工作方案、相关人员得到培训并提供资源保证。</w:t>
      </w:r>
    </w:p>
    <w:p w:rsidR="00612D4F" w:rsidRPr="00AB1514" w:rsidRDefault="002A57C1" w:rsidP="00AB1514">
      <w:pPr>
        <w:pStyle w:val="ac"/>
        <w:ind w:firstLineChars="200" w:firstLine="420"/>
        <w:rPr>
          <w:rFonts w:hAnsi="宋体"/>
        </w:rPr>
      </w:pPr>
      <w:r w:rsidRPr="00AB1514">
        <w:rPr>
          <w:rFonts w:hAnsi="宋体" w:hint="eastAsia"/>
        </w:rPr>
        <w:t>为了确保ITPM工作达到预期目标，</w:t>
      </w:r>
      <w:r w:rsidR="003633F1" w:rsidRPr="00AB1514">
        <w:rPr>
          <w:rFonts w:hAnsi="宋体" w:hint="eastAsia"/>
        </w:rPr>
        <w:t>设备管理部门应组织跟踪</w:t>
      </w:r>
      <w:r w:rsidRPr="00AB1514">
        <w:rPr>
          <w:rFonts w:hAnsi="宋体" w:hint="eastAsia"/>
        </w:rPr>
        <w:t>任务执行情况、延迟任务管控情况、时间</w:t>
      </w:r>
      <w:r w:rsidRPr="00AB1514">
        <w:rPr>
          <w:rFonts w:hAnsi="宋体"/>
        </w:rPr>
        <w:t>进度、ITPM</w:t>
      </w:r>
      <w:r w:rsidRPr="00AB1514">
        <w:rPr>
          <w:rFonts w:hAnsi="宋体" w:hint="eastAsia"/>
        </w:rPr>
        <w:t>任务复查、</w:t>
      </w:r>
      <w:r w:rsidRPr="00AB1514">
        <w:rPr>
          <w:rFonts w:hAnsi="宋体"/>
        </w:rPr>
        <w:t>ITPM</w:t>
      </w:r>
      <w:r w:rsidRPr="00AB1514">
        <w:rPr>
          <w:rFonts w:hAnsi="宋体" w:hint="eastAsia"/>
        </w:rPr>
        <w:t>任务优化。</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03" w:name="_Toc364413960"/>
      <w:bookmarkStart w:id="104" w:name="_Toc488676545"/>
      <w:r w:rsidRPr="008E6E12">
        <w:rPr>
          <w:rFonts w:ascii="黑体" w:eastAsia="黑体" w:hAnsi="黑体"/>
          <w:b w:val="0"/>
          <w:sz w:val="21"/>
          <w:szCs w:val="21"/>
        </w:rPr>
        <w:t>4.</w:t>
      </w:r>
      <w:r w:rsidR="00402875" w:rsidRPr="008E6E12">
        <w:rPr>
          <w:rFonts w:ascii="黑体" w:eastAsia="黑体" w:hAnsi="黑体"/>
          <w:b w:val="0"/>
          <w:sz w:val="21"/>
          <w:szCs w:val="21"/>
        </w:rPr>
        <w:t>6</w:t>
      </w:r>
      <w:r w:rsidRPr="008E6E12">
        <w:rPr>
          <w:rFonts w:ascii="黑体" w:eastAsia="黑体" w:hAnsi="黑体"/>
          <w:b w:val="0"/>
          <w:sz w:val="21"/>
          <w:szCs w:val="21"/>
        </w:rPr>
        <w:t>.</w:t>
      </w:r>
      <w:r w:rsidR="000D1008" w:rsidRPr="008E6E12">
        <w:rPr>
          <w:rFonts w:ascii="黑体" w:eastAsia="黑体" w:hAnsi="黑体" w:hint="eastAsia"/>
          <w:b w:val="0"/>
          <w:sz w:val="21"/>
          <w:szCs w:val="21"/>
        </w:rPr>
        <w:t>5</w:t>
      </w:r>
      <w:r w:rsidR="00470703"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任务结果管理</w:t>
      </w:r>
      <w:bookmarkEnd w:id="103"/>
      <w:bookmarkEnd w:id="104"/>
    </w:p>
    <w:p w:rsidR="00E4247B" w:rsidRPr="00AB1514" w:rsidRDefault="00E4247B" w:rsidP="00AB1514">
      <w:pPr>
        <w:pStyle w:val="ac"/>
        <w:ind w:firstLineChars="200" w:firstLine="420"/>
        <w:rPr>
          <w:rFonts w:hAnsi="宋体"/>
        </w:rPr>
      </w:pPr>
      <w:r w:rsidRPr="00AB1514">
        <w:rPr>
          <w:rFonts w:hAnsi="宋体" w:hint="eastAsia"/>
        </w:rPr>
        <w:t>设备管理部门应对任务结果和计划执行情况进行管理，识别和正确管理设备缺陷，优化ITPM工作计划和任务频率、人员职责分配等。确保延期任务得到妥善管理。</w:t>
      </w:r>
    </w:p>
    <w:p w:rsidR="00BF6F4A" w:rsidRPr="003E07A8" w:rsidRDefault="00E4247B" w:rsidP="003E07A8">
      <w:pPr>
        <w:pStyle w:val="ac"/>
        <w:ind w:firstLineChars="200" w:firstLine="420"/>
        <w:rPr>
          <w:rFonts w:hAnsi="宋体"/>
        </w:rPr>
      </w:pPr>
      <w:r w:rsidRPr="00AB1514">
        <w:rPr>
          <w:rFonts w:hAnsi="宋体" w:hint="eastAsia"/>
        </w:rPr>
        <w:t>设备管理部门应建立合理的ITPM项目KPI工作指标，定期对ITPM项目的执行情况进行分析、总结。</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05" w:name="_Toc488676546"/>
      <w:r w:rsidRPr="008E6E12">
        <w:rPr>
          <w:rFonts w:ascii="黑体" w:eastAsia="黑体" w:hAnsi="黑体"/>
          <w:b w:val="0"/>
          <w:sz w:val="21"/>
          <w:szCs w:val="21"/>
        </w:rPr>
        <w:t>4.</w:t>
      </w:r>
      <w:r w:rsidR="00402875" w:rsidRPr="008E6E12">
        <w:rPr>
          <w:rFonts w:ascii="黑体" w:eastAsia="黑体" w:hAnsi="黑体"/>
          <w:b w:val="0"/>
          <w:sz w:val="21"/>
          <w:szCs w:val="21"/>
        </w:rPr>
        <w:t>7</w:t>
      </w:r>
      <w:r w:rsidR="000F6BD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缺陷管理</w:t>
      </w:r>
      <w:bookmarkEnd w:id="105"/>
    </w:p>
    <w:p w:rsidR="00065A0D" w:rsidRPr="00AB1514" w:rsidRDefault="00220D26" w:rsidP="00AB1514">
      <w:pPr>
        <w:pStyle w:val="ac"/>
        <w:ind w:firstLineChars="200" w:firstLine="420"/>
        <w:rPr>
          <w:rFonts w:hAnsi="宋体"/>
        </w:rPr>
      </w:pPr>
      <w:r w:rsidRPr="00AB1514">
        <w:rPr>
          <w:rFonts w:hAnsi="宋体" w:hint="eastAsia"/>
        </w:rPr>
        <w:t>企业应建立和保持设备缺陷的识别、响应、传达、消除闭环管理程序，实现缺陷分级管理。</w:t>
      </w:r>
    </w:p>
    <w:p w:rsidR="00A46281" w:rsidRPr="008E6E12" w:rsidRDefault="00A46281" w:rsidP="008E6E12">
      <w:pPr>
        <w:pStyle w:val="3"/>
        <w:spacing w:beforeLines="50" w:before="120" w:afterLines="50" w:after="120" w:line="240" w:lineRule="auto"/>
        <w:rPr>
          <w:rFonts w:ascii="黑体" w:eastAsia="黑体" w:hAnsi="黑体"/>
          <w:b w:val="0"/>
          <w:sz w:val="21"/>
          <w:szCs w:val="21"/>
        </w:rPr>
      </w:pPr>
      <w:bookmarkStart w:id="106" w:name="_Toc468437417"/>
      <w:bookmarkStart w:id="107" w:name="_Toc488676547"/>
      <w:r w:rsidRPr="008E6E12">
        <w:rPr>
          <w:rFonts w:ascii="黑体" w:eastAsia="黑体" w:hAnsi="黑体"/>
          <w:b w:val="0"/>
          <w:sz w:val="21"/>
          <w:szCs w:val="21"/>
        </w:rPr>
        <w:t xml:space="preserve">4.7.1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缺陷识别</w:t>
      </w:r>
      <w:bookmarkEnd w:id="106"/>
      <w:bookmarkEnd w:id="107"/>
    </w:p>
    <w:p w:rsidR="004D0024" w:rsidRPr="00AB1514" w:rsidRDefault="004D0024" w:rsidP="00AB1514">
      <w:pPr>
        <w:pStyle w:val="ac"/>
        <w:ind w:firstLineChars="200" w:firstLine="420"/>
        <w:rPr>
          <w:rFonts w:hAnsi="宋体"/>
        </w:rPr>
      </w:pPr>
      <w:r w:rsidRPr="00AB1514">
        <w:rPr>
          <w:rFonts w:hAnsi="宋体" w:hint="eastAsia"/>
        </w:rPr>
        <w:t>企业应建立缺陷识别</w:t>
      </w:r>
      <w:r w:rsidRPr="00AB1514">
        <w:rPr>
          <w:rFonts w:hAnsi="宋体"/>
        </w:rPr>
        <w:t>与</w:t>
      </w:r>
      <w:r w:rsidRPr="00AB1514">
        <w:rPr>
          <w:rFonts w:hAnsi="宋体" w:hint="eastAsia"/>
        </w:rPr>
        <w:t>评价标准，</w:t>
      </w:r>
      <w:r w:rsidR="00B46DCF" w:rsidRPr="00AB1514">
        <w:rPr>
          <w:rFonts w:hAnsi="宋体" w:hint="eastAsia"/>
        </w:rPr>
        <w:t>依据标准</w:t>
      </w:r>
      <w:r w:rsidRPr="00AB1514">
        <w:rPr>
          <w:rFonts w:hAnsi="宋体" w:hint="eastAsia"/>
        </w:rPr>
        <w:t>在</w:t>
      </w:r>
      <w:r w:rsidRPr="00AB1514">
        <w:rPr>
          <w:rFonts w:hAnsi="宋体"/>
        </w:rPr>
        <w:t>设备全寿命周期各阶段</w:t>
      </w:r>
      <w:r w:rsidR="00B46DCF" w:rsidRPr="00AB1514">
        <w:rPr>
          <w:rFonts w:hAnsi="宋体" w:hint="eastAsia"/>
        </w:rPr>
        <w:t>来识别</w:t>
      </w:r>
      <w:r w:rsidRPr="00AB1514">
        <w:rPr>
          <w:rFonts w:hAnsi="宋体" w:hint="eastAsia"/>
        </w:rPr>
        <w:t>、评估</w:t>
      </w:r>
      <w:r w:rsidR="00B46DCF" w:rsidRPr="00AB1514">
        <w:rPr>
          <w:rFonts w:hAnsi="宋体" w:hint="eastAsia"/>
        </w:rPr>
        <w:t>设备缺陷</w:t>
      </w:r>
      <w:r w:rsidR="00B46DCF" w:rsidRPr="00AB1514">
        <w:rPr>
          <w:rFonts w:hAnsi="宋体"/>
        </w:rPr>
        <w:t>，按其</w:t>
      </w:r>
      <w:r w:rsidR="00B46DCF" w:rsidRPr="00AB1514">
        <w:rPr>
          <w:rFonts w:hAnsi="宋体" w:hint="eastAsia"/>
        </w:rPr>
        <w:t>对设备完整性影响的</w:t>
      </w:r>
      <w:r w:rsidR="00B46DCF" w:rsidRPr="00AB1514">
        <w:rPr>
          <w:rFonts w:hAnsi="宋体"/>
        </w:rPr>
        <w:t>轻重程度</w:t>
      </w:r>
      <w:r w:rsidR="00B46DCF" w:rsidRPr="00AB1514">
        <w:rPr>
          <w:rFonts w:hAnsi="宋体" w:hint="eastAsia"/>
        </w:rPr>
        <w:t>进行分类管理。</w:t>
      </w:r>
      <w:r w:rsidR="00056074" w:rsidRPr="00AB1514">
        <w:rPr>
          <w:rFonts w:hAnsi="宋体" w:hint="eastAsia"/>
        </w:rPr>
        <w:t>企业</w:t>
      </w:r>
      <w:r w:rsidR="00056074" w:rsidRPr="00AB1514">
        <w:rPr>
          <w:rFonts w:hAnsi="宋体"/>
        </w:rPr>
        <w:t>应定期对设备状态进行评估。</w:t>
      </w:r>
    </w:p>
    <w:p w:rsidR="004D0024" w:rsidRPr="00AB1514" w:rsidRDefault="004D0024" w:rsidP="00AB1514">
      <w:pPr>
        <w:pStyle w:val="ac"/>
        <w:ind w:firstLineChars="200" w:firstLine="420"/>
        <w:rPr>
          <w:rFonts w:hAnsi="宋体"/>
        </w:rPr>
      </w:pPr>
      <w:r w:rsidRPr="00AB1514">
        <w:rPr>
          <w:rFonts w:hAnsi="宋体" w:hint="eastAsia"/>
        </w:rPr>
        <w:t>设备缺陷识别主要</w:t>
      </w:r>
      <w:r w:rsidRPr="00AB1514">
        <w:rPr>
          <w:rFonts w:hAnsi="宋体"/>
        </w:rPr>
        <w:t>来源</w:t>
      </w:r>
      <w:r w:rsidRPr="00AB1514">
        <w:rPr>
          <w:rFonts w:hAnsi="宋体" w:hint="eastAsia"/>
        </w:rPr>
        <w:t>于</w:t>
      </w:r>
      <w:r w:rsidR="00921295" w:rsidRPr="00AB1514">
        <w:rPr>
          <w:rFonts w:hAnsi="宋体" w:hint="eastAsia"/>
        </w:rPr>
        <w:t>设备监造、出厂验收、入库检验、安装验收、ITPM、使用操作、风险评价等环节。</w:t>
      </w:r>
    </w:p>
    <w:p w:rsidR="004D0024" w:rsidRPr="00AB1514" w:rsidRDefault="004D0024" w:rsidP="00AB1514">
      <w:pPr>
        <w:pStyle w:val="ac"/>
        <w:ind w:firstLineChars="200" w:firstLine="420"/>
        <w:rPr>
          <w:rFonts w:hAnsi="宋体"/>
        </w:rPr>
      </w:pPr>
      <w:r w:rsidRPr="00AB1514">
        <w:rPr>
          <w:rFonts w:hAnsi="宋体" w:hint="eastAsia"/>
        </w:rPr>
        <w:t>缺陷评价应使用</w:t>
      </w:r>
      <w:r w:rsidRPr="00AB1514">
        <w:rPr>
          <w:rFonts w:hAnsi="宋体"/>
        </w:rPr>
        <w:t>合乎适</w:t>
      </w:r>
      <w:r w:rsidRPr="00AB1514">
        <w:rPr>
          <w:rFonts w:hAnsi="宋体" w:hint="eastAsia"/>
        </w:rPr>
        <w:t>用</w:t>
      </w:r>
      <w:r w:rsidRPr="00AB1514">
        <w:rPr>
          <w:rFonts w:hAnsi="宋体"/>
        </w:rPr>
        <w:t>性评价（</w:t>
      </w:r>
      <w:r w:rsidRPr="00AB1514">
        <w:rPr>
          <w:rFonts w:hAnsi="宋体" w:hint="eastAsia"/>
        </w:rPr>
        <w:t>FFS</w:t>
      </w:r>
      <w:r w:rsidRPr="00AB1514">
        <w:rPr>
          <w:rFonts w:hAnsi="宋体"/>
        </w:rPr>
        <w:t>）专业</w:t>
      </w:r>
      <w:r w:rsidRPr="00AB1514">
        <w:rPr>
          <w:rFonts w:hAnsi="宋体" w:hint="eastAsia"/>
        </w:rPr>
        <w:t>技术</w:t>
      </w:r>
      <w:r w:rsidR="00056074" w:rsidRPr="00AB1514">
        <w:rPr>
          <w:rFonts w:hAnsi="宋体" w:hint="eastAsia"/>
        </w:rPr>
        <w:t>。</w:t>
      </w:r>
    </w:p>
    <w:p w:rsidR="00A46281" w:rsidRPr="00AB1514" w:rsidRDefault="00A46281" w:rsidP="00AB1514">
      <w:pPr>
        <w:pStyle w:val="ac"/>
        <w:ind w:firstLineChars="200" w:firstLine="420"/>
        <w:rPr>
          <w:rFonts w:hAnsi="宋体"/>
        </w:rPr>
      </w:pPr>
      <w:r w:rsidRPr="00AB1514">
        <w:rPr>
          <w:rFonts w:hAnsi="宋体" w:hint="eastAsia"/>
        </w:rPr>
        <w:t>缺陷识别</w:t>
      </w:r>
      <w:r w:rsidR="004D0024" w:rsidRPr="00AB1514">
        <w:rPr>
          <w:rFonts w:hAnsi="宋体" w:hint="eastAsia"/>
        </w:rPr>
        <w:t>与</w:t>
      </w:r>
      <w:r w:rsidR="004D0024" w:rsidRPr="00AB1514">
        <w:rPr>
          <w:rFonts w:hAnsi="宋体"/>
        </w:rPr>
        <w:t>评价</w:t>
      </w:r>
      <w:r w:rsidRPr="00AB1514">
        <w:rPr>
          <w:rFonts w:hAnsi="宋体" w:hint="eastAsia"/>
        </w:rPr>
        <w:t>工作最终应确定设备是否存在缺陷</w:t>
      </w:r>
      <w:r w:rsidR="00056074" w:rsidRPr="00AB1514">
        <w:rPr>
          <w:rFonts w:hAnsi="宋体" w:hint="eastAsia"/>
        </w:rPr>
        <w:t>、</w:t>
      </w:r>
      <w:r w:rsidRPr="00AB1514">
        <w:rPr>
          <w:rFonts w:hAnsi="宋体" w:hint="eastAsia"/>
        </w:rPr>
        <w:t>对于设备继续运行所应采取的预防措施</w:t>
      </w:r>
      <w:r w:rsidR="00056074" w:rsidRPr="00AB1514">
        <w:rPr>
          <w:rFonts w:hAnsi="宋体" w:hint="eastAsia"/>
        </w:rPr>
        <w:t>、</w:t>
      </w:r>
      <w:r w:rsidRPr="00AB1514">
        <w:rPr>
          <w:rFonts w:hAnsi="宋体" w:hint="eastAsia"/>
        </w:rPr>
        <w:t>缺陷的最终处理和解决方案。</w:t>
      </w:r>
    </w:p>
    <w:p w:rsidR="00A46281" w:rsidRPr="008E6E12" w:rsidRDefault="00A46281" w:rsidP="008E6E12">
      <w:pPr>
        <w:pStyle w:val="3"/>
        <w:spacing w:beforeLines="50" w:before="120" w:afterLines="50" w:after="120" w:line="240" w:lineRule="auto"/>
        <w:rPr>
          <w:rFonts w:ascii="黑体" w:eastAsia="黑体" w:hAnsi="黑体"/>
          <w:b w:val="0"/>
          <w:sz w:val="21"/>
          <w:szCs w:val="21"/>
        </w:rPr>
      </w:pPr>
      <w:bookmarkStart w:id="108" w:name="_Toc468437418"/>
      <w:bookmarkStart w:id="109" w:name="_Toc488676548"/>
      <w:r w:rsidRPr="008E6E12">
        <w:rPr>
          <w:rFonts w:ascii="黑体" w:eastAsia="黑体" w:hAnsi="黑体"/>
          <w:b w:val="0"/>
          <w:sz w:val="21"/>
          <w:szCs w:val="21"/>
        </w:rPr>
        <w:t xml:space="preserve">4.7.2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缺陷响应</w:t>
      </w:r>
      <w:bookmarkEnd w:id="108"/>
      <w:bookmarkEnd w:id="109"/>
    </w:p>
    <w:p w:rsidR="00056074" w:rsidRPr="00AB1514" w:rsidRDefault="00056074" w:rsidP="00AB1514">
      <w:pPr>
        <w:pStyle w:val="ac"/>
        <w:ind w:firstLineChars="200" w:firstLine="420"/>
        <w:rPr>
          <w:rFonts w:hAnsi="宋体"/>
        </w:rPr>
      </w:pPr>
      <w:r w:rsidRPr="00AB1514">
        <w:rPr>
          <w:rFonts w:hAnsi="宋体" w:hint="eastAsia"/>
        </w:rPr>
        <w:t>企业应</w:t>
      </w:r>
      <w:r w:rsidR="00A46281" w:rsidRPr="00AB1514">
        <w:rPr>
          <w:rFonts w:hAnsi="宋体" w:hint="eastAsia"/>
        </w:rPr>
        <w:t>建立缺陷响应程序</w:t>
      </w:r>
      <w:r w:rsidRPr="00AB1514">
        <w:rPr>
          <w:rFonts w:hAnsi="宋体" w:hint="eastAsia"/>
        </w:rPr>
        <w:t>，</w:t>
      </w:r>
      <w:r w:rsidR="008D2AA1" w:rsidRPr="00AB1514">
        <w:rPr>
          <w:rFonts w:hAnsi="宋体"/>
        </w:rPr>
        <w:t>根据缺陷</w:t>
      </w:r>
      <w:r w:rsidR="008D2AA1" w:rsidRPr="00AB1514">
        <w:rPr>
          <w:rFonts w:hAnsi="宋体" w:hint="eastAsia"/>
        </w:rPr>
        <w:t>响应</w:t>
      </w:r>
      <w:r w:rsidR="008D2AA1" w:rsidRPr="00AB1514">
        <w:rPr>
          <w:rFonts w:hAnsi="宋体"/>
        </w:rPr>
        <w:t>的紧急</w:t>
      </w:r>
      <w:r w:rsidR="008D2AA1" w:rsidRPr="00AB1514">
        <w:rPr>
          <w:rFonts w:hAnsi="宋体" w:hint="eastAsia"/>
        </w:rPr>
        <w:t>程度</w:t>
      </w:r>
      <w:r w:rsidRPr="00AB1514">
        <w:rPr>
          <w:rFonts w:hAnsi="宋体" w:hint="eastAsia"/>
        </w:rPr>
        <w:t>及时</w:t>
      </w:r>
      <w:proofErr w:type="gramStart"/>
      <w:r w:rsidRPr="00AB1514">
        <w:rPr>
          <w:rFonts w:hAnsi="宋体" w:hint="eastAsia"/>
        </w:rPr>
        <w:t>作出</w:t>
      </w:r>
      <w:proofErr w:type="gramEnd"/>
      <w:r w:rsidRPr="00AB1514">
        <w:rPr>
          <w:rFonts w:hAnsi="宋体" w:hint="eastAsia"/>
        </w:rPr>
        <w:t>响应。缺陷响应的紧急程度取决于</w:t>
      </w:r>
      <w:r w:rsidR="0022185C" w:rsidRPr="00AB1514">
        <w:rPr>
          <w:rFonts w:hAnsi="宋体" w:hint="eastAsia"/>
        </w:rPr>
        <w:t>其对安全、生产、经济损失等的影响，体现以下方面</w:t>
      </w:r>
      <w:r w:rsidRPr="00AB1514">
        <w:rPr>
          <w:rFonts w:hAnsi="宋体" w:hint="eastAsia"/>
        </w:rPr>
        <w:t>：</w:t>
      </w:r>
    </w:p>
    <w:p w:rsidR="00056074" w:rsidRPr="00AB1514" w:rsidRDefault="00056074" w:rsidP="00AB1514">
      <w:pPr>
        <w:pStyle w:val="ac"/>
        <w:ind w:firstLineChars="200" w:firstLine="420"/>
        <w:rPr>
          <w:rFonts w:hAnsi="宋体"/>
        </w:rPr>
      </w:pPr>
      <w:r w:rsidRPr="00AB1514">
        <w:rPr>
          <w:rFonts w:hAnsi="宋体" w:hint="eastAsia"/>
        </w:rPr>
        <w:t>（</w:t>
      </w:r>
      <w:r w:rsidRPr="00AB1514">
        <w:rPr>
          <w:rFonts w:hAnsi="宋体"/>
        </w:rPr>
        <w:t>1</w:t>
      </w:r>
      <w:r w:rsidRPr="00AB1514">
        <w:rPr>
          <w:rFonts w:hAnsi="宋体" w:hint="eastAsia"/>
        </w:rPr>
        <w:t>）缺陷是否发生在设备运行过程；</w:t>
      </w:r>
    </w:p>
    <w:p w:rsidR="00056074" w:rsidRPr="00AB1514" w:rsidRDefault="00056074" w:rsidP="00AB1514">
      <w:pPr>
        <w:pStyle w:val="ac"/>
        <w:ind w:firstLineChars="200" w:firstLine="420"/>
        <w:rPr>
          <w:rFonts w:hAnsi="宋体"/>
        </w:rPr>
      </w:pPr>
      <w:r w:rsidRPr="00AB1514">
        <w:rPr>
          <w:rFonts w:hAnsi="宋体" w:hint="eastAsia"/>
        </w:rPr>
        <w:t>（</w:t>
      </w:r>
      <w:r w:rsidRPr="00AB1514">
        <w:rPr>
          <w:rFonts w:hAnsi="宋体"/>
        </w:rPr>
        <w:t>2</w:t>
      </w:r>
      <w:r w:rsidRPr="00AB1514">
        <w:rPr>
          <w:rFonts w:hAnsi="宋体" w:hint="eastAsia"/>
        </w:rPr>
        <w:t>）缺陷对设备完整性的影响程度；</w:t>
      </w:r>
    </w:p>
    <w:p w:rsidR="00056074" w:rsidRPr="00AB1514" w:rsidRDefault="00056074" w:rsidP="00AB1514">
      <w:pPr>
        <w:pStyle w:val="ac"/>
        <w:ind w:firstLineChars="200" w:firstLine="420"/>
        <w:rPr>
          <w:rFonts w:hAnsi="宋体"/>
        </w:rPr>
      </w:pPr>
      <w:r w:rsidRPr="00AB1514">
        <w:rPr>
          <w:rFonts w:hAnsi="宋体" w:hint="eastAsia"/>
        </w:rPr>
        <w:t>（</w:t>
      </w:r>
      <w:r w:rsidRPr="00AB1514">
        <w:rPr>
          <w:rFonts w:hAnsi="宋体"/>
        </w:rPr>
        <w:t>3</w:t>
      </w:r>
      <w:r w:rsidRPr="00AB1514">
        <w:rPr>
          <w:rFonts w:hAnsi="宋体" w:hint="eastAsia"/>
        </w:rPr>
        <w:t>）</w:t>
      </w:r>
      <w:r w:rsidR="008D2AA1" w:rsidRPr="00AB1514">
        <w:rPr>
          <w:rFonts w:hAnsi="宋体" w:hint="eastAsia"/>
        </w:rPr>
        <w:t>缺陷</w:t>
      </w:r>
      <w:r w:rsidRPr="00AB1514">
        <w:rPr>
          <w:rFonts w:hAnsi="宋体" w:hint="eastAsia"/>
        </w:rPr>
        <w:t>造成安全系统的功能损失</w:t>
      </w:r>
      <w:r w:rsidR="008D2AA1" w:rsidRPr="00AB1514">
        <w:rPr>
          <w:rFonts w:hAnsi="宋体" w:hint="eastAsia"/>
        </w:rPr>
        <w:t>情况</w:t>
      </w:r>
      <w:r w:rsidRPr="00AB1514">
        <w:rPr>
          <w:rFonts w:hAnsi="宋体" w:hint="eastAsia"/>
        </w:rPr>
        <w:t>。</w:t>
      </w:r>
    </w:p>
    <w:p w:rsidR="008D2AA1" w:rsidRPr="00AB1514" w:rsidRDefault="008D2AA1" w:rsidP="00AB1514">
      <w:pPr>
        <w:pStyle w:val="ac"/>
        <w:ind w:firstLineChars="200" w:firstLine="420"/>
        <w:rPr>
          <w:rFonts w:hAnsi="宋体"/>
        </w:rPr>
      </w:pPr>
      <w:r w:rsidRPr="00AB1514">
        <w:rPr>
          <w:rFonts w:hAnsi="宋体" w:hint="eastAsia"/>
        </w:rPr>
        <w:t>设备缺陷</w:t>
      </w:r>
      <w:r w:rsidR="00611756" w:rsidRPr="00AB1514">
        <w:rPr>
          <w:rFonts w:hAnsi="宋体" w:hint="eastAsia"/>
        </w:rPr>
        <w:t>响</w:t>
      </w:r>
      <w:r w:rsidR="00627096" w:rsidRPr="00AB1514">
        <w:rPr>
          <w:rFonts w:hAnsi="宋体" w:hint="eastAsia"/>
        </w:rPr>
        <w:t>应的书面程序</w:t>
      </w:r>
      <w:r w:rsidRPr="00AB1514">
        <w:rPr>
          <w:rFonts w:hAnsi="宋体" w:hint="eastAsia"/>
        </w:rPr>
        <w:t>应包括以下内容：</w:t>
      </w:r>
    </w:p>
    <w:p w:rsidR="008D2AA1" w:rsidRPr="00134FC7" w:rsidRDefault="008D2AA1" w:rsidP="00AB1514">
      <w:pPr>
        <w:pStyle w:val="ab"/>
        <w:numPr>
          <w:ilvl w:val="0"/>
          <w:numId w:val="20"/>
        </w:numPr>
        <w:ind w:firstLineChars="0"/>
        <w:rPr>
          <w:rFonts w:asciiTheme="minorEastAsia" w:eastAsiaTheme="minorEastAsia" w:hAnsiTheme="minorEastAsia"/>
        </w:rPr>
      </w:pPr>
      <w:r w:rsidRPr="00134FC7">
        <w:rPr>
          <w:rFonts w:asciiTheme="minorEastAsia" w:eastAsiaTheme="minorEastAsia" w:hAnsiTheme="minorEastAsia"/>
        </w:rPr>
        <w:t>评估</w:t>
      </w:r>
      <w:r w:rsidRPr="00134FC7">
        <w:rPr>
          <w:rFonts w:asciiTheme="minorEastAsia" w:eastAsiaTheme="minorEastAsia" w:hAnsiTheme="minorEastAsia" w:hint="eastAsia"/>
        </w:rPr>
        <w:t>缺陷</w:t>
      </w:r>
      <w:r w:rsidRPr="00134FC7">
        <w:rPr>
          <w:rFonts w:asciiTheme="minorEastAsia" w:eastAsiaTheme="minorEastAsia" w:hAnsiTheme="minorEastAsia"/>
        </w:rPr>
        <w:t>危害和风险的方法</w:t>
      </w:r>
      <w:r w:rsidRPr="00134FC7">
        <w:rPr>
          <w:rFonts w:asciiTheme="minorEastAsia" w:eastAsiaTheme="minorEastAsia" w:hAnsiTheme="minorEastAsia" w:hint="eastAsia"/>
        </w:rPr>
        <w:t>；</w:t>
      </w:r>
    </w:p>
    <w:p w:rsidR="008D2AA1" w:rsidRPr="00134FC7" w:rsidRDefault="008D2AA1" w:rsidP="00AB1514">
      <w:pPr>
        <w:pStyle w:val="ab"/>
        <w:numPr>
          <w:ilvl w:val="0"/>
          <w:numId w:val="20"/>
        </w:numPr>
        <w:ind w:firstLineChars="0"/>
        <w:rPr>
          <w:rFonts w:asciiTheme="minorEastAsia" w:eastAsiaTheme="minorEastAsia" w:hAnsiTheme="minorEastAsia"/>
        </w:rPr>
      </w:pPr>
      <w:r w:rsidRPr="00134FC7">
        <w:rPr>
          <w:rFonts w:asciiTheme="minorEastAsia" w:eastAsiaTheme="minorEastAsia" w:hAnsiTheme="minorEastAsia" w:hint="eastAsia"/>
        </w:rPr>
        <w:t>经过设备管理部</w:t>
      </w:r>
      <w:r w:rsidR="004617B8" w:rsidRPr="00134FC7">
        <w:rPr>
          <w:rFonts w:asciiTheme="minorEastAsia" w:eastAsiaTheme="minorEastAsia" w:hAnsiTheme="minorEastAsia" w:hint="eastAsia"/>
        </w:rPr>
        <w:t>门</w:t>
      </w:r>
      <w:r w:rsidRPr="00134FC7">
        <w:rPr>
          <w:rFonts w:asciiTheme="minorEastAsia" w:eastAsiaTheme="minorEastAsia" w:hAnsiTheme="minorEastAsia" w:hint="eastAsia"/>
        </w:rPr>
        <w:t>审批的</w:t>
      </w:r>
      <w:r w:rsidRPr="00134FC7">
        <w:rPr>
          <w:rFonts w:asciiTheme="minorEastAsia" w:eastAsiaTheme="minorEastAsia" w:hAnsiTheme="minorEastAsia"/>
        </w:rPr>
        <w:t>临时</w:t>
      </w:r>
      <w:r w:rsidRPr="00134FC7">
        <w:rPr>
          <w:rFonts w:asciiTheme="minorEastAsia" w:eastAsiaTheme="minorEastAsia" w:hAnsiTheme="minorEastAsia" w:hint="eastAsia"/>
        </w:rPr>
        <w:t>应急</w:t>
      </w:r>
      <w:r w:rsidRPr="00134FC7">
        <w:rPr>
          <w:rFonts w:asciiTheme="minorEastAsia" w:eastAsiaTheme="minorEastAsia" w:hAnsiTheme="minorEastAsia"/>
        </w:rPr>
        <w:t>措施</w:t>
      </w:r>
      <w:r w:rsidRPr="00134FC7">
        <w:rPr>
          <w:rFonts w:asciiTheme="minorEastAsia" w:eastAsiaTheme="minorEastAsia" w:hAnsiTheme="minorEastAsia" w:hint="eastAsia"/>
        </w:rPr>
        <w:t>；</w:t>
      </w:r>
    </w:p>
    <w:p w:rsidR="008D2AA1" w:rsidRPr="00134FC7" w:rsidRDefault="008D2AA1" w:rsidP="00AB1514">
      <w:pPr>
        <w:pStyle w:val="ab"/>
        <w:numPr>
          <w:ilvl w:val="0"/>
          <w:numId w:val="20"/>
        </w:numPr>
        <w:ind w:firstLineChars="0"/>
        <w:rPr>
          <w:rFonts w:asciiTheme="minorEastAsia" w:eastAsiaTheme="minorEastAsia" w:hAnsiTheme="minorEastAsia"/>
        </w:rPr>
      </w:pPr>
      <w:r w:rsidRPr="00134FC7">
        <w:rPr>
          <w:rFonts w:asciiTheme="minorEastAsia" w:eastAsiaTheme="minorEastAsia" w:hAnsiTheme="minorEastAsia" w:hint="eastAsia"/>
        </w:rPr>
        <w:t>临时措施的</w:t>
      </w:r>
      <w:r w:rsidRPr="00134FC7">
        <w:rPr>
          <w:rFonts w:asciiTheme="minorEastAsia" w:eastAsiaTheme="minorEastAsia" w:hAnsiTheme="minorEastAsia"/>
        </w:rPr>
        <w:t>跟踪和</w:t>
      </w:r>
      <w:r w:rsidRPr="00134FC7">
        <w:rPr>
          <w:rFonts w:asciiTheme="minorEastAsia" w:eastAsiaTheme="minorEastAsia" w:hAnsiTheme="minorEastAsia" w:hint="eastAsia"/>
        </w:rPr>
        <w:t>终止条件；</w:t>
      </w:r>
    </w:p>
    <w:p w:rsidR="008D2AA1" w:rsidRPr="00134FC7" w:rsidRDefault="008D2AA1" w:rsidP="00AB1514">
      <w:pPr>
        <w:pStyle w:val="ab"/>
        <w:numPr>
          <w:ilvl w:val="0"/>
          <w:numId w:val="20"/>
        </w:numPr>
        <w:ind w:firstLineChars="0"/>
        <w:rPr>
          <w:rFonts w:asciiTheme="minorEastAsia" w:eastAsiaTheme="minorEastAsia" w:hAnsiTheme="minorEastAsia"/>
        </w:rPr>
      </w:pPr>
      <w:r w:rsidRPr="00134FC7">
        <w:rPr>
          <w:rFonts w:asciiTheme="minorEastAsia" w:eastAsiaTheme="minorEastAsia" w:hAnsiTheme="minorEastAsia" w:hint="eastAsia"/>
        </w:rPr>
        <w:t>通报可能受影响的下游装置或其他相关</w:t>
      </w:r>
      <w:r w:rsidRPr="00134FC7">
        <w:rPr>
          <w:rFonts w:asciiTheme="minorEastAsia" w:eastAsiaTheme="minorEastAsia" w:hAnsiTheme="minorEastAsia"/>
        </w:rPr>
        <w:t>各方</w:t>
      </w:r>
      <w:r w:rsidRPr="00134FC7">
        <w:rPr>
          <w:rFonts w:asciiTheme="minorEastAsia" w:eastAsiaTheme="minorEastAsia" w:hAnsiTheme="minorEastAsia" w:hint="eastAsia"/>
        </w:rPr>
        <w:t>；</w:t>
      </w:r>
    </w:p>
    <w:p w:rsidR="008D2AA1" w:rsidRPr="00134FC7" w:rsidRDefault="00E20296" w:rsidP="00AB1514">
      <w:pPr>
        <w:pStyle w:val="ab"/>
        <w:numPr>
          <w:ilvl w:val="0"/>
          <w:numId w:val="20"/>
        </w:numPr>
        <w:ind w:firstLineChars="0"/>
        <w:rPr>
          <w:rFonts w:asciiTheme="minorEastAsia" w:eastAsiaTheme="minorEastAsia" w:hAnsiTheme="minorEastAsia"/>
        </w:rPr>
      </w:pPr>
      <w:r>
        <w:rPr>
          <w:rFonts w:asciiTheme="minorEastAsia" w:eastAsiaTheme="minorEastAsia" w:hAnsiTheme="minorEastAsia" w:hint="eastAsia"/>
        </w:rPr>
        <w:t>必要的培训</w:t>
      </w:r>
      <w:r w:rsidR="008D2AA1" w:rsidRPr="00134FC7">
        <w:rPr>
          <w:rFonts w:asciiTheme="minorEastAsia" w:eastAsiaTheme="minorEastAsia" w:hAnsiTheme="minorEastAsia" w:hint="eastAsia"/>
        </w:rPr>
        <w:t>；</w:t>
      </w:r>
    </w:p>
    <w:p w:rsidR="008D2AA1" w:rsidRDefault="00E20296" w:rsidP="00AB1514">
      <w:pPr>
        <w:pStyle w:val="ab"/>
        <w:numPr>
          <w:ilvl w:val="0"/>
          <w:numId w:val="20"/>
        </w:numPr>
        <w:ind w:firstLineChars="0"/>
        <w:rPr>
          <w:rFonts w:asciiTheme="minorEastAsia" w:eastAsiaTheme="minorEastAsia" w:hAnsiTheme="minorEastAsia"/>
        </w:rPr>
      </w:pPr>
      <w:r>
        <w:rPr>
          <w:rFonts w:asciiTheme="minorEastAsia" w:eastAsiaTheme="minorEastAsia" w:hAnsiTheme="minorEastAsia" w:hint="eastAsia"/>
        </w:rPr>
        <w:t>必须的</w:t>
      </w:r>
      <w:r w:rsidR="008D2AA1" w:rsidRPr="00134FC7">
        <w:rPr>
          <w:rFonts w:asciiTheme="minorEastAsia" w:eastAsiaTheme="minorEastAsia" w:hAnsiTheme="minorEastAsia" w:hint="eastAsia"/>
        </w:rPr>
        <w:t>设备</w:t>
      </w:r>
      <w:r>
        <w:rPr>
          <w:rFonts w:asciiTheme="minorEastAsia" w:eastAsiaTheme="minorEastAsia" w:hAnsiTheme="minorEastAsia" w:hint="eastAsia"/>
        </w:rPr>
        <w:t>文件</w:t>
      </w:r>
      <w:r w:rsidR="00611756" w:rsidRPr="00134FC7">
        <w:rPr>
          <w:rFonts w:asciiTheme="minorEastAsia" w:eastAsiaTheme="minorEastAsia" w:hAnsiTheme="minorEastAsia" w:hint="eastAsia"/>
        </w:rPr>
        <w:t>。</w:t>
      </w:r>
    </w:p>
    <w:p w:rsidR="00A46281" w:rsidRPr="008E6E12" w:rsidRDefault="00A46281" w:rsidP="008E6E12">
      <w:pPr>
        <w:pStyle w:val="3"/>
        <w:spacing w:beforeLines="50" w:before="120" w:afterLines="50" w:after="120" w:line="240" w:lineRule="auto"/>
        <w:rPr>
          <w:rFonts w:ascii="黑体" w:eastAsia="黑体" w:hAnsi="黑体"/>
          <w:b w:val="0"/>
          <w:sz w:val="21"/>
          <w:szCs w:val="21"/>
        </w:rPr>
      </w:pPr>
      <w:bookmarkStart w:id="110" w:name="_Toc468437419"/>
      <w:bookmarkStart w:id="111" w:name="_Toc488676549"/>
      <w:r w:rsidRPr="008E6E12">
        <w:rPr>
          <w:rFonts w:ascii="黑体" w:eastAsia="黑体" w:hAnsi="黑体"/>
          <w:b w:val="0"/>
          <w:sz w:val="21"/>
          <w:szCs w:val="21"/>
        </w:rPr>
        <w:t>4.7.3</w:t>
      </w:r>
      <w:r w:rsidR="003E07A8">
        <w:rPr>
          <w:rFonts w:ascii="黑体" w:eastAsia="黑体" w:hAnsi="黑体" w:hint="eastAsia"/>
          <w:b w:val="0"/>
          <w:sz w:val="21"/>
          <w:szCs w:val="21"/>
        </w:rPr>
        <w:t xml:space="preserve"> </w:t>
      </w:r>
      <w:r w:rsidRPr="008E6E12">
        <w:rPr>
          <w:rFonts w:ascii="黑体" w:eastAsia="黑体" w:hAnsi="黑体"/>
          <w:b w:val="0"/>
          <w:sz w:val="21"/>
          <w:szCs w:val="21"/>
        </w:rPr>
        <w:t xml:space="preserve"> </w:t>
      </w:r>
      <w:r w:rsidRPr="008E6E12">
        <w:rPr>
          <w:rFonts w:ascii="黑体" w:eastAsia="黑体" w:hAnsi="黑体" w:hint="eastAsia"/>
          <w:b w:val="0"/>
          <w:sz w:val="21"/>
          <w:szCs w:val="21"/>
        </w:rPr>
        <w:t>缺陷</w:t>
      </w:r>
      <w:r w:rsidR="00611756" w:rsidRPr="008E6E12">
        <w:rPr>
          <w:rFonts w:ascii="黑体" w:eastAsia="黑体" w:hAnsi="黑体" w:hint="eastAsia"/>
          <w:b w:val="0"/>
          <w:sz w:val="21"/>
          <w:szCs w:val="21"/>
        </w:rPr>
        <w:t>传达</w:t>
      </w:r>
      <w:bookmarkEnd w:id="110"/>
      <w:bookmarkEnd w:id="111"/>
    </w:p>
    <w:p w:rsidR="00E20296" w:rsidRPr="00134FC7" w:rsidRDefault="00E20296" w:rsidP="00AB1514">
      <w:pPr>
        <w:pStyle w:val="ab"/>
        <w:rPr>
          <w:rFonts w:asciiTheme="minorEastAsia" w:eastAsiaTheme="minorEastAsia" w:hAnsiTheme="minorEastAsia"/>
        </w:rPr>
      </w:pPr>
      <w:r w:rsidRPr="00E20296">
        <w:rPr>
          <w:rFonts w:asciiTheme="minorEastAsia" w:eastAsiaTheme="minorEastAsia" w:hAnsiTheme="minorEastAsia" w:hint="eastAsia"/>
        </w:rPr>
        <w:t>企业应制定缺陷信息的传达流程，及时将缺陷信息传达给相关部门和受影响的有关人员，包括设备管理人员、操作人员、检维修人员、供应商或服务商等。传达的缺陷信息包括：缺陷类型、缺陷的危害程度和需采取的临时措施、缺陷设备的状态、缺陷消除的措施等。</w:t>
      </w:r>
    </w:p>
    <w:p w:rsidR="00A46281" w:rsidRPr="008E6E12" w:rsidRDefault="00A46281" w:rsidP="008E6E12">
      <w:pPr>
        <w:pStyle w:val="3"/>
        <w:spacing w:beforeLines="50" w:before="120" w:afterLines="50" w:after="120" w:line="240" w:lineRule="auto"/>
        <w:rPr>
          <w:rFonts w:ascii="黑体" w:eastAsia="黑体" w:hAnsi="黑体"/>
          <w:b w:val="0"/>
          <w:sz w:val="21"/>
          <w:szCs w:val="21"/>
        </w:rPr>
      </w:pPr>
      <w:bookmarkStart w:id="112" w:name="_Toc468437420"/>
      <w:bookmarkStart w:id="113" w:name="_Toc488676550"/>
      <w:r w:rsidRPr="008E6E12">
        <w:rPr>
          <w:rFonts w:ascii="黑体" w:eastAsia="黑体" w:hAnsi="黑体"/>
          <w:b w:val="0"/>
          <w:sz w:val="21"/>
          <w:szCs w:val="21"/>
        </w:rPr>
        <w:lastRenderedPageBreak/>
        <w:t xml:space="preserve">4.7.4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缺陷消除</w:t>
      </w:r>
      <w:bookmarkEnd w:id="112"/>
      <w:bookmarkEnd w:id="113"/>
    </w:p>
    <w:p w:rsidR="002E0622" w:rsidRPr="00AB1514" w:rsidRDefault="00031265" w:rsidP="00AB1514">
      <w:pPr>
        <w:pStyle w:val="ab"/>
        <w:rPr>
          <w:rFonts w:asciiTheme="minorEastAsia" w:eastAsiaTheme="minorEastAsia" w:hAnsiTheme="minorEastAsia"/>
        </w:rPr>
      </w:pPr>
      <w:r w:rsidRPr="00AB1514">
        <w:rPr>
          <w:rFonts w:asciiTheme="minorEastAsia" w:eastAsiaTheme="minorEastAsia" w:hAnsiTheme="minorEastAsia" w:hint="eastAsia"/>
        </w:rPr>
        <w:t>企业应建立</w:t>
      </w:r>
      <w:r w:rsidR="008C2D73" w:rsidRPr="00AB1514">
        <w:rPr>
          <w:rFonts w:asciiTheme="minorEastAsia" w:eastAsiaTheme="minorEastAsia" w:hAnsiTheme="minorEastAsia" w:hint="eastAsia"/>
        </w:rPr>
        <w:t>设备</w:t>
      </w:r>
      <w:r w:rsidRPr="00AB1514">
        <w:rPr>
          <w:rFonts w:asciiTheme="minorEastAsia" w:eastAsiaTheme="minorEastAsia" w:hAnsiTheme="minorEastAsia" w:hint="eastAsia"/>
        </w:rPr>
        <w:t>缺陷验收标准，</w:t>
      </w:r>
      <w:r w:rsidRPr="00134FC7">
        <w:rPr>
          <w:rFonts w:asciiTheme="minorEastAsia" w:eastAsiaTheme="minorEastAsia" w:hAnsiTheme="minorEastAsia" w:hint="eastAsia"/>
        </w:rPr>
        <w:t>依据标准对设备缺陷</w:t>
      </w:r>
      <w:r w:rsidRPr="00134FC7">
        <w:rPr>
          <w:rFonts w:asciiTheme="minorEastAsia" w:eastAsiaTheme="minorEastAsia" w:hAnsiTheme="minorEastAsia"/>
        </w:rPr>
        <w:t>处理结果进行验收</w:t>
      </w:r>
      <w:r w:rsidRPr="00134FC7">
        <w:rPr>
          <w:rFonts w:asciiTheme="minorEastAsia" w:eastAsiaTheme="minorEastAsia" w:hAnsiTheme="minorEastAsia" w:hint="eastAsia"/>
        </w:rPr>
        <w:t>。</w:t>
      </w:r>
    </w:p>
    <w:p w:rsidR="008C2D73" w:rsidRPr="00AB1514" w:rsidRDefault="00031265" w:rsidP="00AB1514">
      <w:pPr>
        <w:pStyle w:val="ab"/>
        <w:rPr>
          <w:rFonts w:asciiTheme="minorEastAsia" w:eastAsiaTheme="minorEastAsia" w:hAnsiTheme="minorEastAsia"/>
        </w:rPr>
      </w:pPr>
      <w:r w:rsidRPr="00AB1514">
        <w:rPr>
          <w:rFonts w:asciiTheme="minorEastAsia" w:eastAsiaTheme="minorEastAsia" w:hAnsiTheme="minorEastAsia" w:hint="eastAsia"/>
        </w:rPr>
        <w:t>企业应</w:t>
      </w:r>
      <w:r w:rsidRPr="00AB1514">
        <w:rPr>
          <w:rFonts w:asciiTheme="minorEastAsia" w:eastAsiaTheme="minorEastAsia" w:hAnsiTheme="minorEastAsia"/>
        </w:rPr>
        <w:t>使用</w:t>
      </w:r>
      <w:r w:rsidR="00FD1687" w:rsidRPr="00AB1514">
        <w:rPr>
          <w:rFonts w:asciiTheme="minorEastAsia" w:eastAsiaTheme="minorEastAsia" w:hAnsiTheme="minorEastAsia" w:hint="eastAsia"/>
        </w:rPr>
        <w:t>FFS、</w:t>
      </w:r>
      <w:r w:rsidRPr="00AB1514">
        <w:rPr>
          <w:rFonts w:asciiTheme="minorEastAsia" w:eastAsiaTheme="minorEastAsia" w:hAnsiTheme="minorEastAsia" w:hint="eastAsia"/>
        </w:rPr>
        <w:t>变更管理、设备缺陷记录、设备管理系统等管理和技术手段对设备缺陷</w:t>
      </w:r>
      <w:r w:rsidR="001615B2" w:rsidRPr="00AB1514">
        <w:rPr>
          <w:rFonts w:asciiTheme="minorEastAsia" w:eastAsiaTheme="minorEastAsia" w:hAnsiTheme="minorEastAsia" w:hint="eastAsia"/>
        </w:rPr>
        <w:t>及</w:t>
      </w:r>
      <w:r w:rsidR="001615B2" w:rsidRPr="00AB1514">
        <w:rPr>
          <w:rFonts w:asciiTheme="minorEastAsia" w:eastAsiaTheme="minorEastAsia" w:hAnsiTheme="minorEastAsia"/>
        </w:rPr>
        <w:t>其</w:t>
      </w:r>
      <w:r w:rsidR="001615B2" w:rsidRPr="00AB1514">
        <w:rPr>
          <w:rFonts w:asciiTheme="minorEastAsia" w:eastAsiaTheme="minorEastAsia" w:hAnsiTheme="minorEastAsia" w:hint="eastAsia"/>
        </w:rPr>
        <w:t>临时性维修</w:t>
      </w:r>
      <w:r w:rsidRPr="00AB1514">
        <w:rPr>
          <w:rFonts w:asciiTheme="minorEastAsia" w:eastAsiaTheme="minorEastAsia" w:hAnsiTheme="minorEastAsia" w:hint="eastAsia"/>
        </w:rPr>
        <w:t>进行跟踪</w:t>
      </w:r>
      <w:r w:rsidR="001615B2" w:rsidRPr="00AB1514">
        <w:rPr>
          <w:rFonts w:asciiTheme="minorEastAsia" w:eastAsiaTheme="minorEastAsia" w:hAnsiTheme="minorEastAsia" w:hint="eastAsia"/>
        </w:rPr>
        <w:t>，避免临时性维修变成“永久维修”</w:t>
      </w:r>
      <w:r w:rsidR="00FD1687" w:rsidRPr="00AB1514">
        <w:rPr>
          <w:rFonts w:asciiTheme="minorEastAsia" w:eastAsiaTheme="minorEastAsia" w:hAnsiTheme="minorEastAsia" w:hint="eastAsia"/>
        </w:rPr>
        <w:t>，</w:t>
      </w:r>
      <w:r w:rsidR="008C2D73" w:rsidRPr="00AB1514">
        <w:rPr>
          <w:rFonts w:asciiTheme="minorEastAsia" w:eastAsiaTheme="minorEastAsia" w:hAnsiTheme="minorEastAsia" w:hint="eastAsia"/>
        </w:rPr>
        <w:t>并通过失效分析和技术改造等手段，消除导致设备失效的因素。</w:t>
      </w:r>
    </w:p>
    <w:p w:rsidR="000C165A" w:rsidRPr="003E07A8" w:rsidRDefault="008C2D73" w:rsidP="003E07A8">
      <w:pPr>
        <w:pStyle w:val="ab"/>
        <w:rPr>
          <w:rFonts w:asciiTheme="minorEastAsia" w:eastAsiaTheme="minorEastAsia" w:hAnsiTheme="minorEastAsia"/>
        </w:rPr>
      </w:pPr>
      <w:r w:rsidRPr="00AB1514">
        <w:rPr>
          <w:rFonts w:asciiTheme="minorEastAsia" w:eastAsiaTheme="minorEastAsia" w:hAnsiTheme="minorEastAsia" w:hint="eastAsia"/>
        </w:rPr>
        <w:t>应针对临时措施制定计划，在条件允许时利用停工检修或是计划外停工等机会对临时的缺陷处理</w:t>
      </w:r>
      <w:r w:rsidRPr="00AB1514">
        <w:rPr>
          <w:rFonts w:asciiTheme="minorEastAsia" w:eastAsiaTheme="minorEastAsia" w:hAnsiTheme="minorEastAsia"/>
        </w:rPr>
        <w:t>措施</w:t>
      </w:r>
      <w:r w:rsidRPr="00AB1514">
        <w:rPr>
          <w:rFonts w:asciiTheme="minorEastAsia" w:eastAsiaTheme="minorEastAsia" w:hAnsiTheme="minorEastAsia" w:hint="eastAsia"/>
        </w:rPr>
        <w:t>进行彻底消除。</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14" w:name="_Toc359939244"/>
      <w:bookmarkStart w:id="115" w:name="_Toc364254036"/>
      <w:bookmarkStart w:id="116" w:name="_Toc488676551"/>
      <w:bookmarkEnd w:id="52"/>
      <w:r w:rsidRPr="008E6E12">
        <w:rPr>
          <w:rFonts w:ascii="黑体" w:eastAsia="黑体" w:hAnsi="黑体"/>
          <w:b w:val="0"/>
          <w:sz w:val="21"/>
          <w:szCs w:val="21"/>
        </w:rPr>
        <w:t>4.</w:t>
      </w:r>
      <w:r w:rsidR="00402875" w:rsidRPr="008E6E12">
        <w:rPr>
          <w:rFonts w:ascii="黑体" w:eastAsia="黑体" w:hAnsi="黑体"/>
          <w:b w:val="0"/>
          <w:sz w:val="21"/>
          <w:szCs w:val="21"/>
        </w:rPr>
        <w:t>8</w:t>
      </w:r>
      <w:r w:rsidR="000F6BD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变更管理</w:t>
      </w:r>
      <w:bookmarkEnd w:id="114"/>
      <w:bookmarkEnd w:id="115"/>
      <w:bookmarkEnd w:id="116"/>
    </w:p>
    <w:p w:rsidR="00B917DC" w:rsidRPr="00AB1514" w:rsidRDefault="00B917DC" w:rsidP="00AB1514">
      <w:pPr>
        <w:pStyle w:val="ab"/>
        <w:rPr>
          <w:rFonts w:asciiTheme="minorEastAsia" w:eastAsiaTheme="minorEastAsia" w:hAnsiTheme="minorEastAsia"/>
        </w:rPr>
      </w:pPr>
      <w:r w:rsidRPr="00AB1514">
        <w:rPr>
          <w:rFonts w:asciiTheme="minorEastAsia" w:eastAsiaTheme="minorEastAsia" w:hAnsiTheme="minorEastAsia" w:hint="eastAsia"/>
        </w:rPr>
        <w:t>企业应建立</w:t>
      </w:r>
      <w:r w:rsidR="00520445" w:rsidRPr="00AB1514">
        <w:rPr>
          <w:rFonts w:asciiTheme="minorEastAsia" w:eastAsiaTheme="minorEastAsia" w:hAnsiTheme="minorEastAsia" w:hint="eastAsia"/>
        </w:rPr>
        <w:t>变更</w:t>
      </w:r>
      <w:r w:rsidR="00520445" w:rsidRPr="00AB1514">
        <w:rPr>
          <w:rFonts w:asciiTheme="minorEastAsia" w:eastAsiaTheme="minorEastAsia" w:hAnsiTheme="minorEastAsia"/>
        </w:rPr>
        <w:t>管理</w:t>
      </w:r>
      <w:r w:rsidR="00B00C69" w:rsidRPr="00AB1514">
        <w:rPr>
          <w:rFonts w:asciiTheme="minorEastAsia" w:eastAsiaTheme="minorEastAsia" w:hAnsiTheme="minorEastAsia" w:hint="eastAsia"/>
        </w:rPr>
        <w:t>相关</w:t>
      </w:r>
      <w:r w:rsidRPr="00AB1514">
        <w:rPr>
          <w:rFonts w:asciiTheme="minorEastAsia" w:eastAsiaTheme="minorEastAsia" w:hAnsiTheme="minorEastAsia" w:hint="eastAsia"/>
        </w:rPr>
        <w:t>程序，</w:t>
      </w:r>
      <w:r w:rsidR="00B00C69" w:rsidRPr="00AB1514">
        <w:rPr>
          <w:rFonts w:asciiTheme="minorEastAsia" w:eastAsiaTheme="minorEastAsia" w:hAnsiTheme="minorEastAsia" w:hint="eastAsia"/>
        </w:rPr>
        <w:t>对设备变更的过程进行管理和控制，消除风险，防止产生新的事故隐患</w:t>
      </w:r>
      <w:r w:rsidRPr="00AB1514">
        <w:rPr>
          <w:rFonts w:asciiTheme="minorEastAsia" w:eastAsiaTheme="minorEastAsia" w:hAnsiTheme="minorEastAsia" w:hint="eastAsia"/>
        </w:rPr>
        <w:t>。</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17" w:name="_Toc359939245"/>
      <w:bookmarkStart w:id="118" w:name="_Toc364254037"/>
      <w:bookmarkStart w:id="119" w:name="_Toc488676552"/>
      <w:r w:rsidRPr="008E6E12">
        <w:rPr>
          <w:rFonts w:ascii="黑体" w:eastAsia="黑体" w:hAnsi="黑体"/>
          <w:b w:val="0"/>
          <w:sz w:val="21"/>
          <w:szCs w:val="21"/>
        </w:rPr>
        <w:t>4.</w:t>
      </w:r>
      <w:r w:rsidR="00402875" w:rsidRPr="008E6E12">
        <w:rPr>
          <w:rFonts w:ascii="黑体" w:eastAsia="黑体" w:hAnsi="黑体"/>
          <w:b w:val="0"/>
          <w:sz w:val="21"/>
          <w:szCs w:val="21"/>
        </w:rPr>
        <w:t>8</w:t>
      </w:r>
      <w:r w:rsidRPr="008E6E12">
        <w:rPr>
          <w:rFonts w:ascii="黑体" w:eastAsia="黑体" w:hAnsi="黑体"/>
          <w:b w:val="0"/>
          <w:sz w:val="21"/>
          <w:szCs w:val="21"/>
        </w:rPr>
        <w:t xml:space="preserve">.1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变更</w:t>
      </w:r>
      <w:r w:rsidR="005B2CD0" w:rsidRPr="008E6E12">
        <w:rPr>
          <w:rFonts w:ascii="黑体" w:eastAsia="黑体" w:hAnsi="黑体" w:hint="eastAsia"/>
          <w:b w:val="0"/>
          <w:sz w:val="21"/>
          <w:szCs w:val="21"/>
        </w:rPr>
        <w:t>分级与</w:t>
      </w:r>
      <w:r w:rsidR="00B00C69" w:rsidRPr="008E6E12">
        <w:rPr>
          <w:rFonts w:ascii="黑体" w:eastAsia="黑体" w:hAnsi="黑体" w:hint="eastAsia"/>
          <w:b w:val="0"/>
          <w:sz w:val="21"/>
          <w:szCs w:val="21"/>
        </w:rPr>
        <w:t>申请</w:t>
      </w:r>
      <w:bookmarkEnd w:id="117"/>
      <w:bookmarkEnd w:id="118"/>
      <w:bookmarkEnd w:id="119"/>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设备设施的变更主要</w:t>
      </w:r>
      <w:r w:rsidR="00EC2452" w:rsidRPr="00AB1514">
        <w:rPr>
          <w:rFonts w:asciiTheme="minorEastAsia" w:eastAsiaTheme="minorEastAsia" w:hAnsiTheme="minorEastAsia" w:hint="eastAsia"/>
        </w:rPr>
        <w:t>涉及</w:t>
      </w:r>
      <w:r w:rsidR="00EC2452" w:rsidRPr="00AB1514">
        <w:rPr>
          <w:rFonts w:asciiTheme="minorEastAsia" w:eastAsiaTheme="minorEastAsia" w:hAnsiTheme="minorEastAsia"/>
        </w:rPr>
        <w:t>以下内容</w:t>
      </w:r>
      <w:r w:rsidRPr="00AB1514">
        <w:rPr>
          <w:rFonts w:asciiTheme="minorEastAsia" w:eastAsiaTheme="minorEastAsia" w:hAnsiTheme="minorEastAsia" w:hint="eastAsia"/>
        </w:rPr>
        <w:t>：</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a)设备设施的新增、更新、改造及拆除；</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b)设备材质、结构、型号、处理能力的变更；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c)设备设施安装位置的变更；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d)设备联锁保护系统的变更；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e)设备的原有设计变更；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f)仪表控制系统、在线分析系统、实时监测系统变更；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g)电气技术变更；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h)临时管线、接头；</w:t>
      </w:r>
    </w:p>
    <w:p w:rsidR="005B2CD0" w:rsidRPr="00AB1514" w:rsidRDefault="005B2CD0" w:rsidP="00AB1514">
      <w:pPr>
        <w:pStyle w:val="ab"/>
        <w:rPr>
          <w:rFonts w:asciiTheme="minorEastAsia" w:eastAsiaTheme="minorEastAsia" w:hAnsiTheme="minorEastAsia"/>
        </w:rPr>
      </w:pPr>
      <w:r w:rsidRPr="00AB1514">
        <w:rPr>
          <w:rFonts w:asciiTheme="minorEastAsia" w:eastAsiaTheme="minorEastAsia" w:hAnsiTheme="minorEastAsia" w:hint="eastAsia"/>
        </w:rPr>
        <w:t>i)设备技术文件、图纸、操作规程的变更。</w:t>
      </w:r>
    </w:p>
    <w:p w:rsidR="00B00C69" w:rsidRPr="00AB1514" w:rsidRDefault="00B00C69" w:rsidP="00AB1514">
      <w:pPr>
        <w:pStyle w:val="ab"/>
        <w:rPr>
          <w:rFonts w:asciiTheme="minorEastAsia" w:eastAsiaTheme="minorEastAsia" w:hAnsiTheme="minorEastAsia"/>
        </w:rPr>
      </w:pPr>
      <w:r w:rsidRPr="00AB1514">
        <w:rPr>
          <w:rFonts w:asciiTheme="minorEastAsia" w:eastAsiaTheme="minorEastAsia" w:hAnsiTheme="minorEastAsia" w:hint="eastAsia"/>
        </w:rPr>
        <w:t>设备变更分</w:t>
      </w:r>
      <w:r w:rsidR="00EC2452" w:rsidRPr="00AB1514">
        <w:rPr>
          <w:rFonts w:asciiTheme="minorEastAsia" w:eastAsiaTheme="minorEastAsia" w:hAnsiTheme="minorEastAsia" w:hint="eastAsia"/>
        </w:rPr>
        <w:t>级</w:t>
      </w:r>
      <w:r w:rsidRPr="00AB1514">
        <w:rPr>
          <w:rFonts w:asciiTheme="minorEastAsia" w:eastAsiaTheme="minorEastAsia" w:hAnsiTheme="minorEastAsia" w:hint="eastAsia"/>
        </w:rPr>
        <w:t>为：重大变更，主要设备和关键设备的更新、改造及其他相关变更；一般变更，一般设备的更新、改造及其他相关变更。</w:t>
      </w:r>
    </w:p>
    <w:p w:rsidR="00EC2452" w:rsidRPr="00AB1514" w:rsidRDefault="00EC2452" w:rsidP="00AB1514">
      <w:pPr>
        <w:pStyle w:val="ab"/>
        <w:rPr>
          <w:rFonts w:asciiTheme="minorEastAsia" w:eastAsiaTheme="minorEastAsia" w:hAnsiTheme="minorEastAsia"/>
        </w:rPr>
      </w:pPr>
      <w:r w:rsidRPr="00AB1514">
        <w:rPr>
          <w:rFonts w:asciiTheme="minorEastAsia" w:eastAsiaTheme="minorEastAsia" w:hAnsiTheme="minorEastAsia" w:hint="eastAsia"/>
        </w:rPr>
        <w:t>设备变更</w:t>
      </w:r>
      <w:r w:rsidRPr="00AB1514">
        <w:rPr>
          <w:rFonts w:asciiTheme="minorEastAsia" w:eastAsiaTheme="minorEastAsia" w:hAnsiTheme="minorEastAsia"/>
        </w:rPr>
        <w:t>的申请：</w:t>
      </w:r>
    </w:p>
    <w:p w:rsidR="00B00C69" w:rsidRPr="00AB1514" w:rsidRDefault="00B00C69" w:rsidP="00AB1514">
      <w:pPr>
        <w:pStyle w:val="ab"/>
        <w:rPr>
          <w:rFonts w:asciiTheme="minorEastAsia" w:eastAsiaTheme="minorEastAsia" w:hAnsiTheme="minorEastAsia"/>
        </w:rPr>
      </w:pPr>
      <w:r w:rsidRPr="00AB1514">
        <w:rPr>
          <w:rFonts w:asciiTheme="minorEastAsia" w:eastAsiaTheme="minorEastAsia" w:hAnsiTheme="minorEastAsia" w:hint="eastAsia"/>
        </w:rPr>
        <w:t>a)重大变更，变更申请单位按要求填写变更申请审批表，由设备管理部门组织相关人员组成评估小组，对变更项目研究并进行综合风险评估，同时按程序报批。应急及特殊事项变更，可越级报批，进行变更处置后，补办变更手续。</w:t>
      </w:r>
    </w:p>
    <w:p w:rsidR="00B00C69" w:rsidRPr="00AB1514" w:rsidRDefault="00B00C69" w:rsidP="00AB1514">
      <w:pPr>
        <w:pStyle w:val="ab"/>
        <w:rPr>
          <w:rFonts w:asciiTheme="minorEastAsia" w:eastAsiaTheme="minorEastAsia" w:hAnsiTheme="minorEastAsia"/>
        </w:rPr>
      </w:pPr>
      <w:r w:rsidRPr="00AB1514">
        <w:rPr>
          <w:rFonts w:asciiTheme="minorEastAsia" w:eastAsiaTheme="minorEastAsia" w:hAnsiTheme="minorEastAsia" w:hint="eastAsia"/>
        </w:rPr>
        <w:t>b)一般变更，由变更所在单位填写变更申请审批表，报设备专业团队进行审核。变更前必须进行风险评价，并保存相应记录。</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20" w:name="_Toc359939246"/>
      <w:bookmarkStart w:id="121" w:name="_Toc364254038"/>
      <w:bookmarkStart w:id="122" w:name="_Toc488676553"/>
      <w:r w:rsidRPr="008E6E12">
        <w:rPr>
          <w:rFonts w:ascii="黑体" w:eastAsia="黑体" w:hAnsi="黑体"/>
          <w:b w:val="0"/>
          <w:sz w:val="21"/>
          <w:szCs w:val="21"/>
        </w:rPr>
        <w:t>4.</w:t>
      </w:r>
      <w:r w:rsidR="00402875" w:rsidRPr="008E6E12">
        <w:rPr>
          <w:rFonts w:ascii="黑体" w:eastAsia="黑体" w:hAnsi="黑体"/>
          <w:b w:val="0"/>
          <w:sz w:val="21"/>
          <w:szCs w:val="21"/>
        </w:rPr>
        <w:t>8</w:t>
      </w:r>
      <w:r w:rsidRPr="008E6E12">
        <w:rPr>
          <w:rFonts w:ascii="黑体" w:eastAsia="黑体" w:hAnsi="黑体"/>
          <w:b w:val="0"/>
          <w:sz w:val="21"/>
          <w:szCs w:val="21"/>
        </w:rPr>
        <w:t xml:space="preserve">.2 </w:t>
      </w:r>
      <w:r w:rsidR="003E07A8">
        <w:rPr>
          <w:rFonts w:ascii="黑体" w:eastAsia="黑体" w:hAnsi="黑体" w:hint="eastAsia"/>
          <w:b w:val="0"/>
          <w:sz w:val="21"/>
          <w:szCs w:val="21"/>
        </w:rPr>
        <w:t xml:space="preserve"> </w:t>
      </w:r>
      <w:r w:rsidR="005B2CD0" w:rsidRPr="008E6E12">
        <w:rPr>
          <w:rFonts w:ascii="黑体" w:eastAsia="黑体" w:hAnsi="黑体" w:hint="eastAsia"/>
          <w:b w:val="0"/>
          <w:sz w:val="21"/>
          <w:szCs w:val="21"/>
        </w:rPr>
        <w:t>变更</w:t>
      </w:r>
      <w:r w:rsidRPr="008E6E12">
        <w:rPr>
          <w:rFonts w:ascii="黑体" w:eastAsia="黑体" w:hAnsi="黑体" w:hint="eastAsia"/>
          <w:b w:val="0"/>
          <w:sz w:val="21"/>
          <w:szCs w:val="21"/>
        </w:rPr>
        <w:t>风险</w:t>
      </w:r>
      <w:bookmarkEnd w:id="120"/>
      <w:bookmarkEnd w:id="121"/>
      <w:r w:rsidR="005B2CD0" w:rsidRPr="008E6E12">
        <w:rPr>
          <w:rFonts w:ascii="黑体" w:eastAsia="黑体" w:hAnsi="黑体" w:hint="eastAsia"/>
          <w:b w:val="0"/>
          <w:sz w:val="21"/>
          <w:szCs w:val="21"/>
        </w:rPr>
        <w:t>评估与审批</w:t>
      </w:r>
      <w:bookmarkEnd w:id="122"/>
    </w:p>
    <w:p w:rsidR="00EC2452" w:rsidRPr="00AB1514" w:rsidRDefault="00EC2452" w:rsidP="00AB1514">
      <w:pPr>
        <w:pStyle w:val="ab"/>
        <w:rPr>
          <w:rFonts w:asciiTheme="minorEastAsia" w:eastAsiaTheme="minorEastAsia" w:hAnsiTheme="minorEastAsia"/>
        </w:rPr>
      </w:pPr>
      <w:r w:rsidRPr="00AB1514">
        <w:rPr>
          <w:rFonts w:asciiTheme="minorEastAsia" w:eastAsiaTheme="minorEastAsia" w:hAnsiTheme="minorEastAsia" w:hint="eastAsia"/>
        </w:rPr>
        <w:t>企业</w:t>
      </w:r>
      <w:r w:rsidR="00310829" w:rsidRPr="00AB1514">
        <w:rPr>
          <w:rFonts w:asciiTheme="minorEastAsia" w:eastAsiaTheme="minorEastAsia" w:hAnsiTheme="minorEastAsia" w:hint="eastAsia"/>
        </w:rPr>
        <w:t>应根据</w:t>
      </w:r>
      <w:r w:rsidRPr="00AB1514">
        <w:rPr>
          <w:rFonts w:asciiTheme="minorEastAsia" w:eastAsiaTheme="minorEastAsia" w:hAnsiTheme="minorEastAsia" w:hint="eastAsia"/>
        </w:rPr>
        <w:t>设备</w:t>
      </w:r>
      <w:r w:rsidR="00310829" w:rsidRPr="00AB1514">
        <w:rPr>
          <w:rFonts w:asciiTheme="minorEastAsia" w:eastAsiaTheme="minorEastAsia" w:hAnsiTheme="minorEastAsia" w:hint="eastAsia"/>
        </w:rPr>
        <w:t>变更的特点，选择适当的危害识别与风险评价方法对变更风险进行评估。</w:t>
      </w:r>
    </w:p>
    <w:p w:rsidR="00EC2452" w:rsidRPr="00AB1514" w:rsidRDefault="00B917DC" w:rsidP="00AB1514">
      <w:pPr>
        <w:pStyle w:val="ab"/>
        <w:rPr>
          <w:rFonts w:asciiTheme="minorEastAsia" w:eastAsiaTheme="minorEastAsia" w:hAnsiTheme="minorEastAsia"/>
        </w:rPr>
      </w:pPr>
      <w:r w:rsidRPr="00AB1514">
        <w:rPr>
          <w:rFonts w:asciiTheme="minorEastAsia" w:eastAsiaTheme="minorEastAsia" w:hAnsiTheme="minorEastAsia"/>
        </w:rPr>
        <w:t>a)</w:t>
      </w:r>
      <w:r w:rsidRPr="00AB1514">
        <w:rPr>
          <w:rFonts w:asciiTheme="minorEastAsia" w:eastAsiaTheme="minorEastAsia" w:hAnsiTheme="minorEastAsia" w:hint="eastAsia"/>
        </w:rPr>
        <w:t>重大变更</w:t>
      </w:r>
      <w:r w:rsidR="00EC2452" w:rsidRPr="00AB1514">
        <w:rPr>
          <w:rFonts w:asciiTheme="minorEastAsia" w:eastAsiaTheme="minorEastAsia" w:hAnsiTheme="minorEastAsia" w:hint="eastAsia"/>
        </w:rPr>
        <w:t>，</w:t>
      </w:r>
      <w:r w:rsidRPr="00AB1514">
        <w:rPr>
          <w:rFonts w:asciiTheme="minorEastAsia" w:eastAsiaTheme="minorEastAsia" w:hAnsiTheme="minorEastAsia" w:hint="eastAsia"/>
        </w:rPr>
        <w:t>应组织有关职能部门人员及外单位专家组成评估小组，对变更项目进行可行性</w:t>
      </w:r>
      <w:r w:rsidR="00AC5996" w:rsidRPr="00AB1514">
        <w:rPr>
          <w:rFonts w:asciiTheme="minorEastAsia" w:eastAsiaTheme="minorEastAsia" w:hAnsiTheme="minorEastAsia" w:hint="eastAsia"/>
        </w:rPr>
        <w:t>分析</w:t>
      </w:r>
      <w:r w:rsidRPr="00AB1514">
        <w:rPr>
          <w:rFonts w:asciiTheme="minorEastAsia" w:eastAsiaTheme="minorEastAsia" w:hAnsiTheme="minorEastAsia" w:hint="eastAsia"/>
        </w:rPr>
        <w:t>和安全卫生、环境保护评价，同时按程序报批。</w:t>
      </w:r>
    </w:p>
    <w:p w:rsidR="00B917DC" w:rsidRPr="00AB1514" w:rsidRDefault="00B917DC" w:rsidP="00AB1514">
      <w:pPr>
        <w:pStyle w:val="ab"/>
        <w:rPr>
          <w:rFonts w:asciiTheme="minorEastAsia" w:eastAsiaTheme="minorEastAsia" w:hAnsiTheme="minorEastAsia"/>
        </w:rPr>
      </w:pPr>
      <w:r w:rsidRPr="00AB1514">
        <w:rPr>
          <w:rFonts w:asciiTheme="minorEastAsia" w:eastAsiaTheme="minorEastAsia" w:hAnsiTheme="minorEastAsia"/>
        </w:rPr>
        <w:t>b)</w:t>
      </w:r>
      <w:r w:rsidRPr="00AB1514">
        <w:rPr>
          <w:rFonts w:asciiTheme="minorEastAsia" w:eastAsiaTheme="minorEastAsia" w:hAnsiTheme="minorEastAsia" w:hint="eastAsia"/>
        </w:rPr>
        <w:t>一般变更</w:t>
      </w:r>
      <w:r w:rsidR="00EC2452" w:rsidRPr="00AB1514">
        <w:rPr>
          <w:rFonts w:asciiTheme="minorEastAsia" w:eastAsiaTheme="minorEastAsia" w:hAnsiTheme="minorEastAsia" w:hint="eastAsia"/>
        </w:rPr>
        <w:t>，</w:t>
      </w:r>
      <w:r w:rsidRPr="00AB1514">
        <w:rPr>
          <w:rFonts w:asciiTheme="minorEastAsia" w:eastAsiaTheme="minorEastAsia" w:hAnsiTheme="minorEastAsia" w:hint="eastAsia"/>
        </w:rPr>
        <w:t>应组织相关职能部门人员、基层单位管理、技术人员组成风险识别小组进行危害分析，涉及工艺控制改变的应进行</w:t>
      </w:r>
      <w:r w:rsidRPr="00AB1514">
        <w:rPr>
          <w:rFonts w:asciiTheme="minorEastAsia" w:eastAsiaTheme="minorEastAsia" w:hAnsiTheme="minorEastAsia"/>
        </w:rPr>
        <w:t>HAZOP</w:t>
      </w:r>
      <w:r w:rsidRPr="00AB1514">
        <w:rPr>
          <w:rFonts w:asciiTheme="minorEastAsia" w:eastAsiaTheme="minorEastAsia" w:hAnsiTheme="minorEastAsia" w:hint="eastAsia"/>
        </w:rPr>
        <w:t>危害分析，确定控制措施的可行性。</w:t>
      </w:r>
    </w:p>
    <w:p w:rsidR="00B15839" w:rsidRPr="00AB1514" w:rsidRDefault="00B15839" w:rsidP="00AB1514">
      <w:pPr>
        <w:pStyle w:val="ab"/>
        <w:rPr>
          <w:rFonts w:asciiTheme="minorEastAsia" w:eastAsiaTheme="minorEastAsia" w:hAnsiTheme="minorEastAsia"/>
        </w:rPr>
      </w:pPr>
      <w:r w:rsidRPr="00AB1514">
        <w:rPr>
          <w:rFonts w:asciiTheme="minorEastAsia" w:eastAsiaTheme="minorEastAsia" w:hAnsiTheme="minorEastAsia" w:hint="eastAsia"/>
        </w:rPr>
        <w:t>变更项目主管部门在接到变更申请后，根据变更项目的风险等级、投资情况、影响范围等进行分级管理。重大变更项目需主管领导审批，相关部门会签；一般变更项目由相关部门会签。所有的变更方案实施前均需经主管领导的审批。</w:t>
      </w:r>
    </w:p>
    <w:p w:rsidR="00B15839" w:rsidRPr="008E6E12" w:rsidRDefault="00B15839" w:rsidP="008E6E12">
      <w:pPr>
        <w:pStyle w:val="3"/>
        <w:spacing w:beforeLines="50" w:before="120" w:afterLines="50" w:after="120" w:line="240" w:lineRule="auto"/>
        <w:rPr>
          <w:rFonts w:ascii="黑体" w:eastAsia="黑体" w:hAnsi="黑体"/>
          <w:b w:val="0"/>
          <w:sz w:val="21"/>
          <w:szCs w:val="21"/>
        </w:rPr>
      </w:pPr>
      <w:bookmarkStart w:id="123" w:name="_Toc488676554"/>
      <w:r w:rsidRPr="008E6E12">
        <w:rPr>
          <w:rFonts w:ascii="黑体" w:eastAsia="黑体" w:hAnsi="黑体"/>
          <w:b w:val="0"/>
          <w:sz w:val="21"/>
          <w:szCs w:val="21"/>
        </w:rPr>
        <w:t>4.8.</w:t>
      </w:r>
      <w:r w:rsidRPr="008E6E12">
        <w:rPr>
          <w:rFonts w:ascii="黑体" w:eastAsia="黑体" w:hAnsi="黑体" w:hint="eastAsia"/>
          <w:b w:val="0"/>
          <w:sz w:val="21"/>
          <w:szCs w:val="21"/>
        </w:rPr>
        <w:t>3</w:t>
      </w:r>
      <w:r w:rsidR="00470703"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变更执行与确认</w:t>
      </w:r>
      <w:bookmarkEnd w:id="123"/>
    </w:p>
    <w:p w:rsidR="00B15839" w:rsidRPr="00AB1514" w:rsidRDefault="00C56606" w:rsidP="00AB1514">
      <w:pPr>
        <w:pStyle w:val="ab"/>
        <w:rPr>
          <w:rFonts w:asciiTheme="minorEastAsia" w:eastAsiaTheme="minorEastAsia" w:hAnsiTheme="minorEastAsia"/>
        </w:rPr>
      </w:pPr>
      <w:r w:rsidRPr="00AB1514">
        <w:rPr>
          <w:rFonts w:asciiTheme="minorEastAsia" w:eastAsiaTheme="minorEastAsia" w:hAnsiTheme="minorEastAsia" w:hint="eastAsia"/>
        </w:rPr>
        <w:t>变更通过审批后，由设备主管部门</w:t>
      </w:r>
      <w:r w:rsidR="00EC2452" w:rsidRPr="00AB1514">
        <w:rPr>
          <w:rFonts w:asciiTheme="minorEastAsia" w:eastAsiaTheme="minorEastAsia" w:hAnsiTheme="minorEastAsia" w:hint="eastAsia"/>
        </w:rPr>
        <w:t>组织</w:t>
      </w:r>
      <w:r w:rsidR="00EC2452" w:rsidRPr="00AB1514">
        <w:rPr>
          <w:rFonts w:asciiTheme="minorEastAsia" w:eastAsiaTheme="minorEastAsia" w:hAnsiTheme="minorEastAsia"/>
        </w:rPr>
        <w:t>制定</w:t>
      </w:r>
      <w:r w:rsidR="00B15839" w:rsidRPr="00AB1514">
        <w:rPr>
          <w:rFonts w:asciiTheme="minorEastAsia" w:eastAsiaTheme="minorEastAsia" w:hAnsiTheme="minorEastAsia" w:hint="eastAsia"/>
        </w:rPr>
        <w:t>变更项目实施计划，明确项目内容、责任人员和控制目标。</w:t>
      </w:r>
    </w:p>
    <w:p w:rsidR="0049474B" w:rsidRPr="00AB1514" w:rsidRDefault="00B15839" w:rsidP="00AB1514">
      <w:pPr>
        <w:pStyle w:val="ab"/>
        <w:rPr>
          <w:rFonts w:asciiTheme="minorEastAsia" w:eastAsiaTheme="minorEastAsia" w:hAnsiTheme="minorEastAsia"/>
        </w:rPr>
      </w:pPr>
      <w:r w:rsidRPr="00AB1514">
        <w:rPr>
          <w:rFonts w:asciiTheme="minorEastAsia" w:eastAsiaTheme="minorEastAsia" w:hAnsiTheme="minorEastAsia" w:hint="eastAsia"/>
        </w:rPr>
        <w:t>变更项目所在单位</w:t>
      </w:r>
      <w:r w:rsidR="0049474B" w:rsidRPr="00AB1514">
        <w:rPr>
          <w:rFonts w:asciiTheme="minorEastAsia" w:eastAsiaTheme="minorEastAsia" w:hAnsiTheme="minorEastAsia" w:hint="eastAsia"/>
        </w:rPr>
        <w:t>应</w:t>
      </w:r>
      <w:r w:rsidRPr="00AB1514">
        <w:rPr>
          <w:rFonts w:asciiTheme="minorEastAsia" w:eastAsiaTheme="minorEastAsia" w:hAnsiTheme="minorEastAsia" w:hint="eastAsia"/>
        </w:rPr>
        <w:t>安排专业人员进行实施过程的现场监管。若在实施中又出现变更，必须重新履行变更手续。</w:t>
      </w:r>
    </w:p>
    <w:p w:rsidR="001615B2" w:rsidRPr="00AB1514" w:rsidRDefault="001615B2" w:rsidP="00AB1514">
      <w:pPr>
        <w:pStyle w:val="ab"/>
        <w:rPr>
          <w:rFonts w:asciiTheme="minorEastAsia" w:eastAsiaTheme="minorEastAsia" w:hAnsiTheme="minorEastAsia"/>
        </w:rPr>
      </w:pPr>
      <w:r w:rsidRPr="00AB1514">
        <w:rPr>
          <w:rFonts w:asciiTheme="minorEastAsia" w:eastAsiaTheme="minorEastAsia" w:hAnsiTheme="minorEastAsia" w:hint="eastAsia"/>
        </w:rPr>
        <w:t>与变更有关的设备设施启动</w:t>
      </w:r>
      <w:r w:rsidRPr="00AB1514">
        <w:rPr>
          <w:rFonts w:asciiTheme="minorEastAsia" w:eastAsiaTheme="minorEastAsia" w:hAnsiTheme="minorEastAsia"/>
        </w:rPr>
        <w:t>/</w:t>
      </w:r>
      <w:r w:rsidRPr="00AB1514">
        <w:rPr>
          <w:rFonts w:asciiTheme="minorEastAsia" w:eastAsiaTheme="minorEastAsia" w:hAnsiTheme="minorEastAsia" w:hint="eastAsia"/>
        </w:rPr>
        <w:t>开车前，变更项目负责人应进行开车前审查，签订开车前审查确认表，</w:t>
      </w:r>
      <w:r w:rsidR="00AC5996" w:rsidRPr="00AB1514">
        <w:rPr>
          <w:rFonts w:asciiTheme="minorEastAsia" w:eastAsiaTheme="minorEastAsia" w:hAnsiTheme="minorEastAsia" w:hint="eastAsia"/>
        </w:rPr>
        <w:t>重大变更</w:t>
      </w:r>
      <w:r w:rsidRPr="00AB1514">
        <w:rPr>
          <w:rFonts w:asciiTheme="minorEastAsia" w:eastAsiaTheme="minorEastAsia" w:hAnsiTheme="minorEastAsia" w:hint="eastAsia"/>
        </w:rPr>
        <w:t>审查内容包括：</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设备设施设计图纸、说明书等资料移交。</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rPr>
        <w:t>P&amp;ID</w:t>
      </w:r>
      <w:r w:rsidRPr="00134FC7">
        <w:rPr>
          <w:rFonts w:ascii="宋体" w:hAnsi="宋体" w:cs="宋体" w:hint="eastAsia"/>
        </w:rPr>
        <w:t>图修订</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lastRenderedPageBreak/>
        <w:t>操作程序</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维修程序</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工艺操作人员培训</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维修人员培训，包括涉及的承包商培训</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易坏部位备件</w:t>
      </w:r>
    </w:p>
    <w:p w:rsidR="001615B2" w:rsidRPr="00134FC7" w:rsidRDefault="001615B2" w:rsidP="00AB1514">
      <w:pPr>
        <w:pStyle w:val="20"/>
        <w:numPr>
          <w:ilvl w:val="0"/>
          <w:numId w:val="24"/>
        </w:numPr>
        <w:topLinePunct/>
        <w:autoSpaceDE w:val="0"/>
        <w:adjustRightInd w:val="0"/>
        <w:snapToGrid w:val="0"/>
        <w:spacing w:after="0" w:line="240" w:lineRule="auto"/>
        <w:ind w:leftChars="0" w:left="981"/>
        <w:textAlignment w:val="top"/>
        <w:rPr>
          <w:rFonts w:ascii="宋体" w:cs="Times New Roman"/>
        </w:rPr>
      </w:pPr>
      <w:r w:rsidRPr="00134FC7">
        <w:rPr>
          <w:rFonts w:ascii="宋体" w:hAnsi="宋体" w:cs="宋体" w:hint="eastAsia"/>
        </w:rPr>
        <w:t>其他。</w:t>
      </w:r>
    </w:p>
    <w:p w:rsidR="001615B2" w:rsidRPr="00AB1514" w:rsidRDefault="001615B2" w:rsidP="00AB1514">
      <w:pPr>
        <w:pStyle w:val="ab"/>
        <w:rPr>
          <w:rFonts w:asciiTheme="minorEastAsia" w:eastAsiaTheme="minorEastAsia" w:hAnsiTheme="minorEastAsia"/>
        </w:rPr>
      </w:pPr>
      <w:r w:rsidRPr="00AB1514">
        <w:rPr>
          <w:rFonts w:asciiTheme="minorEastAsia" w:eastAsiaTheme="minorEastAsia" w:hAnsiTheme="minorEastAsia" w:hint="eastAsia"/>
        </w:rPr>
        <w:t>变更实施结束后，由设备管理部门组织相关部门和提出变更的单位对变更的实施情况进行验收</w:t>
      </w:r>
      <w:r w:rsidR="0049474B" w:rsidRPr="00AB1514">
        <w:rPr>
          <w:rFonts w:asciiTheme="minorEastAsia" w:eastAsiaTheme="minorEastAsia" w:hAnsiTheme="minorEastAsia" w:hint="eastAsia"/>
        </w:rPr>
        <w:t>，</w:t>
      </w:r>
      <w:r w:rsidRPr="00AB1514">
        <w:rPr>
          <w:rFonts w:asciiTheme="minorEastAsia" w:eastAsiaTheme="minorEastAsia" w:hAnsiTheme="minorEastAsia" w:hint="eastAsia"/>
        </w:rPr>
        <w:t>验收的内容应包括变更的完整性、适用性、有效性、经济性、合理性、安全性以及对环境的影响等，并填写验收报告。对不符合要求的变更则应找出原因，提出改进方案，再次实施变更，完成后重新组织验收。</w:t>
      </w:r>
    </w:p>
    <w:p w:rsidR="00B15839" w:rsidRPr="008E6E12" w:rsidRDefault="00B15839" w:rsidP="008E6E12">
      <w:pPr>
        <w:pStyle w:val="3"/>
        <w:spacing w:beforeLines="50" w:before="120" w:afterLines="50" w:after="120" w:line="240" w:lineRule="auto"/>
        <w:rPr>
          <w:rFonts w:ascii="黑体" w:eastAsia="黑体" w:hAnsi="黑体"/>
          <w:b w:val="0"/>
          <w:sz w:val="21"/>
          <w:szCs w:val="21"/>
        </w:rPr>
      </w:pPr>
      <w:bookmarkStart w:id="124" w:name="_Toc488676555"/>
      <w:r w:rsidRPr="008E6E12">
        <w:rPr>
          <w:rFonts w:ascii="黑体" w:eastAsia="黑体" w:hAnsi="黑体"/>
          <w:b w:val="0"/>
          <w:sz w:val="21"/>
          <w:szCs w:val="21"/>
        </w:rPr>
        <w:t>4.8.</w:t>
      </w:r>
      <w:r w:rsidR="00C56606" w:rsidRPr="008E6E12">
        <w:rPr>
          <w:rFonts w:ascii="黑体" w:eastAsia="黑体" w:hAnsi="黑体" w:hint="eastAsia"/>
          <w:b w:val="0"/>
          <w:sz w:val="21"/>
          <w:szCs w:val="21"/>
        </w:rPr>
        <w:t>4</w:t>
      </w:r>
      <w:r w:rsidR="00470703"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变更后的培训与沟通</w:t>
      </w:r>
      <w:bookmarkEnd w:id="124"/>
    </w:p>
    <w:p w:rsidR="0049474B" w:rsidRPr="00AB1514" w:rsidRDefault="00C56606" w:rsidP="00AB1514">
      <w:pPr>
        <w:pStyle w:val="ab"/>
        <w:rPr>
          <w:rFonts w:asciiTheme="minorEastAsia" w:eastAsiaTheme="minorEastAsia" w:hAnsiTheme="minorEastAsia"/>
        </w:rPr>
      </w:pPr>
      <w:r w:rsidRPr="00AB1514">
        <w:rPr>
          <w:rFonts w:asciiTheme="minorEastAsia" w:eastAsiaTheme="minorEastAsia" w:hAnsiTheme="minorEastAsia" w:hint="eastAsia"/>
        </w:rPr>
        <w:t>变更项目所在单位应及时组织相关人员进行技术培训和HSE培训，保证相关人员及时掌握新的工作程序或操作方法。</w:t>
      </w:r>
    </w:p>
    <w:p w:rsidR="0049474B" w:rsidRPr="00AB1514" w:rsidRDefault="00C56606" w:rsidP="00AB1514">
      <w:pPr>
        <w:pStyle w:val="ab"/>
        <w:rPr>
          <w:rFonts w:asciiTheme="minorEastAsia" w:eastAsiaTheme="minorEastAsia" w:hAnsiTheme="minorEastAsia"/>
        </w:rPr>
      </w:pPr>
      <w:r w:rsidRPr="00AB1514">
        <w:rPr>
          <w:rFonts w:asciiTheme="minorEastAsia" w:eastAsiaTheme="minorEastAsia" w:hAnsiTheme="minorEastAsia" w:hint="eastAsia"/>
        </w:rPr>
        <w:t>设备管理部门应及时将有关信息传</w:t>
      </w:r>
      <w:r w:rsidR="0049474B" w:rsidRPr="00AB1514">
        <w:rPr>
          <w:rFonts w:asciiTheme="minorEastAsia" w:eastAsiaTheme="minorEastAsia" w:hAnsiTheme="minorEastAsia" w:hint="eastAsia"/>
        </w:rPr>
        <w:t>达</w:t>
      </w:r>
      <w:r w:rsidRPr="00AB1514">
        <w:rPr>
          <w:rFonts w:asciiTheme="minorEastAsia" w:eastAsiaTheme="minorEastAsia" w:hAnsiTheme="minorEastAsia" w:hint="eastAsia"/>
        </w:rPr>
        <w:t>到相关部门和有关人员。</w:t>
      </w:r>
    </w:p>
    <w:p w:rsidR="001615B2" w:rsidRPr="003E07A8" w:rsidRDefault="001109DE" w:rsidP="003E07A8">
      <w:pPr>
        <w:pStyle w:val="ab"/>
        <w:rPr>
          <w:rFonts w:asciiTheme="minorEastAsia" w:eastAsiaTheme="minorEastAsia" w:hAnsiTheme="minorEastAsia"/>
        </w:rPr>
      </w:pPr>
      <w:r w:rsidRPr="00AB1514">
        <w:rPr>
          <w:rFonts w:asciiTheme="minorEastAsia" w:eastAsiaTheme="minorEastAsia" w:hAnsiTheme="minorEastAsia" w:hint="eastAsia"/>
        </w:rPr>
        <w:t>验收合格的变更项目，应修订相应文件、更新信息、建立档案，纳入正常管理范围进行管理。</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25" w:name="_Toc352355986"/>
      <w:bookmarkStart w:id="126" w:name="_Toc359939250"/>
      <w:bookmarkStart w:id="127" w:name="_Toc364254042"/>
      <w:bookmarkStart w:id="128" w:name="_Toc488676556"/>
      <w:r w:rsidRPr="008E6E12">
        <w:rPr>
          <w:rFonts w:ascii="黑体" w:eastAsia="黑体" w:hAnsi="黑体"/>
          <w:b w:val="0"/>
          <w:sz w:val="21"/>
          <w:szCs w:val="21"/>
        </w:rPr>
        <w:t>4.</w:t>
      </w:r>
      <w:r w:rsidR="00402875" w:rsidRPr="008E6E12">
        <w:rPr>
          <w:rFonts w:ascii="黑体" w:eastAsia="黑体" w:hAnsi="黑体"/>
          <w:b w:val="0"/>
          <w:sz w:val="21"/>
          <w:szCs w:val="21"/>
        </w:rPr>
        <w:t>9</w:t>
      </w:r>
      <w:bookmarkEnd w:id="125"/>
      <w:bookmarkEnd w:id="126"/>
      <w:bookmarkEnd w:id="127"/>
      <w:r w:rsidR="000F6BD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001109DE" w:rsidRPr="008E6E12">
        <w:rPr>
          <w:rFonts w:ascii="黑体" w:eastAsia="黑体" w:hAnsi="黑体" w:hint="eastAsia"/>
          <w:b w:val="0"/>
          <w:sz w:val="21"/>
          <w:szCs w:val="21"/>
        </w:rPr>
        <w:t>检查与审核</w:t>
      </w:r>
      <w:bookmarkEnd w:id="128"/>
    </w:p>
    <w:p w:rsidR="00D03730" w:rsidRPr="00AB1514" w:rsidRDefault="00D03730" w:rsidP="00AB1514">
      <w:pPr>
        <w:pStyle w:val="ab"/>
        <w:rPr>
          <w:rFonts w:asciiTheme="minorEastAsia" w:eastAsiaTheme="minorEastAsia" w:hAnsiTheme="minorEastAsia"/>
        </w:rPr>
      </w:pPr>
      <w:r w:rsidRPr="00AB1514">
        <w:rPr>
          <w:rFonts w:asciiTheme="minorEastAsia" w:eastAsiaTheme="minorEastAsia" w:hAnsiTheme="minorEastAsia" w:hint="eastAsia"/>
        </w:rPr>
        <w:t>企业应当建立、实施和保持</w:t>
      </w:r>
      <w:r w:rsidR="0069395F" w:rsidRPr="00AB1514">
        <w:rPr>
          <w:rFonts w:asciiTheme="minorEastAsia" w:eastAsiaTheme="minorEastAsia" w:hAnsiTheme="minorEastAsia" w:hint="eastAsia"/>
        </w:rPr>
        <w:t>检查</w:t>
      </w:r>
      <w:r w:rsidR="0069395F" w:rsidRPr="00AB1514">
        <w:rPr>
          <w:rFonts w:asciiTheme="minorEastAsia" w:eastAsiaTheme="minorEastAsia" w:hAnsiTheme="minorEastAsia"/>
        </w:rPr>
        <w:t>和审核管理</w:t>
      </w:r>
      <w:r w:rsidRPr="00AB1514">
        <w:rPr>
          <w:rFonts w:asciiTheme="minorEastAsia" w:eastAsiaTheme="minorEastAsia" w:hAnsiTheme="minorEastAsia" w:hint="eastAsia"/>
        </w:rPr>
        <w:t>程序，检查和监测设备状态和管理绩效</w:t>
      </w:r>
      <w:r w:rsidR="0069395F" w:rsidRPr="00AB1514">
        <w:rPr>
          <w:rFonts w:asciiTheme="minorEastAsia" w:eastAsiaTheme="minorEastAsia" w:hAnsiTheme="minorEastAsia" w:hint="eastAsia"/>
        </w:rPr>
        <w:t>，</w:t>
      </w:r>
      <w:r w:rsidRPr="00AB1514">
        <w:rPr>
          <w:rFonts w:asciiTheme="minorEastAsia" w:eastAsiaTheme="minorEastAsia" w:hAnsiTheme="minorEastAsia" w:hint="eastAsia"/>
        </w:rPr>
        <w:t>明确</w:t>
      </w:r>
      <w:r w:rsidR="0069395F" w:rsidRPr="00AB1514">
        <w:rPr>
          <w:rFonts w:asciiTheme="minorEastAsia" w:eastAsiaTheme="minorEastAsia" w:hAnsiTheme="minorEastAsia" w:hint="eastAsia"/>
        </w:rPr>
        <w:t>检查</w:t>
      </w:r>
      <w:r w:rsidR="0069395F" w:rsidRPr="00AB1514">
        <w:rPr>
          <w:rFonts w:asciiTheme="minorEastAsia" w:eastAsiaTheme="minorEastAsia" w:hAnsiTheme="minorEastAsia"/>
        </w:rPr>
        <w:t>和审核的</w:t>
      </w:r>
      <w:r w:rsidRPr="00AB1514">
        <w:rPr>
          <w:rFonts w:asciiTheme="minorEastAsia" w:eastAsiaTheme="minorEastAsia" w:hAnsiTheme="minorEastAsia" w:hint="eastAsia"/>
        </w:rPr>
        <w:t>作用和职责、应收集的数据、收集频率，对不符合进行调查，</w:t>
      </w:r>
      <w:r w:rsidR="0069395F" w:rsidRPr="00AB1514">
        <w:rPr>
          <w:rFonts w:asciiTheme="minorEastAsia" w:eastAsiaTheme="minorEastAsia" w:hAnsiTheme="minorEastAsia" w:hint="eastAsia"/>
        </w:rPr>
        <w:t>并</w:t>
      </w:r>
      <w:r w:rsidRPr="00AB1514">
        <w:rPr>
          <w:rFonts w:asciiTheme="minorEastAsia" w:eastAsiaTheme="minorEastAsia" w:hAnsiTheme="minorEastAsia" w:hint="eastAsia"/>
        </w:rPr>
        <w:t>采取纠正预防措施。</w:t>
      </w:r>
    </w:p>
    <w:p w:rsidR="00D03730" w:rsidRPr="008E6E12" w:rsidRDefault="00D03730" w:rsidP="008E6E12">
      <w:pPr>
        <w:pStyle w:val="3"/>
        <w:spacing w:beforeLines="50" w:before="120" w:afterLines="50" w:after="120" w:line="240" w:lineRule="auto"/>
        <w:rPr>
          <w:rFonts w:ascii="黑体" w:eastAsia="黑体" w:hAnsi="黑体"/>
          <w:b w:val="0"/>
          <w:sz w:val="21"/>
          <w:szCs w:val="21"/>
        </w:rPr>
      </w:pPr>
      <w:bookmarkStart w:id="129" w:name="_Toc488676557"/>
      <w:r w:rsidRPr="008E6E12">
        <w:rPr>
          <w:rFonts w:ascii="黑体" w:eastAsia="黑体" w:hAnsi="黑体"/>
          <w:b w:val="0"/>
          <w:sz w:val="21"/>
          <w:szCs w:val="21"/>
        </w:rPr>
        <w:t>4.</w:t>
      </w:r>
      <w:r w:rsidR="00402875" w:rsidRPr="008E6E12">
        <w:rPr>
          <w:rFonts w:ascii="黑体" w:eastAsia="黑体" w:hAnsi="黑体"/>
          <w:b w:val="0"/>
          <w:sz w:val="21"/>
          <w:szCs w:val="21"/>
        </w:rPr>
        <w:t>9</w:t>
      </w:r>
      <w:r w:rsidRPr="008E6E12">
        <w:rPr>
          <w:rFonts w:ascii="黑体" w:eastAsia="黑体" w:hAnsi="黑体"/>
          <w:b w:val="0"/>
          <w:sz w:val="21"/>
          <w:szCs w:val="21"/>
        </w:rPr>
        <w:t>.1</w:t>
      </w:r>
      <w:r w:rsidR="003E07A8">
        <w:rPr>
          <w:rFonts w:ascii="黑体" w:eastAsia="黑体" w:hAnsi="黑体" w:hint="eastAsia"/>
          <w:b w:val="0"/>
          <w:sz w:val="21"/>
          <w:szCs w:val="21"/>
        </w:rPr>
        <w:t xml:space="preserve"> </w:t>
      </w:r>
      <w:r w:rsidRPr="008E6E12">
        <w:rPr>
          <w:rFonts w:ascii="黑体" w:eastAsia="黑体" w:hAnsi="黑体"/>
          <w:b w:val="0"/>
          <w:sz w:val="21"/>
          <w:szCs w:val="21"/>
        </w:rPr>
        <w:t xml:space="preserve"> </w:t>
      </w:r>
      <w:r w:rsidRPr="008E6E12">
        <w:rPr>
          <w:rFonts w:ascii="黑体" w:eastAsia="黑体" w:hAnsi="黑体" w:hint="eastAsia"/>
          <w:b w:val="0"/>
          <w:sz w:val="21"/>
          <w:szCs w:val="21"/>
        </w:rPr>
        <w:t>检查</w:t>
      </w:r>
      <w:r w:rsidR="00A74E5E" w:rsidRPr="008E6E12">
        <w:rPr>
          <w:rFonts w:ascii="黑体" w:eastAsia="黑体" w:hAnsi="黑体" w:hint="eastAsia"/>
          <w:b w:val="0"/>
          <w:sz w:val="21"/>
          <w:szCs w:val="21"/>
        </w:rPr>
        <w:t>、内审</w:t>
      </w:r>
      <w:r w:rsidRPr="008E6E12">
        <w:rPr>
          <w:rFonts w:ascii="黑体" w:eastAsia="黑体" w:hAnsi="黑体" w:hint="eastAsia"/>
          <w:b w:val="0"/>
          <w:sz w:val="21"/>
          <w:szCs w:val="21"/>
        </w:rPr>
        <w:t>与</w:t>
      </w:r>
      <w:r w:rsidR="00A74E5E" w:rsidRPr="008E6E12">
        <w:rPr>
          <w:rFonts w:ascii="黑体" w:eastAsia="黑体" w:hAnsi="黑体" w:hint="eastAsia"/>
          <w:b w:val="0"/>
          <w:sz w:val="21"/>
          <w:szCs w:val="21"/>
        </w:rPr>
        <w:t>管理评审</w:t>
      </w:r>
      <w:bookmarkEnd w:id="129"/>
    </w:p>
    <w:p w:rsidR="00D03730" w:rsidRPr="008E6E12" w:rsidRDefault="00D03730"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w:t>
      </w:r>
      <w:r w:rsidR="00402875" w:rsidRPr="008E6E12">
        <w:rPr>
          <w:rFonts w:ascii="黑体" w:eastAsia="黑体" w:hAnsi="黑体"/>
          <w:b w:val="0"/>
          <w:sz w:val="21"/>
          <w:szCs w:val="21"/>
        </w:rPr>
        <w:t>9</w:t>
      </w:r>
      <w:r w:rsidRPr="008E6E12">
        <w:rPr>
          <w:rFonts w:ascii="黑体" w:eastAsia="黑体" w:hAnsi="黑体"/>
          <w:b w:val="0"/>
          <w:sz w:val="21"/>
          <w:szCs w:val="21"/>
        </w:rPr>
        <w:t xml:space="preserve">.1.1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设备检查</w:t>
      </w:r>
    </w:p>
    <w:p w:rsidR="00D03730" w:rsidRPr="00AB1514" w:rsidRDefault="0069395F" w:rsidP="00AB1514">
      <w:pPr>
        <w:pStyle w:val="ab"/>
        <w:rPr>
          <w:rFonts w:asciiTheme="minorEastAsia" w:eastAsiaTheme="minorEastAsia" w:hAnsiTheme="minorEastAsia"/>
        </w:rPr>
      </w:pPr>
      <w:r w:rsidRPr="00AB1514">
        <w:rPr>
          <w:rFonts w:asciiTheme="minorEastAsia" w:eastAsiaTheme="minorEastAsia" w:hAnsiTheme="minorEastAsia" w:hint="eastAsia"/>
        </w:rPr>
        <w:t>企业</w:t>
      </w:r>
      <w:r w:rsidR="00D03730" w:rsidRPr="00AB1514">
        <w:rPr>
          <w:rFonts w:asciiTheme="minorEastAsia" w:eastAsiaTheme="minorEastAsia" w:hAnsiTheme="minorEastAsia" w:hint="eastAsia"/>
        </w:rPr>
        <w:t>应检查</w:t>
      </w:r>
      <w:r w:rsidR="00D03730" w:rsidRPr="00AB1514">
        <w:rPr>
          <w:rFonts w:asciiTheme="minorEastAsia" w:eastAsiaTheme="minorEastAsia" w:hAnsiTheme="minorEastAsia"/>
        </w:rPr>
        <w:t>设备</w:t>
      </w:r>
      <w:r w:rsidRPr="00AB1514">
        <w:rPr>
          <w:rFonts w:asciiTheme="minorEastAsia" w:eastAsiaTheme="minorEastAsia" w:hAnsiTheme="minorEastAsia" w:hint="eastAsia"/>
        </w:rPr>
        <w:t>运行</w:t>
      </w:r>
      <w:r w:rsidRPr="00AB1514">
        <w:rPr>
          <w:rFonts w:asciiTheme="minorEastAsia" w:eastAsiaTheme="minorEastAsia" w:hAnsiTheme="minorEastAsia"/>
        </w:rPr>
        <w:t>状态</w:t>
      </w:r>
      <w:r w:rsidRPr="00AB1514">
        <w:rPr>
          <w:rFonts w:asciiTheme="minorEastAsia" w:eastAsiaTheme="minorEastAsia" w:hAnsiTheme="minorEastAsia" w:hint="eastAsia"/>
        </w:rPr>
        <w:t>是否与</w:t>
      </w:r>
      <w:r w:rsidR="00D03730" w:rsidRPr="00AB1514">
        <w:rPr>
          <w:rFonts w:asciiTheme="minorEastAsia" w:eastAsiaTheme="minorEastAsia" w:hAnsiTheme="minorEastAsia" w:hint="eastAsia"/>
        </w:rPr>
        <w:t>设计</w:t>
      </w:r>
      <w:r w:rsidR="00D03730" w:rsidRPr="00AB1514">
        <w:rPr>
          <w:rFonts w:asciiTheme="minorEastAsia" w:eastAsiaTheme="minorEastAsia" w:hAnsiTheme="minorEastAsia"/>
        </w:rPr>
        <w:t>或计划</w:t>
      </w:r>
      <w:r w:rsidRPr="00AB1514">
        <w:rPr>
          <w:rFonts w:asciiTheme="minorEastAsia" w:eastAsiaTheme="minorEastAsia" w:hAnsiTheme="minorEastAsia" w:hint="eastAsia"/>
        </w:rPr>
        <w:t>相符</w:t>
      </w:r>
      <w:r w:rsidR="00D03730" w:rsidRPr="00AB1514">
        <w:rPr>
          <w:rFonts w:asciiTheme="minorEastAsia" w:eastAsiaTheme="minorEastAsia" w:hAnsiTheme="minorEastAsia" w:hint="eastAsia"/>
        </w:rPr>
        <w:t>，</w:t>
      </w:r>
      <w:r w:rsidR="00D03730" w:rsidRPr="00AB1514">
        <w:rPr>
          <w:rFonts w:asciiTheme="minorEastAsia" w:eastAsiaTheme="minorEastAsia" w:hAnsiTheme="minorEastAsia"/>
        </w:rPr>
        <w:t>包括设备</w:t>
      </w:r>
      <w:r w:rsidR="00D03730" w:rsidRPr="00AB1514">
        <w:rPr>
          <w:rFonts w:asciiTheme="minorEastAsia" w:eastAsiaTheme="minorEastAsia" w:hAnsiTheme="minorEastAsia" w:hint="eastAsia"/>
        </w:rPr>
        <w:t>可靠性、安全性、效率等</w:t>
      </w:r>
      <w:r w:rsidR="00EF13B0" w:rsidRPr="00AB1514">
        <w:rPr>
          <w:rFonts w:asciiTheme="minorEastAsia" w:eastAsiaTheme="minorEastAsia" w:hAnsiTheme="minorEastAsia" w:hint="eastAsia"/>
        </w:rPr>
        <w:t>，</w:t>
      </w:r>
      <w:r w:rsidR="00EF13B0" w:rsidRPr="00AB1514">
        <w:rPr>
          <w:rFonts w:asciiTheme="minorEastAsia" w:eastAsiaTheme="minorEastAsia" w:hAnsiTheme="minorEastAsia"/>
        </w:rPr>
        <w:t>并制定</w:t>
      </w:r>
      <w:r w:rsidR="00CD701D" w:rsidRPr="00AB1514">
        <w:rPr>
          <w:rFonts w:asciiTheme="minorEastAsia" w:eastAsiaTheme="minorEastAsia" w:hAnsiTheme="minorEastAsia" w:hint="eastAsia"/>
        </w:rPr>
        <w:t>专项</w:t>
      </w:r>
      <w:r w:rsidR="00CD701D" w:rsidRPr="00AB1514">
        <w:rPr>
          <w:rFonts w:asciiTheme="minorEastAsia" w:eastAsiaTheme="minorEastAsia" w:hAnsiTheme="minorEastAsia"/>
        </w:rPr>
        <w:t>检查制</w:t>
      </w:r>
      <w:r w:rsidR="00CD701D" w:rsidRPr="00AB1514">
        <w:rPr>
          <w:rFonts w:asciiTheme="minorEastAsia" w:eastAsiaTheme="minorEastAsia" w:hAnsiTheme="minorEastAsia" w:hint="eastAsia"/>
        </w:rPr>
        <w:t>度</w:t>
      </w:r>
      <w:r w:rsidR="00EF13B0" w:rsidRPr="00AB1514">
        <w:rPr>
          <w:rFonts w:asciiTheme="minorEastAsia" w:eastAsiaTheme="minorEastAsia" w:hAnsiTheme="minorEastAsia" w:hint="eastAsia"/>
        </w:rPr>
        <w:t>，</w:t>
      </w:r>
      <w:r w:rsidR="00D03730" w:rsidRPr="00AB1514">
        <w:rPr>
          <w:rFonts w:asciiTheme="minorEastAsia" w:eastAsiaTheme="minorEastAsia" w:hAnsiTheme="minorEastAsia" w:hint="eastAsia"/>
        </w:rPr>
        <w:t>应对设备的运行和功能状态、维护维修方法、技术资料的更新完善方面进行检查，编制设备检查表。</w:t>
      </w:r>
    </w:p>
    <w:p w:rsidR="00D03730" w:rsidRPr="00AB1514" w:rsidRDefault="00D03730" w:rsidP="00AB1514">
      <w:pPr>
        <w:pStyle w:val="ab"/>
        <w:rPr>
          <w:rFonts w:asciiTheme="minorEastAsia" w:eastAsiaTheme="minorEastAsia" w:hAnsiTheme="minorEastAsia"/>
        </w:rPr>
      </w:pPr>
      <w:r w:rsidRPr="00AB1514">
        <w:rPr>
          <w:rFonts w:asciiTheme="minorEastAsia" w:eastAsiaTheme="minorEastAsia" w:hAnsiTheme="minorEastAsia" w:hint="eastAsia"/>
        </w:rPr>
        <w:t>设备检查的内容和频率应体现设备本质安全特性、失效频率，并应根据设备失效模式、当前关键任务、事故事件认识、科技发展情况及时修订，至少每两年修订一次。</w:t>
      </w:r>
    </w:p>
    <w:p w:rsidR="00FE0D5A" w:rsidRPr="008E6E12" w:rsidRDefault="00FE0D5A"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4.9.1.</w:t>
      </w:r>
      <w:r w:rsidRPr="008E6E12">
        <w:rPr>
          <w:rFonts w:ascii="黑体" w:eastAsia="黑体" w:hAnsi="黑体" w:hint="eastAsia"/>
          <w:b w:val="0"/>
          <w:sz w:val="21"/>
          <w:szCs w:val="21"/>
        </w:rPr>
        <w:t>2</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内部审核</w:t>
      </w:r>
    </w:p>
    <w:p w:rsidR="00FE0D5A" w:rsidRPr="00AB1514" w:rsidRDefault="00FE0D5A" w:rsidP="00AB1514">
      <w:pPr>
        <w:pStyle w:val="ab"/>
        <w:rPr>
          <w:rFonts w:asciiTheme="minorEastAsia" w:eastAsiaTheme="minorEastAsia" w:hAnsiTheme="minorEastAsia"/>
        </w:rPr>
      </w:pPr>
      <w:r w:rsidRPr="00AB1514">
        <w:rPr>
          <w:rFonts w:asciiTheme="minorEastAsia" w:eastAsiaTheme="minorEastAsia" w:hAnsiTheme="minorEastAsia" w:hint="eastAsia"/>
        </w:rPr>
        <w:t>企业设备</w:t>
      </w:r>
      <w:r w:rsidR="00B60FA7" w:rsidRPr="00AB1514">
        <w:rPr>
          <w:rFonts w:asciiTheme="minorEastAsia" w:eastAsiaTheme="minorEastAsia" w:hAnsiTheme="minorEastAsia" w:hint="eastAsia"/>
        </w:rPr>
        <w:t>管理</w:t>
      </w:r>
      <w:r w:rsidRPr="00AB1514">
        <w:rPr>
          <w:rFonts w:asciiTheme="minorEastAsia" w:eastAsiaTheme="minorEastAsia" w:hAnsiTheme="minorEastAsia" w:hint="eastAsia"/>
        </w:rPr>
        <w:t>部门应组建设备完整性管理审核小组，按照计划的间隔（企业内审至少每两年一次）进行设备完整性管理专项审核，以判定设备完整性管理体系的符合性、实施性和有效性。审核设备管理体系是否：</w:t>
      </w:r>
    </w:p>
    <w:p w:rsidR="00FE0D5A" w:rsidRPr="00134FC7" w:rsidRDefault="00FE0D5A" w:rsidP="00AB1514">
      <w:pPr>
        <w:pStyle w:val="ab"/>
        <w:numPr>
          <w:ilvl w:val="0"/>
          <w:numId w:val="7"/>
        </w:numPr>
        <w:ind w:firstLineChars="0"/>
        <w:rPr>
          <w:rFonts w:ascii="宋体" w:cs="Times New Roman"/>
        </w:rPr>
      </w:pPr>
      <w:r w:rsidRPr="00134FC7">
        <w:rPr>
          <w:rFonts w:ascii="宋体" w:hAnsi="宋体" w:cs="宋体" w:hint="eastAsia"/>
        </w:rPr>
        <w:t>符合企业对设备管理的策划安排，包括本标准的要求；</w:t>
      </w:r>
    </w:p>
    <w:p w:rsidR="00FE0D5A" w:rsidRPr="00134FC7" w:rsidRDefault="00FE0D5A" w:rsidP="00AB1514">
      <w:pPr>
        <w:pStyle w:val="ab"/>
        <w:numPr>
          <w:ilvl w:val="0"/>
          <w:numId w:val="7"/>
        </w:numPr>
        <w:ind w:firstLineChars="0"/>
        <w:rPr>
          <w:rFonts w:ascii="宋体" w:cs="Times New Roman"/>
        </w:rPr>
      </w:pPr>
      <w:r w:rsidRPr="00134FC7">
        <w:rPr>
          <w:rFonts w:ascii="宋体" w:hAnsi="宋体" w:cs="宋体" w:hint="eastAsia"/>
        </w:rPr>
        <w:t>得到了正确的实施和保持；</w:t>
      </w:r>
    </w:p>
    <w:p w:rsidR="00FE0D5A" w:rsidRPr="00134FC7" w:rsidRDefault="00FE0D5A" w:rsidP="00AB1514">
      <w:pPr>
        <w:pStyle w:val="ab"/>
        <w:numPr>
          <w:ilvl w:val="0"/>
          <w:numId w:val="7"/>
        </w:numPr>
        <w:ind w:firstLineChars="0"/>
        <w:rPr>
          <w:rFonts w:ascii="宋体" w:cs="Times New Roman"/>
        </w:rPr>
      </w:pPr>
      <w:r w:rsidRPr="00134FC7">
        <w:rPr>
          <w:rFonts w:ascii="宋体" w:hAnsi="宋体" w:cs="宋体" w:hint="eastAsia"/>
        </w:rPr>
        <w:t>有效满足企业的设备管理方针、策略和目标；</w:t>
      </w:r>
    </w:p>
    <w:p w:rsidR="00FE0D5A" w:rsidRPr="00134FC7" w:rsidRDefault="00FE0D5A" w:rsidP="00AB1514">
      <w:pPr>
        <w:pStyle w:val="ab"/>
        <w:numPr>
          <w:ilvl w:val="0"/>
          <w:numId w:val="7"/>
        </w:numPr>
        <w:ind w:firstLineChars="0"/>
        <w:rPr>
          <w:rFonts w:ascii="宋体" w:cs="Times New Roman"/>
        </w:rPr>
      </w:pPr>
      <w:r w:rsidRPr="00134FC7">
        <w:rPr>
          <w:rFonts w:ascii="宋体" w:hAnsi="宋体" w:cs="宋体" w:hint="eastAsia"/>
        </w:rPr>
        <w:t>符合法律法规、标准的要求。</w:t>
      </w:r>
    </w:p>
    <w:p w:rsidR="00FE0D5A" w:rsidRPr="00AB1514" w:rsidRDefault="00FE0D5A" w:rsidP="00AB1514">
      <w:pPr>
        <w:pStyle w:val="ab"/>
        <w:rPr>
          <w:rFonts w:asciiTheme="minorEastAsia" w:eastAsiaTheme="minorEastAsia" w:hAnsiTheme="minorEastAsia"/>
        </w:rPr>
      </w:pPr>
      <w:r w:rsidRPr="00AB1514">
        <w:rPr>
          <w:rFonts w:asciiTheme="minorEastAsia" w:eastAsiaTheme="minorEastAsia" w:hAnsiTheme="minorEastAsia" w:hint="eastAsia"/>
        </w:rPr>
        <w:t>企业应基于风险评估和以前的审核结果策划、制定、实施和保持</w:t>
      </w:r>
      <w:r w:rsidR="00B60FA7" w:rsidRPr="00AB1514">
        <w:rPr>
          <w:rFonts w:asciiTheme="minorEastAsia" w:eastAsiaTheme="minorEastAsia" w:hAnsiTheme="minorEastAsia" w:hint="eastAsia"/>
        </w:rPr>
        <w:t>内部</w:t>
      </w:r>
      <w:r w:rsidRPr="00AB1514">
        <w:rPr>
          <w:rFonts w:asciiTheme="minorEastAsia" w:eastAsiaTheme="minorEastAsia" w:hAnsiTheme="minorEastAsia" w:hint="eastAsia"/>
        </w:rPr>
        <w:t>审核方案。</w:t>
      </w:r>
    </w:p>
    <w:p w:rsidR="00FE0D5A" w:rsidRPr="00AB1514" w:rsidRDefault="00B60FA7" w:rsidP="00AB1514">
      <w:pPr>
        <w:pStyle w:val="ab"/>
        <w:rPr>
          <w:rFonts w:asciiTheme="minorEastAsia" w:eastAsiaTheme="minorEastAsia" w:hAnsiTheme="minorEastAsia"/>
        </w:rPr>
      </w:pPr>
      <w:r w:rsidRPr="00AB1514">
        <w:rPr>
          <w:rFonts w:asciiTheme="minorEastAsia" w:eastAsiaTheme="minorEastAsia" w:hAnsiTheme="minorEastAsia" w:hint="eastAsia"/>
        </w:rPr>
        <w:t>内部</w:t>
      </w:r>
      <w:r w:rsidR="00FE0D5A" w:rsidRPr="00AB1514">
        <w:rPr>
          <w:rFonts w:asciiTheme="minorEastAsia" w:eastAsiaTheme="minorEastAsia" w:hAnsiTheme="minorEastAsia" w:hint="eastAsia"/>
        </w:rPr>
        <w:t>审核员应包括工艺、设备、安全管理</w:t>
      </w:r>
      <w:r w:rsidRPr="00AB1514">
        <w:rPr>
          <w:rFonts w:asciiTheme="minorEastAsia" w:eastAsiaTheme="minorEastAsia" w:hAnsiTheme="minorEastAsia" w:hint="eastAsia"/>
        </w:rPr>
        <w:t>和工程</w:t>
      </w:r>
      <w:r w:rsidR="00FE0D5A" w:rsidRPr="00AB1514">
        <w:rPr>
          <w:rFonts w:asciiTheme="minorEastAsia" w:eastAsiaTheme="minorEastAsia" w:hAnsiTheme="minorEastAsia" w:hint="eastAsia"/>
        </w:rPr>
        <w:t>技术的各类人员，并接受本标准要求的培训</w:t>
      </w:r>
      <w:r w:rsidRPr="00AB1514">
        <w:rPr>
          <w:rFonts w:asciiTheme="minorEastAsia" w:eastAsiaTheme="minorEastAsia" w:hAnsiTheme="minorEastAsia" w:hint="eastAsia"/>
        </w:rPr>
        <w:t>。开展</w:t>
      </w:r>
      <w:r w:rsidRPr="00AB1514">
        <w:rPr>
          <w:rFonts w:asciiTheme="minorEastAsia" w:eastAsiaTheme="minorEastAsia" w:hAnsiTheme="minorEastAsia"/>
        </w:rPr>
        <w:t>内部审核时，应</w:t>
      </w:r>
      <w:r w:rsidR="00FE0D5A" w:rsidRPr="00AB1514">
        <w:rPr>
          <w:rFonts w:asciiTheme="minorEastAsia" w:eastAsiaTheme="minorEastAsia" w:hAnsiTheme="minorEastAsia" w:hint="eastAsia"/>
        </w:rPr>
        <w:t>合理分组确保审核小组知识优化组合。审核员的选择和审核的实施应保持客观性和公正性。</w:t>
      </w:r>
    </w:p>
    <w:p w:rsidR="00FE0D5A" w:rsidRPr="00AB1514" w:rsidRDefault="00051705" w:rsidP="00AB1514">
      <w:pPr>
        <w:pStyle w:val="ab"/>
        <w:rPr>
          <w:rFonts w:asciiTheme="minorEastAsia" w:eastAsiaTheme="minorEastAsia" w:hAnsiTheme="minorEastAsia"/>
        </w:rPr>
      </w:pPr>
      <w:r w:rsidRPr="00AB1514">
        <w:rPr>
          <w:rFonts w:asciiTheme="minorEastAsia" w:eastAsiaTheme="minorEastAsia" w:hAnsiTheme="minorEastAsia" w:hint="eastAsia"/>
        </w:rPr>
        <w:t>内部</w:t>
      </w:r>
      <w:r w:rsidR="00FE0D5A" w:rsidRPr="00AB1514">
        <w:rPr>
          <w:rFonts w:asciiTheme="minorEastAsia" w:eastAsiaTheme="minorEastAsia" w:hAnsiTheme="minorEastAsia" w:hint="eastAsia"/>
        </w:rPr>
        <w:t>审核可以与安全、环保、质量等管理体系审核实施联合审核。</w:t>
      </w:r>
    </w:p>
    <w:p w:rsidR="00A74E5E" w:rsidRPr="00AB1514" w:rsidRDefault="00FE0D5A" w:rsidP="00AB1514">
      <w:pPr>
        <w:pStyle w:val="ab"/>
        <w:rPr>
          <w:rFonts w:asciiTheme="minorEastAsia" w:eastAsiaTheme="minorEastAsia" w:hAnsiTheme="minorEastAsia"/>
        </w:rPr>
      </w:pPr>
      <w:r w:rsidRPr="00AB1514">
        <w:rPr>
          <w:rFonts w:asciiTheme="minorEastAsia" w:eastAsiaTheme="minorEastAsia" w:hAnsiTheme="minorEastAsia" w:hint="eastAsia"/>
        </w:rPr>
        <w:t>审核结果应形成报告，发送至管理评审、设备管理人员和相关人员，并跟踪不符合项的整改情况。</w:t>
      </w:r>
    </w:p>
    <w:p w:rsidR="00FE0D5A" w:rsidRPr="008E6E12" w:rsidRDefault="00FE0D5A"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4.9.1.</w:t>
      </w:r>
      <w:r w:rsidRPr="008E6E12">
        <w:rPr>
          <w:rFonts w:ascii="黑体" w:eastAsia="黑体" w:hAnsi="黑体" w:hint="eastAsia"/>
          <w:b w:val="0"/>
          <w:sz w:val="21"/>
          <w:szCs w:val="21"/>
        </w:rPr>
        <w:t>3</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管理评审</w:t>
      </w:r>
    </w:p>
    <w:p w:rsidR="00FE0D5A" w:rsidRPr="009529D5" w:rsidRDefault="00FE0D5A" w:rsidP="009529D5">
      <w:pPr>
        <w:pStyle w:val="ab"/>
        <w:rPr>
          <w:rFonts w:asciiTheme="minorEastAsia" w:eastAsiaTheme="minorEastAsia" w:hAnsiTheme="minorEastAsia"/>
        </w:rPr>
      </w:pPr>
      <w:r w:rsidRPr="009529D5">
        <w:rPr>
          <w:rFonts w:asciiTheme="minorEastAsia" w:eastAsiaTheme="minorEastAsia" w:hAnsiTheme="minorEastAsia" w:hint="eastAsia"/>
        </w:rPr>
        <w:t>企业负责人应定期召开设备</w:t>
      </w:r>
      <w:r w:rsidR="009E421C" w:rsidRPr="009529D5">
        <w:rPr>
          <w:rFonts w:asciiTheme="minorEastAsia" w:eastAsiaTheme="minorEastAsia" w:hAnsiTheme="minorEastAsia" w:hint="eastAsia"/>
        </w:rPr>
        <w:t>工作例会进行设备完整性管理评审（企业管理评审至少每两年一次）</w:t>
      </w:r>
      <w:r w:rsidRPr="009529D5">
        <w:rPr>
          <w:rFonts w:asciiTheme="minorEastAsia" w:eastAsiaTheme="minorEastAsia" w:hAnsiTheme="minorEastAsia" w:hint="eastAsia"/>
        </w:rPr>
        <w:t>。设备完整性管理的评审可以与企业整体管理体系的评审活动一同进行。评审应包括评价改进的可能性和修改设备管理的必要性，包括设备管理方针、策略和设备管理目标等。应收集足够信息，作为管理评审输入，包括：</w:t>
      </w:r>
    </w:p>
    <w:p w:rsidR="00FE0D5A" w:rsidRPr="00134FC7" w:rsidRDefault="00FE0D5A" w:rsidP="000B7532">
      <w:pPr>
        <w:pStyle w:val="ab"/>
        <w:numPr>
          <w:ilvl w:val="0"/>
          <w:numId w:val="25"/>
        </w:numPr>
        <w:ind w:left="874" w:firstLineChars="0"/>
        <w:rPr>
          <w:rFonts w:ascii="宋体" w:cs="Times New Roman"/>
        </w:rPr>
      </w:pPr>
      <w:r w:rsidRPr="00134FC7">
        <w:rPr>
          <w:rFonts w:ascii="宋体" w:hAnsi="宋体" w:cs="宋体" w:hint="eastAsia"/>
        </w:rPr>
        <w:t>适用法律法规、标准</w:t>
      </w:r>
      <w:r w:rsidR="00053ECF" w:rsidRPr="00134FC7">
        <w:rPr>
          <w:rFonts w:ascii="宋体" w:hAnsi="宋体" w:cs="宋体" w:hint="eastAsia"/>
        </w:rPr>
        <w:t>、</w:t>
      </w:r>
      <w:r w:rsidR="00053ECF" w:rsidRPr="00134FC7">
        <w:rPr>
          <w:rFonts w:ascii="宋体" w:hAnsi="宋体" w:cs="宋体"/>
        </w:rPr>
        <w:t>相关</w:t>
      </w:r>
      <w:r w:rsidR="00053ECF" w:rsidRPr="00134FC7">
        <w:rPr>
          <w:rFonts w:ascii="宋体" w:hAnsi="宋体" w:cs="宋体" w:hint="eastAsia"/>
        </w:rPr>
        <w:t>规定</w:t>
      </w:r>
      <w:r w:rsidRPr="00134FC7">
        <w:rPr>
          <w:rFonts w:ascii="宋体" w:hAnsi="宋体" w:cs="宋体" w:hint="eastAsia"/>
        </w:rPr>
        <w:t>的合规性评估结果；</w:t>
      </w:r>
    </w:p>
    <w:p w:rsidR="00FE0D5A" w:rsidRPr="00134FC7" w:rsidRDefault="00053ECF" w:rsidP="000B7532">
      <w:pPr>
        <w:pStyle w:val="ab"/>
        <w:numPr>
          <w:ilvl w:val="0"/>
          <w:numId w:val="25"/>
        </w:numPr>
        <w:ind w:left="874" w:firstLineChars="0"/>
        <w:rPr>
          <w:rFonts w:ascii="宋体" w:cs="Times New Roman"/>
        </w:rPr>
      </w:pPr>
      <w:r w:rsidRPr="00134FC7">
        <w:rPr>
          <w:rFonts w:ascii="宋体" w:hAnsi="宋体" w:cs="宋体" w:hint="eastAsia"/>
        </w:rPr>
        <w:lastRenderedPageBreak/>
        <w:t>设备</w:t>
      </w:r>
      <w:r w:rsidRPr="00134FC7">
        <w:rPr>
          <w:rFonts w:ascii="宋体" w:hAnsi="宋体" w:cs="宋体"/>
        </w:rPr>
        <w:t>完整性管理</w:t>
      </w:r>
      <w:r w:rsidR="00FE0D5A" w:rsidRPr="00134FC7">
        <w:rPr>
          <w:rFonts w:ascii="宋体" w:hAnsi="宋体" w:cs="宋体" w:hint="eastAsia"/>
        </w:rPr>
        <w:t>目标的实现程度；</w:t>
      </w:r>
    </w:p>
    <w:p w:rsidR="00053ECF" w:rsidRPr="00134FC7" w:rsidRDefault="00053ECF" w:rsidP="000B7532">
      <w:pPr>
        <w:pStyle w:val="ab"/>
        <w:numPr>
          <w:ilvl w:val="0"/>
          <w:numId w:val="25"/>
        </w:numPr>
        <w:ind w:left="874" w:firstLineChars="0"/>
        <w:rPr>
          <w:rFonts w:ascii="宋体" w:cs="Times New Roman"/>
        </w:rPr>
      </w:pPr>
      <w:r w:rsidRPr="00134FC7">
        <w:rPr>
          <w:rFonts w:ascii="宋体" w:hAnsi="宋体" w:cs="宋体" w:hint="eastAsia"/>
        </w:rPr>
        <w:t>设备管理绩效指标及趋势；</w:t>
      </w:r>
    </w:p>
    <w:p w:rsidR="00FE0D5A" w:rsidRPr="00134FC7" w:rsidRDefault="00FE0D5A" w:rsidP="000B7532">
      <w:pPr>
        <w:pStyle w:val="ab"/>
        <w:numPr>
          <w:ilvl w:val="0"/>
          <w:numId w:val="25"/>
        </w:numPr>
        <w:ind w:left="874" w:firstLineChars="0"/>
        <w:rPr>
          <w:rFonts w:ascii="宋体" w:cs="Times New Roman"/>
        </w:rPr>
      </w:pPr>
      <w:r w:rsidRPr="00134FC7">
        <w:rPr>
          <w:rFonts w:ascii="宋体" w:hAnsi="宋体" w:cs="宋体" w:hint="eastAsia"/>
        </w:rPr>
        <w:t>设备风险评估</w:t>
      </w:r>
      <w:r w:rsidR="009E421C" w:rsidRPr="00134FC7">
        <w:rPr>
          <w:rFonts w:ascii="宋体" w:hAnsi="宋体" w:cs="宋体" w:hint="eastAsia"/>
        </w:rPr>
        <w:t>，检查</w:t>
      </w:r>
      <w:r w:rsidR="009E421C" w:rsidRPr="00134FC7">
        <w:rPr>
          <w:rFonts w:ascii="宋体" w:hAnsi="宋体" w:cs="宋体"/>
        </w:rPr>
        <w:t>、测试与预防性维修的</w:t>
      </w:r>
      <w:r w:rsidRPr="00134FC7">
        <w:rPr>
          <w:rFonts w:ascii="宋体" w:hAnsi="宋体" w:cs="宋体" w:hint="eastAsia"/>
        </w:rPr>
        <w:t>结果，</w:t>
      </w:r>
      <w:r w:rsidR="009E421C" w:rsidRPr="00134FC7">
        <w:rPr>
          <w:rFonts w:ascii="宋体" w:hAnsi="宋体" w:cs="宋体" w:hint="eastAsia"/>
        </w:rPr>
        <w:t>以及</w:t>
      </w:r>
      <w:r w:rsidRPr="00134FC7">
        <w:rPr>
          <w:rFonts w:ascii="宋体" w:hAnsi="宋体" w:cs="宋体" w:hint="eastAsia"/>
        </w:rPr>
        <w:t>整改措施跟踪情况；</w:t>
      </w:r>
    </w:p>
    <w:p w:rsidR="00053ECF" w:rsidRPr="00134FC7" w:rsidRDefault="00053ECF" w:rsidP="000B7532">
      <w:pPr>
        <w:pStyle w:val="ab"/>
        <w:numPr>
          <w:ilvl w:val="0"/>
          <w:numId w:val="25"/>
        </w:numPr>
        <w:ind w:left="874" w:firstLineChars="0"/>
        <w:rPr>
          <w:rFonts w:ascii="宋体" w:cs="Times New Roman"/>
        </w:rPr>
      </w:pPr>
      <w:r w:rsidRPr="00134FC7">
        <w:rPr>
          <w:rFonts w:ascii="宋体" w:hAnsi="宋体" w:cs="宋体" w:hint="eastAsia"/>
        </w:rPr>
        <w:t>设备</w:t>
      </w:r>
      <w:r w:rsidRPr="00134FC7">
        <w:rPr>
          <w:rFonts w:ascii="宋体" w:hAnsi="宋体" w:cs="宋体"/>
        </w:rPr>
        <w:t>建造、运行维护、更新改造等过程</w:t>
      </w:r>
      <w:r w:rsidRPr="00134FC7">
        <w:rPr>
          <w:rFonts w:ascii="宋体" w:hAnsi="宋体" w:cs="宋体" w:hint="eastAsia"/>
        </w:rPr>
        <w:t>质量</w:t>
      </w:r>
      <w:r w:rsidRPr="00134FC7">
        <w:rPr>
          <w:rFonts w:ascii="宋体" w:hAnsi="宋体" w:cs="宋体"/>
        </w:rPr>
        <w:t>控制情况</w:t>
      </w:r>
      <w:r w:rsidRPr="00134FC7">
        <w:rPr>
          <w:rFonts w:ascii="宋体" w:hAnsi="宋体" w:cs="宋体" w:hint="eastAsia"/>
        </w:rPr>
        <w:t xml:space="preserve">； </w:t>
      </w:r>
    </w:p>
    <w:p w:rsidR="00053ECF" w:rsidRPr="00134FC7" w:rsidRDefault="00053ECF" w:rsidP="000B7532">
      <w:pPr>
        <w:pStyle w:val="ab"/>
        <w:numPr>
          <w:ilvl w:val="0"/>
          <w:numId w:val="25"/>
        </w:numPr>
        <w:ind w:left="874" w:firstLineChars="0"/>
        <w:rPr>
          <w:rFonts w:ascii="宋体" w:cs="Times New Roman"/>
        </w:rPr>
      </w:pPr>
      <w:r w:rsidRPr="00134FC7">
        <w:rPr>
          <w:rFonts w:ascii="宋体" w:hAnsi="宋体" w:cs="宋体" w:hint="eastAsia"/>
        </w:rPr>
        <w:t>事故事件、故障隐患、缺陷</w:t>
      </w:r>
      <w:r w:rsidRPr="00134FC7">
        <w:rPr>
          <w:rFonts w:ascii="宋体" w:hAnsi="宋体" w:cs="宋体"/>
        </w:rPr>
        <w:t>等</w:t>
      </w:r>
      <w:r w:rsidRPr="00134FC7">
        <w:rPr>
          <w:rFonts w:ascii="宋体" w:hAnsi="宋体" w:cs="宋体" w:hint="eastAsia"/>
        </w:rPr>
        <w:t>不符合调查结果，纠正和预防措施的执行情况；</w:t>
      </w:r>
    </w:p>
    <w:p w:rsidR="00053ECF" w:rsidRPr="00134FC7" w:rsidRDefault="009E421C" w:rsidP="000B7532">
      <w:pPr>
        <w:pStyle w:val="ab"/>
        <w:numPr>
          <w:ilvl w:val="0"/>
          <w:numId w:val="25"/>
        </w:numPr>
        <w:ind w:left="874" w:firstLineChars="0"/>
        <w:rPr>
          <w:rFonts w:ascii="宋体" w:cs="Times New Roman"/>
        </w:rPr>
      </w:pPr>
      <w:r w:rsidRPr="00134FC7">
        <w:rPr>
          <w:rFonts w:ascii="宋体" w:hAnsi="宋体" w:cs="宋体" w:hint="eastAsia"/>
        </w:rPr>
        <w:t>重大</w:t>
      </w:r>
      <w:r w:rsidRPr="00134FC7">
        <w:rPr>
          <w:rFonts w:ascii="宋体" w:hAnsi="宋体" w:cs="宋体"/>
        </w:rPr>
        <w:t>设备变更情况</w:t>
      </w:r>
      <w:r w:rsidR="00053ECF" w:rsidRPr="00134FC7">
        <w:rPr>
          <w:rFonts w:ascii="宋体" w:hAnsi="宋体" w:cs="宋体" w:hint="eastAsia"/>
        </w:rPr>
        <w:t>；</w:t>
      </w:r>
    </w:p>
    <w:p w:rsidR="00FE0D5A" w:rsidRPr="00134FC7" w:rsidRDefault="00FE0D5A" w:rsidP="000B7532">
      <w:pPr>
        <w:pStyle w:val="ab"/>
        <w:numPr>
          <w:ilvl w:val="0"/>
          <w:numId w:val="25"/>
        </w:numPr>
        <w:ind w:left="874" w:firstLineChars="0"/>
        <w:rPr>
          <w:rFonts w:ascii="宋体" w:cs="Times New Roman"/>
        </w:rPr>
      </w:pPr>
      <w:r w:rsidRPr="00134FC7">
        <w:rPr>
          <w:rFonts w:ascii="宋体" w:hAnsi="宋体" w:cs="宋体" w:hint="eastAsia"/>
        </w:rPr>
        <w:t>设备管理审核结果</w:t>
      </w:r>
      <w:r w:rsidR="00053ECF" w:rsidRPr="00134FC7">
        <w:rPr>
          <w:rFonts w:ascii="宋体" w:hAnsi="宋体" w:cs="宋体" w:hint="eastAsia"/>
        </w:rPr>
        <w:t>，以及</w:t>
      </w:r>
      <w:r w:rsidRPr="00134FC7">
        <w:rPr>
          <w:rFonts w:ascii="宋体" w:hAnsi="宋体" w:cs="宋体" w:hint="eastAsia"/>
        </w:rPr>
        <w:t>前</w:t>
      </w:r>
      <w:r w:rsidR="00053ECF" w:rsidRPr="00134FC7">
        <w:rPr>
          <w:rFonts w:ascii="宋体" w:hAnsi="宋体" w:cs="宋体" w:hint="eastAsia"/>
        </w:rPr>
        <w:t>期</w:t>
      </w:r>
      <w:r w:rsidRPr="00134FC7">
        <w:rPr>
          <w:rFonts w:ascii="宋体" w:hAnsi="宋体" w:cs="宋体" w:hint="eastAsia"/>
        </w:rPr>
        <w:t>管理评审的后续措施；</w:t>
      </w:r>
    </w:p>
    <w:p w:rsidR="00FE0D5A" w:rsidRPr="00134FC7" w:rsidRDefault="00FE0D5A" w:rsidP="000B7532">
      <w:pPr>
        <w:pStyle w:val="ab"/>
        <w:numPr>
          <w:ilvl w:val="0"/>
          <w:numId w:val="25"/>
        </w:numPr>
        <w:ind w:left="874" w:firstLineChars="0"/>
        <w:rPr>
          <w:rFonts w:ascii="宋体" w:cs="Times New Roman"/>
        </w:rPr>
      </w:pPr>
      <w:r w:rsidRPr="00134FC7">
        <w:rPr>
          <w:rFonts w:ascii="宋体" w:hAnsi="宋体" w:cs="宋体" w:hint="eastAsia"/>
        </w:rPr>
        <w:t>新技术、新方法的发展，</w:t>
      </w:r>
      <w:r w:rsidR="00053ECF" w:rsidRPr="00134FC7">
        <w:rPr>
          <w:rFonts w:ascii="宋体" w:hAnsi="宋体" w:cs="宋体" w:hint="eastAsia"/>
        </w:rPr>
        <w:t>法律法规、标准、</w:t>
      </w:r>
      <w:r w:rsidR="00053ECF" w:rsidRPr="00134FC7">
        <w:rPr>
          <w:rFonts w:ascii="宋体" w:hAnsi="宋体" w:cs="宋体"/>
        </w:rPr>
        <w:t>相关</w:t>
      </w:r>
      <w:r w:rsidR="00053ECF" w:rsidRPr="00134FC7">
        <w:rPr>
          <w:rFonts w:ascii="宋体" w:hAnsi="宋体" w:cs="宋体" w:hint="eastAsia"/>
        </w:rPr>
        <w:t>规定的</w:t>
      </w:r>
      <w:r w:rsidRPr="00134FC7">
        <w:rPr>
          <w:rFonts w:ascii="宋体" w:hAnsi="宋体" w:cs="宋体" w:hint="eastAsia"/>
        </w:rPr>
        <w:t>变化</w:t>
      </w:r>
      <w:r w:rsidR="00053ECF" w:rsidRPr="00134FC7">
        <w:rPr>
          <w:rFonts w:ascii="宋体" w:hAnsi="宋体" w:cs="宋体" w:hint="eastAsia"/>
        </w:rPr>
        <w:t>等</w:t>
      </w:r>
      <w:r w:rsidRPr="00134FC7">
        <w:rPr>
          <w:rFonts w:ascii="宋体" w:hAnsi="宋体" w:cs="宋体" w:hint="eastAsia"/>
        </w:rPr>
        <w:t>；</w:t>
      </w:r>
    </w:p>
    <w:p w:rsidR="00053ECF" w:rsidRPr="00134FC7" w:rsidRDefault="00053ECF" w:rsidP="000B7532">
      <w:pPr>
        <w:pStyle w:val="ab"/>
        <w:numPr>
          <w:ilvl w:val="0"/>
          <w:numId w:val="25"/>
        </w:numPr>
        <w:ind w:left="874" w:firstLineChars="0"/>
        <w:rPr>
          <w:rFonts w:ascii="宋体" w:cs="Times New Roman"/>
        </w:rPr>
      </w:pPr>
      <w:r w:rsidRPr="00134FC7">
        <w:rPr>
          <w:rFonts w:ascii="宋体" w:hAnsi="宋体" w:cs="宋体" w:hint="eastAsia"/>
        </w:rPr>
        <w:t>来自外部相关方的信息，包括投诉情况；</w:t>
      </w:r>
    </w:p>
    <w:p w:rsidR="00FE0D5A" w:rsidRPr="00134FC7" w:rsidRDefault="0010340E" w:rsidP="000B7532">
      <w:pPr>
        <w:pStyle w:val="ab"/>
        <w:numPr>
          <w:ilvl w:val="0"/>
          <w:numId w:val="25"/>
        </w:numPr>
        <w:ind w:left="874" w:firstLineChars="0"/>
        <w:rPr>
          <w:rFonts w:ascii="宋体" w:cs="Times New Roman"/>
        </w:rPr>
      </w:pPr>
      <w:r w:rsidRPr="00134FC7">
        <w:rPr>
          <w:rFonts w:ascii="宋体" w:hAnsi="宋体" w:cs="宋体" w:hint="eastAsia"/>
        </w:rPr>
        <w:t>管理</w:t>
      </w:r>
      <w:r w:rsidRPr="00134FC7">
        <w:rPr>
          <w:rFonts w:ascii="宋体" w:hAnsi="宋体" w:cs="宋体"/>
        </w:rPr>
        <w:t>体系的</w:t>
      </w:r>
      <w:r w:rsidR="00FE0D5A" w:rsidRPr="00134FC7">
        <w:rPr>
          <w:rFonts w:ascii="宋体" w:hAnsi="宋体" w:cs="宋体" w:hint="eastAsia"/>
        </w:rPr>
        <w:t>改进建议。</w:t>
      </w:r>
    </w:p>
    <w:p w:rsidR="00FE0D5A" w:rsidRPr="00134FC7" w:rsidRDefault="00FE0D5A" w:rsidP="000B7532">
      <w:pPr>
        <w:ind w:firstLineChars="200" w:firstLine="420"/>
        <w:rPr>
          <w:rFonts w:ascii="宋体"/>
        </w:rPr>
      </w:pPr>
      <w:r w:rsidRPr="00134FC7">
        <w:rPr>
          <w:rFonts w:ascii="宋体" w:hAnsi="宋体" w:cs="宋体" w:hint="eastAsia"/>
        </w:rPr>
        <w:t>管理评审的输出应符合持续改进的承诺，并应包括</w:t>
      </w:r>
      <w:r w:rsidR="0010340E" w:rsidRPr="00134FC7">
        <w:rPr>
          <w:rFonts w:ascii="宋体" w:hAnsi="宋体" w:cs="宋体" w:hint="eastAsia"/>
        </w:rPr>
        <w:t>与</w:t>
      </w:r>
      <w:r w:rsidRPr="00134FC7">
        <w:rPr>
          <w:rFonts w:ascii="宋体" w:hAnsi="宋体" w:cs="宋体" w:hint="eastAsia"/>
        </w:rPr>
        <w:t>以下方面有关的决策和措施：</w:t>
      </w:r>
    </w:p>
    <w:p w:rsidR="00FE0D5A" w:rsidRPr="00134FC7" w:rsidRDefault="0010340E" w:rsidP="000B7532">
      <w:pPr>
        <w:pStyle w:val="ab"/>
        <w:numPr>
          <w:ilvl w:val="0"/>
          <w:numId w:val="8"/>
        </w:numPr>
        <w:ind w:left="874" w:firstLineChars="0"/>
        <w:rPr>
          <w:rFonts w:ascii="宋体" w:cs="Times New Roman"/>
        </w:rPr>
      </w:pPr>
      <w:r w:rsidRPr="00134FC7">
        <w:rPr>
          <w:rFonts w:ascii="宋体" w:hAnsi="宋体" w:cs="宋体" w:hint="eastAsia"/>
        </w:rPr>
        <w:t>设备</w:t>
      </w:r>
      <w:r w:rsidRPr="00134FC7">
        <w:rPr>
          <w:rFonts w:ascii="宋体" w:hAnsi="宋体" w:cs="宋体"/>
        </w:rPr>
        <w:t>完整性管理</w:t>
      </w:r>
      <w:r w:rsidR="00FE0D5A" w:rsidRPr="00134FC7">
        <w:rPr>
          <w:rFonts w:ascii="宋体" w:hAnsi="宋体" w:cs="宋体" w:hint="eastAsia"/>
        </w:rPr>
        <w:t>方针、策略和目标；</w:t>
      </w:r>
    </w:p>
    <w:p w:rsidR="0010340E" w:rsidRPr="00134FC7" w:rsidRDefault="0010340E" w:rsidP="000B7532">
      <w:pPr>
        <w:pStyle w:val="ab"/>
        <w:numPr>
          <w:ilvl w:val="0"/>
          <w:numId w:val="8"/>
        </w:numPr>
        <w:ind w:left="874" w:firstLineChars="0"/>
        <w:rPr>
          <w:rFonts w:ascii="宋体" w:cs="Times New Roman"/>
        </w:rPr>
      </w:pPr>
      <w:r w:rsidRPr="00134FC7">
        <w:rPr>
          <w:rFonts w:ascii="宋体" w:hAnsi="宋体" w:cs="宋体" w:hint="eastAsia"/>
        </w:rPr>
        <w:t>设备完整性管理的绩效要求；</w:t>
      </w:r>
    </w:p>
    <w:p w:rsidR="00FE0D5A" w:rsidRPr="00134FC7" w:rsidRDefault="00FE0D5A" w:rsidP="000B7532">
      <w:pPr>
        <w:pStyle w:val="ab"/>
        <w:numPr>
          <w:ilvl w:val="0"/>
          <w:numId w:val="8"/>
        </w:numPr>
        <w:ind w:left="874" w:firstLineChars="0"/>
        <w:rPr>
          <w:rFonts w:ascii="宋体" w:cs="Times New Roman"/>
        </w:rPr>
      </w:pPr>
      <w:r w:rsidRPr="00134FC7">
        <w:rPr>
          <w:rFonts w:ascii="宋体" w:hAnsi="宋体" w:cs="宋体" w:hint="eastAsia"/>
        </w:rPr>
        <w:t>资源</w:t>
      </w:r>
      <w:r w:rsidR="0010340E" w:rsidRPr="00134FC7">
        <w:rPr>
          <w:rFonts w:ascii="宋体" w:hAnsi="宋体" w:cs="宋体" w:hint="eastAsia"/>
        </w:rPr>
        <w:t>配置是否</w:t>
      </w:r>
      <w:r w:rsidR="0010340E" w:rsidRPr="00134FC7">
        <w:rPr>
          <w:rFonts w:ascii="宋体" w:hAnsi="宋体" w:cs="宋体"/>
        </w:rPr>
        <w:t>合理</w:t>
      </w:r>
      <w:r w:rsidRPr="00134FC7">
        <w:rPr>
          <w:rFonts w:ascii="宋体" w:hAnsi="宋体" w:cs="宋体" w:hint="eastAsia"/>
        </w:rPr>
        <w:t>；</w:t>
      </w:r>
    </w:p>
    <w:p w:rsidR="00FE0D5A" w:rsidRPr="00134FC7" w:rsidRDefault="00FE0D5A" w:rsidP="000B7532">
      <w:pPr>
        <w:pStyle w:val="ab"/>
        <w:numPr>
          <w:ilvl w:val="0"/>
          <w:numId w:val="8"/>
        </w:numPr>
        <w:ind w:left="874" w:firstLineChars="0"/>
        <w:rPr>
          <w:rFonts w:ascii="宋体" w:cs="Times New Roman"/>
        </w:rPr>
      </w:pPr>
      <w:r w:rsidRPr="00134FC7">
        <w:rPr>
          <w:rFonts w:ascii="宋体" w:hAnsi="宋体" w:cs="宋体" w:hint="eastAsia"/>
        </w:rPr>
        <w:t>其他设备管理要素。</w:t>
      </w:r>
    </w:p>
    <w:p w:rsidR="00FE0D5A" w:rsidRPr="00134FC7" w:rsidRDefault="00FE0D5A" w:rsidP="000B7532">
      <w:pPr>
        <w:ind w:firstLineChars="200" w:firstLine="420"/>
        <w:rPr>
          <w:rFonts w:ascii="宋体" w:hAnsi="宋体" w:cs="宋体"/>
        </w:rPr>
      </w:pPr>
      <w:r w:rsidRPr="00134FC7">
        <w:rPr>
          <w:rFonts w:ascii="宋体" w:hAnsi="宋体" w:cs="宋体" w:hint="eastAsia"/>
        </w:rPr>
        <w:t>管理评审报告应传</w:t>
      </w:r>
      <w:r w:rsidR="0010340E" w:rsidRPr="00134FC7">
        <w:rPr>
          <w:rFonts w:ascii="宋体" w:hAnsi="宋体" w:cs="宋体" w:hint="eastAsia"/>
        </w:rPr>
        <w:t>达</w:t>
      </w:r>
      <w:r w:rsidRPr="00134FC7">
        <w:rPr>
          <w:rFonts w:ascii="宋体" w:hAnsi="宋体" w:cs="宋体" w:hint="eastAsia"/>
        </w:rPr>
        <w:t>至相关部门、人员</w:t>
      </w:r>
      <w:r w:rsidR="0010340E" w:rsidRPr="00134FC7">
        <w:rPr>
          <w:rFonts w:ascii="宋体" w:hAnsi="宋体" w:cs="宋体" w:hint="eastAsia"/>
        </w:rPr>
        <w:t>和</w:t>
      </w:r>
      <w:r w:rsidRPr="00134FC7">
        <w:rPr>
          <w:rFonts w:ascii="宋体" w:hAnsi="宋体" w:cs="宋体" w:hint="eastAsia"/>
        </w:rPr>
        <w:t>维护维修承包商</w:t>
      </w:r>
      <w:r w:rsidR="0010340E" w:rsidRPr="00134FC7">
        <w:rPr>
          <w:rFonts w:ascii="宋体" w:hAnsi="宋体" w:cs="宋体" w:hint="eastAsia"/>
        </w:rPr>
        <w:t>等</w:t>
      </w:r>
      <w:r w:rsidRPr="00134FC7">
        <w:rPr>
          <w:rFonts w:ascii="宋体" w:hAnsi="宋体" w:cs="宋体" w:hint="eastAsia"/>
        </w:rPr>
        <w:t>。</w:t>
      </w:r>
    </w:p>
    <w:p w:rsidR="00FE0D5A" w:rsidRPr="008E6E12" w:rsidRDefault="00FE0D5A" w:rsidP="008E6E12">
      <w:pPr>
        <w:pStyle w:val="3"/>
        <w:spacing w:beforeLines="50" w:before="120" w:afterLines="50" w:after="120" w:line="240" w:lineRule="auto"/>
        <w:rPr>
          <w:rFonts w:ascii="黑体" w:eastAsia="黑体" w:hAnsi="黑体"/>
          <w:b w:val="0"/>
          <w:sz w:val="21"/>
          <w:szCs w:val="21"/>
        </w:rPr>
      </w:pPr>
      <w:bookmarkStart w:id="130" w:name="_Toc488676558"/>
      <w:r w:rsidRPr="008E6E12">
        <w:rPr>
          <w:rFonts w:ascii="黑体" w:eastAsia="黑体" w:hAnsi="黑体"/>
          <w:b w:val="0"/>
          <w:sz w:val="21"/>
          <w:szCs w:val="21"/>
        </w:rPr>
        <w:t>4.9.</w:t>
      </w:r>
      <w:r w:rsidRPr="008E6E12">
        <w:rPr>
          <w:rFonts w:ascii="黑体" w:eastAsia="黑体" w:hAnsi="黑体" w:hint="eastAsia"/>
          <w:b w:val="0"/>
          <w:sz w:val="21"/>
          <w:szCs w:val="21"/>
        </w:rPr>
        <w:t>2</w:t>
      </w:r>
      <w:r w:rsidR="003E07A8">
        <w:rPr>
          <w:rFonts w:ascii="黑体" w:eastAsia="黑体" w:hAnsi="黑体" w:hint="eastAsia"/>
          <w:b w:val="0"/>
          <w:sz w:val="21"/>
          <w:szCs w:val="21"/>
        </w:rPr>
        <w:t xml:space="preserve"> </w:t>
      </w:r>
      <w:r w:rsidRPr="008E6E12">
        <w:rPr>
          <w:rFonts w:ascii="黑体" w:eastAsia="黑体" w:hAnsi="黑体"/>
          <w:b w:val="0"/>
          <w:sz w:val="21"/>
          <w:szCs w:val="21"/>
        </w:rPr>
        <w:t xml:space="preserve"> </w:t>
      </w:r>
      <w:r w:rsidRPr="008E6E12">
        <w:rPr>
          <w:rFonts w:ascii="黑体" w:eastAsia="黑体" w:hAnsi="黑体" w:hint="eastAsia"/>
          <w:b w:val="0"/>
          <w:sz w:val="21"/>
          <w:szCs w:val="21"/>
        </w:rPr>
        <w:t>外审</w:t>
      </w:r>
      <w:bookmarkEnd w:id="130"/>
    </w:p>
    <w:p w:rsidR="00FE0D5A" w:rsidRPr="000B7532" w:rsidRDefault="000B15AB" w:rsidP="000B7532">
      <w:pPr>
        <w:pStyle w:val="ab"/>
        <w:rPr>
          <w:rFonts w:asciiTheme="minorEastAsia" w:eastAsiaTheme="minorEastAsia" w:hAnsiTheme="minorEastAsia"/>
        </w:rPr>
      </w:pPr>
      <w:r w:rsidRPr="000B7532">
        <w:rPr>
          <w:rFonts w:asciiTheme="minorEastAsia" w:eastAsiaTheme="minorEastAsia" w:hAnsiTheme="minorEastAsia" w:hint="eastAsia"/>
        </w:rPr>
        <w:t>企业</w:t>
      </w:r>
      <w:r w:rsidRPr="000B7532">
        <w:rPr>
          <w:rFonts w:asciiTheme="minorEastAsia" w:eastAsiaTheme="minorEastAsia" w:hAnsiTheme="minorEastAsia"/>
        </w:rPr>
        <w:t>应委托专业单位</w:t>
      </w:r>
      <w:r w:rsidRPr="000B7532">
        <w:rPr>
          <w:rFonts w:asciiTheme="minorEastAsia" w:eastAsiaTheme="minorEastAsia" w:hAnsiTheme="minorEastAsia" w:hint="eastAsia"/>
        </w:rPr>
        <w:t>定期进行</w:t>
      </w:r>
      <w:r w:rsidR="00051705" w:rsidRPr="000B7532">
        <w:rPr>
          <w:rFonts w:asciiTheme="minorEastAsia" w:eastAsiaTheme="minorEastAsia" w:hAnsiTheme="minorEastAsia" w:hint="eastAsia"/>
        </w:rPr>
        <w:t>设备完整性管理体系</w:t>
      </w:r>
      <w:r w:rsidR="00785257" w:rsidRPr="000B7532">
        <w:rPr>
          <w:rFonts w:asciiTheme="minorEastAsia" w:eastAsiaTheme="minorEastAsia" w:hAnsiTheme="minorEastAsia" w:hint="eastAsia"/>
        </w:rPr>
        <w:t>第</w:t>
      </w:r>
      <w:r w:rsidR="00051705" w:rsidRPr="000B7532">
        <w:rPr>
          <w:rFonts w:asciiTheme="minorEastAsia" w:eastAsiaTheme="minorEastAsia" w:hAnsiTheme="minorEastAsia" w:hint="eastAsia"/>
        </w:rPr>
        <w:t>二方审核，审核结果纳入企业的绩效考核。</w:t>
      </w:r>
    </w:p>
    <w:p w:rsidR="00051705" w:rsidRPr="000B7532" w:rsidRDefault="00051705" w:rsidP="000B7532">
      <w:pPr>
        <w:pStyle w:val="ab"/>
        <w:rPr>
          <w:rFonts w:asciiTheme="minorEastAsia" w:eastAsiaTheme="minorEastAsia" w:hAnsiTheme="minorEastAsia"/>
        </w:rPr>
      </w:pPr>
      <w:r w:rsidRPr="000B7532">
        <w:rPr>
          <w:rFonts w:asciiTheme="minorEastAsia" w:eastAsiaTheme="minorEastAsia" w:hAnsiTheme="minorEastAsia" w:hint="eastAsia"/>
        </w:rPr>
        <w:t>企业</w:t>
      </w:r>
      <w:r w:rsidR="000B15AB" w:rsidRPr="000B7532">
        <w:rPr>
          <w:rFonts w:asciiTheme="minorEastAsia" w:eastAsiaTheme="minorEastAsia" w:hAnsiTheme="minorEastAsia" w:hint="eastAsia"/>
        </w:rPr>
        <w:t>可以委托具有</w:t>
      </w:r>
      <w:r w:rsidR="000B15AB" w:rsidRPr="000B7532">
        <w:rPr>
          <w:rFonts w:asciiTheme="minorEastAsia" w:eastAsiaTheme="minorEastAsia" w:hAnsiTheme="minorEastAsia"/>
        </w:rPr>
        <w:t>相关</w:t>
      </w:r>
      <w:r w:rsidR="000B15AB" w:rsidRPr="000B7532">
        <w:rPr>
          <w:rFonts w:asciiTheme="minorEastAsia" w:eastAsiaTheme="minorEastAsia" w:hAnsiTheme="minorEastAsia" w:hint="eastAsia"/>
        </w:rPr>
        <w:t>资质</w:t>
      </w:r>
      <w:r w:rsidRPr="000B7532">
        <w:rPr>
          <w:rFonts w:asciiTheme="minorEastAsia" w:eastAsiaTheme="minorEastAsia" w:hAnsiTheme="minorEastAsia" w:hint="eastAsia"/>
        </w:rPr>
        <w:t>的认证机构进行设备完整性体系第三方审核，并结合实际</w:t>
      </w:r>
      <w:r w:rsidR="00785257" w:rsidRPr="000B7532">
        <w:rPr>
          <w:rFonts w:asciiTheme="minorEastAsia" w:eastAsiaTheme="minorEastAsia" w:hAnsiTheme="minorEastAsia" w:hint="eastAsia"/>
        </w:rPr>
        <w:t>情况</w:t>
      </w:r>
      <w:r w:rsidRPr="000B7532">
        <w:rPr>
          <w:rFonts w:asciiTheme="minorEastAsia" w:eastAsiaTheme="minorEastAsia" w:hAnsiTheme="minorEastAsia" w:hint="eastAsia"/>
        </w:rPr>
        <w:t>将其纳入到一体化管理体系审核中。</w:t>
      </w:r>
    </w:p>
    <w:p w:rsidR="00B917DC" w:rsidRPr="008E6E12" w:rsidRDefault="00B917DC" w:rsidP="008E6E12">
      <w:pPr>
        <w:pStyle w:val="3"/>
        <w:spacing w:beforeLines="50" w:before="120" w:afterLines="50" w:after="120" w:line="240" w:lineRule="auto"/>
        <w:rPr>
          <w:rFonts w:ascii="黑体" w:eastAsia="黑体" w:hAnsi="黑体"/>
          <w:b w:val="0"/>
          <w:sz w:val="21"/>
          <w:szCs w:val="21"/>
        </w:rPr>
      </w:pPr>
      <w:bookmarkStart w:id="131" w:name="_Toc352355987"/>
      <w:bookmarkStart w:id="132" w:name="_Toc359939254"/>
      <w:bookmarkStart w:id="133" w:name="_Toc364254046"/>
      <w:bookmarkStart w:id="134" w:name="_Toc488676559"/>
      <w:r w:rsidRPr="008E6E12">
        <w:rPr>
          <w:rFonts w:ascii="黑体" w:eastAsia="黑体" w:hAnsi="黑体"/>
          <w:b w:val="0"/>
          <w:sz w:val="21"/>
          <w:szCs w:val="21"/>
        </w:rPr>
        <w:t>4.1</w:t>
      </w:r>
      <w:r w:rsidR="00402875" w:rsidRPr="008E6E12">
        <w:rPr>
          <w:rFonts w:ascii="黑体" w:eastAsia="黑体" w:hAnsi="黑体"/>
          <w:b w:val="0"/>
          <w:sz w:val="21"/>
          <w:szCs w:val="21"/>
        </w:rPr>
        <w:t>0</w:t>
      </w:r>
      <w:r w:rsidR="000F6BDD"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持续改进</w:t>
      </w:r>
      <w:bookmarkEnd w:id="131"/>
      <w:bookmarkEnd w:id="132"/>
      <w:bookmarkEnd w:id="133"/>
      <w:bookmarkEnd w:id="134"/>
    </w:p>
    <w:p w:rsidR="00051705" w:rsidRPr="008E6E12" w:rsidRDefault="00051705" w:rsidP="008E6E12">
      <w:pPr>
        <w:pStyle w:val="3"/>
        <w:spacing w:beforeLines="50" w:before="120" w:afterLines="50" w:after="120" w:line="240" w:lineRule="auto"/>
        <w:rPr>
          <w:rFonts w:ascii="黑体" w:eastAsia="黑体" w:hAnsi="黑体"/>
          <w:b w:val="0"/>
          <w:sz w:val="21"/>
          <w:szCs w:val="21"/>
        </w:rPr>
      </w:pPr>
      <w:bookmarkStart w:id="135" w:name="_Toc488676560"/>
      <w:r w:rsidRPr="008E6E12">
        <w:rPr>
          <w:rFonts w:ascii="黑体" w:eastAsia="黑体" w:hAnsi="黑体"/>
          <w:b w:val="0"/>
          <w:sz w:val="21"/>
          <w:szCs w:val="21"/>
        </w:rPr>
        <w:t>4.</w:t>
      </w:r>
      <w:r w:rsidRPr="008E6E12">
        <w:rPr>
          <w:rFonts w:ascii="黑体" w:eastAsia="黑体" w:hAnsi="黑体" w:hint="eastAsia"/>
          <w:b w:val="0"/>
          <w:sz w:val="21"/>
          <w:szCs w:val="21"/>
        </w:rPr>
        <w:t>10</w:t>
      </w:r>
      <w:r w:rsidRPr="008E6E12">
        <w:rPr>
          <w:rFonts w:ascii="黑体" w:eastAsia="黑体" w:hAnsi="黑体"/>
          <w:b w:val="0"/>
          <w:sz w:val="21"/>
          <w:szCs w:val="21"/>
        </w:rPr>
        <w:t>.</w:t>
      </w:r>
      <w:r w:rsidRPr="008E6E12">
        <w:rPr>
          <w:rFonts w:ascii="黑体" w:eastAsia="黑体" w:hAnsi="黑体" w:hint="eastAsia"/>
          <w:b w:val="0"/>
          <w:sz w:val="21"/>
          <w:szCs w:val="21"/>
        </w:rPr>
        <w:t>1</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设备事故管理</w:t>
      </w:r>
      <w:bookmarkEnd w:id="135"/>
    </w:p>
    <w:p w:rsidR="00557123" w:rsidRPr="000B7532" w:rsidRDefault="00051705" w:rsidP="000B7532">
      <w:pPr>
        <w:pStyle w:val="ab"/>
        <w:rPr>
          <w:rFonts w:asciiTheme="minorEastAsia" w:eastAsiaTheme="minorEastAsia" w:hAnsiTheme="minorEastAsia"/>
        </w:rPr>
      </w:pPr>
      <w:r w:rsidRPr="000B7532">
        <w:rPr>
          <w:rFonts w:asciiTheme="minorEastAsia" w:eastAsiaTheme="minorEastAsia" w:hAnsiTheme="minorEastAsia" w:hint="eastAsia"/>
        </w:rPr>
        <w:t>企业应</w:t>
      </w:r>
      <w:r w:rsidR="00557123" w:rsidRPr="000B7532">
        <w:rPr>
          <w:rFonts w:asciiTheme="minorEastAsia" w:eastAsiaTheme="minorEastAsia" w:hAnsiTheme="minorEastAsia" w:hint="eastAsia"/>
        </w:rPr>
        <w:t>建立</w:t>
      </w:r>
      <w:r w:rsidR="00557123" w:rsidRPr="000B7532">
        <w:rPr>
          <w:rFonts w:asciiTheme="minorEastAsia" w:eastAsiaTheme="minorEastAsia" w:hAnsiTheme="minorEastAsia"/>
        </w:rPr>
        <w:t>设备事故管理程序，</w:t>
      </w:r>
      <w:r w:rsidRPr="000B7532">
        <w:rPr>
          <w:rFonts w:asciiTheme="minorEastAsia" w:eastAsiaTheme="minorEastAsia" w:hAnsiTheme="minorEastAsia" w:hint="eastAsia"/>
        </w:rPr>
        <w:t>明确职责和权限，处理和调查设备事故事件。</w:t>
      </w:r>
    </w:p>
    <w:p w:rsidR="005C546A" w:rsidRPr="008E6E12" w:rsidRDefault="005C546A"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w:t>
      </w:r>
      <w:r w:rsidRPr="008E6E12">
        <w:rPr>
          <w:rFonts w:ascii="黑体" w:eastAsia="黑体" w:hAnsi="黑体" w:hint="eastAsia"/>
          <w:b w:val="0"/>
          <w:sz w:val="21"/>
          <w:szCs w:val="21"/>
        </w:rPr>
        <w:t>10</w:t>
      </w:r>
      <w:r w:rsidRPr="008E6E12">
        <w:rPr>
          <w:rFonts w:ascii="黑体" w:eastAsia="黑体" w:hAnsi="黑体"/>
          <w:b w:val="0"/>
          <w:sz w:val="21"/>
          <w:szCs w:val="21"/>
        </w:rPr>
        <w:t>.</w:t>
      </w:r>
      <w:r w:rsidRPr="008E6E12">
        <w:rPr>
          <w:rFonts w:ascii="黑体" w:eastAsia="黑体" w:hAnsi="黑体" w:hint="eastAsia"/>
          <w:b w:val="0"/>
          <w:sz w:val="21"/>
          <w:szCs w:val="21"/>
        </w:rPr>
        <w:t>1</w:t>
      </w:r>
      <w:r w:rsidRPr="008E6E12">
        <w:rPr>
          <w:rFonts w:ascii="黑体" w:eastAsia="黑体" w:hAnsi="黑体"/>
          <w:b w:val="0"/>
          <w:sz w:val="21"/>
          <w:szCs w:val="21"/>
        </w:rPr>
        <w:t xml:space="preserve">.1  </w:t>
      </w:r>
      <w:r w:rsidRPr="008E6E12">
        <w:rPr>
          <w:rFonts w:ascii="黑体" w:eastAsia="黑体" w:hAnsi="黑体" w:hint="eastAsia"/>
          <w:b w:val="0"/>
          <w:sz w:val="21"/>
          <w:szCs w:val="21"/>
        </w:rPr>
        <w:t>事故报告和调查</w:t>
      </w:r>
    </w:p>
    <w:p w:rsidR="005C546A" w:rsidRPr="000B7532" w:rsidRDefault="005C546A" w:rsidP="000B7532">
      <w:pPr>
        <w:pStyle w:val="ab"/>
        <w:rPr>
          <w:rFonts w:asciiTheme="minorEastAsia" w:eastAsiaTheme="minorEastAsia" w:hAnsiTheme="minorEastAsia"/>
        </w:rPr>
      </w:pPr>
      <w:r w:rsidRPr="000B7532">
        <w:rPr>
          <w:rFonts w:asciiTheme="minorEastAsia" w:eastAsiaTheme="minorEastAsia" w:hAnsiTheme="minorEastAsia" w:hint="eastAsia"/>
        </w:rPr>
        <w:t>设备事故</w:t>
      </w:r>
      <w:r w:rsidR="00557123" w:rsidRPr="000B7532">
        <w:rPr>
          <w:rFonts w:asciiTheme="minorEastAsia" w:eastAsiaTheme="minorEastAsia" w:hAnsiTheme="minorEastAsia" w:hint="eastAsia"/>
        </w:rPr>
        <w:t>发生</w:t>
      </w:r>
      <w:r w:rsidRPr="000B7532">
        <w:rPr>
          <w:rFonts w:asciiTheme="minorEastAsia" w:eastAsiaTheme="minorEastAsia" w:hAnsiTheme="minorEastAsia" w:hint="eastAsia"/>
        </w:rPr>
        <w:t>后，基层单位（业务单元）应</w:t>
      </w:r>
      <w:r w:rsidR="00557123" w:rsidRPr="000B7532">
        <w:rPr>
          <w:rFonts w:asciiTheme="minorEastAsia" w:eastAsiaTheme="minorEastAsia" w:hAnsiTheme="minorEastAsia" w:hint="eastAsia"/>
        </w:rPr>
        <w:t>按照</w:t>
      </w:r>
      <w:r w:rsidR="00557123" w:rsidRPr="000B7532">
        <w:rPr>
          <w:rFonts w:asciiTheme="minorEastAsia" w:eastAsiaTheme="minorEastAsia" w:hAnsiTheme="minorEastAsia"/>
        </w:rPr>
        <w:t>管理程序</w:t>
      </w:r>
      <w:r w:rsidRPr="000B7532">
        <w:rPr>
          <w:rFonts w:asciiTheme="minorEastAsia" w:eastAsiaTheme="minorEastAsia" w:hAnsiTheme="minorEastAsia" w:hint="eastAsia"/>
        </w:rPr>
        <w:t>立即逐级上报设备管理部门</w:t>
      </w:r>
      <w:r w:rsidR="00557123" w:rsidRPr="000B7532">
        <w:rPr>
          <w:rFonts w:asciiTheme="minorEastAsia" w:eastAsiaTheme="minorEastAsia" w:hAnsiTheme="minorEastAsia" w:hint="eastAsia"/>
        </w:rPr>
        <w:t>，</w:t>
      </w:r>
      <w:r w:rsidR="00557123" w:rsidRPr="000B7532">
        <w:rPr>
          <w:rFonts w:asciiTheme="minorEastAsia" w:eastAsiaTheme="minorEastAsia" w:hAnsiTheme="minorEastAsia"/>
        </w:rPr>
        <w:t>并采取相</w:t>
      </w:r>
      <w:r w:rsidR="00557123" w:rsidRPr="000B7532">
        <w:rPr>
          <w:rFonts w:asciiTheme="minorEastAsia" w:eastAsiaTheme="minorEastAsia" w:hAnsiTheme="minorEastAsia" w:hint="eastAsia"/>
        </w:rPr>
        <w:t>应</w:t>
      </w:r>
      <w:r w:rsidR="00557123" w:rsidRPr="000B7532">
        <w:rPr>
          <w:rFonts w:asciiTheme="minorEastAsia" w:eastAsiaTheme="minorEastAsia" w:hAnsiTheme="minorEastAsia"/>
        </w:rPr>
        <w:t>的应急措施</w:t>
      </w:r>
      <w:r w:rsidRPr="000B7532">
        <w:rPr>
          <w:rFonts w:asciiTheme="minorEastAsia" w:eastAsiaTheme="minorEastAsia" w:hAnsiTheme="minorEastAsia" w:hint="eastAsia"/>
        </w:rPr>
        <w:t>。</w:t>
      </w:r>
    </w:p>
    <w:p w:rsidR="005C546A" w:rsidRPr="000B7532" w:rsidRDefault="00557123" w:rsidP="000B7532">
      <w:pPr>
        <w:pStyle w:val="ab"/>
        <w:rPr>
          <w:rFonts w:asciiTheme="minorEastAsia" w:eastAsiaTheme="minorEastAsia" w:hAnsiTheme="minorEastAsia"/>
        </w:rPr>
      </w:pPr>
      <w:r w:rsidRPr="000B7532">
        <w:rPr>
          <w:rFonts w:asciiTheme="minorEastAsia" w:eastAsiaTheme="minorEastAsia" w:hAnsiTheme="minorEastAsia" w:hint="eastAsia"/>
        </w:rPr>
        <w:t>企业</w:t>
      </w:r>
      <w:r w:rsidRPr="000B7532">
        <w:rPr>
          <w:rFonts w:asciiTheme="minorEastAsia" w:eastAsiaTheme="minorEastAsia" w:hAnsiTheme="minorEastAsia"/>
        </w:rPr>
        <w:t>应</w:t>
      </w:r>
      <w:r w:rsidRPr="000B7532">
        <w:rPr>
          <w:rFonts w:asciiTheme="minorEastAsia" w:eastAsiaTheme="minorEastAsia" w:hAnsiTheme="minorEastAsia" w:hint="eastAsia"/>
        </w:rPr>
        <w:t>按照</w:t>
      </w:r>
      <w:r w:rsidRPr="000B7532">
        <w:rPr>
          <w:rFonts w:asciiTheme="minorEastAsia" w:eastAsiaTheme="minorEastAsia" w:hAnsiTheme="minorEastAsia"/>
        </w:rPr>
        <w:t>管理程序</w:t>
      </w:r>
      <w:r w:rsidRPr="000B7532">
        <w:rPr>
          <w:rFonts w:asciiTheme="minorEastAsia" w:eastAsiaTheme="minorEastAsia" w:hAnsiTheme="minorEastAsia" w:hint="eastAsia"/>
        </w:rPr>
        <w:t>及时</w:t>
      </w:r>
      <w:r w:rsidRPr="000B7532">
        <w:rPr>
          <w:rFonts w:asciiTheme="minorEastAsia" w:eastAsiaTheme="minorEastAsia" w:hAnsiTheme="minorEastAsia"/>
        </w:rPr>
        <w:t>开展</w:t>
      </w:r>
      <w:r w:rsidRPr="000B7532">
        <w:rPr>
          <w:rFonts w:asciiTheme="minorEastAsia" w:eastAsiaTheme="minorEastAsia" w:hAnsiTheme="minorEastAsia" w:hint="eastAsia"/>
        </w:rPr>
        <w:t>设备</w:t>
      </w:r>
      <w:r w:rsidRPr="000B7532">
        <w:rPr>
          <w:rFonts w:asciiTheme="minorEastAsia" w:eastAsiaTheme="minorEastAsia" w:hAnsiTheme="minorEastAsia"/>
        </w:rPr>
        <w:t>事故调查工作</w:t>
      </w:r>
      <w:r w:rsidRPr="000B7532">
        <w:rPr>
          <w:rFonts w:asciiTheme="minorEastAsia" w:eastAsiaTheme="minorEastAsia" w:hAnsiTheme="minorEastAsia" w:hint="eastAsia"/>
        </w:rPr>
        <w:t>，</w:t>
      </w:r>
      <w:r w:rsidR="005C546A" w:rsidRPr="000B7532">
        <w:rPr>
          <w:rFonts w:asciiTheme="minorEastAsia" w:eastAsiaTheme="minorEastAsia" w:hAnsiTheme="minorEastAsia" w:hint="eastAsia"/>
        </w:rPr>
        <w:t>调查分析事故发生的管理原因</w:t>
      </w:r>
      <w:r w:rsidR="00E97695" w:rsidRPr="000B7532">
        <w:rPr>
          <w:rFonts w:asciiTheme="minorEastAsia" w:eastAsiaTheme="minorEastAsia" w:hAnsiTheme="minorEastAsia" w:hint="eastAsia"/>
        </w:rPr>
        <w:t>和</w:t>
      </w:r>
      <w:r w:rsidR="005C546A" w:rsidRPr="000B7532">
        <w:rPr>
          <w:rFonts w:asciiTheme="minorEastAsia" w:eastAsiaTheme="minorEastAsia" w:hAnsiTheme="minorEastAsia" w:hint="eastAsia"/>
        </w:rPr>
        <w:t>技术方案、操作规程缺陷</w:t>
      </w:r>
      <w:r w:rsidR="00E97695" w:rsidRPr="000B7532">
        <w:rPr>
          <w:rFonts w:asciiTheme="minorEastAsia" w:eastAsiaTheme="minorEastAsia" w:hAnsiTheme="minorEastAsia" w:hint="eastAsia"/>
        </w:rPr>
        <w:t>等技术原因</w:t>
      </w:r>
      <w:r w:rsidR="00AE51B3" w:rsidRPr="000B7532">
        <w:rPr>
          <w:rFonts w:asciiTheme="minorEastAsia" w:eastAsiaTheme="minorEastAsia" w:hAnsiTheme="minorEastAsia" w:hint="eastAsia"/>
        </w:rPr>
        <w:t>。</w:t>
      </w:r>
      <w:r w:rsidR="001362D1" w:rsidRPr="000B7532">
        <w:rPr>
          <w:rFonts w:asciiTheme="minorEastAsia" w:eastAsiaTheme="minorEastAsia" w:hAnsiTheme="minorEastAsia" w:hint="eastAsia"/>
        </w:rPr>
        <w:t>通过</w:t>
      </w:r>
      <w:r w:rsidR="001362D1" w:rsidRPr="000B7532">
        <w:rPr>
          <w:rFonts w:asciiTheme="minorEastAsia" w:eastAsiaTheme="minorEastAsia" w:hAnsiTheme="minorEastAsia"/>
        </w:rPr>
        <w:t>根原因分析</w:t>
      </w:r>
      <w:r w:rsidR="001362D1" w:rsidRPr="000B7532">
        <w:rPr>
          <w:rFonts w:asciiTheme="minorEastAsia" w:eastAsiaTheme="minorEastAsia" w:hAnsiTheme="minorEastAsia" w:hint="eastAsia"/>
        </w:rPr>
        <w:t>明确</w:t>
      </w:r>
      <w:r w:rsidR="005C546A" w:rsidRPr="000B7532">
        <w:rPr>
          <w:rFonts w:asciiTheme="minorEastAsia" w:eastAsiaTheme="minorEastAsia" w:hAnsiTheme="minorEastAsia" w:hint="eastAsia"/>
        </w:rPr>
        <w:t>事故</w:t>
      </w:r>
      <w:r w:rsidR="001362D1" w:rsidRPr="000B7532">
        <w:rPr>
          <w:rFonts w:asciiTheme="minorEastAsia" w:eastAsiaTheme="minorEastAsia" w:hAnsiTheme="minorEastAsia" w:hint="eastAsia"/>
        </w:rPr>
        <w:t>发生的直接原因、管理原因和根本原因</w:t>
      </w:r>
      <w:r w:rsidR="005C546A" w:rsidRPr="000B7532">
        <w:rPr>
          <w:rFonts w:asciiTheme="minorEastAsia" w:eastAsiaTheme="minorEastAsia" w:hAnsiTheme="minorEastAsia" w:hint="eastAsia"/>
        </w:rPr>
        <w:t>。</w:t>
      </w:r>
    </w:p>
    <w:p w:rsidR="00051705" w:rsidRPr="008E6E12" w:rsidRDefault="00051705"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w:t>
      </w:r>
      <w:r w:rsidR="00527CA4" w:rsidRPr="008E6E12">
        <w:rPr>
          <w:rFonts w:ascii="黑体" w:eastAsia="黑体" w:hAnsi="黑体" w:hint="eastAsia"/>
          <w:b w:val="0"/>
          <w:sz w:val="21"/>
          <w:szCs w:val="21"/>
        </w:rPr>
        <w:t>10</w:t>
      </w:r>
      <w:r w:rsidRPr="008E6E12">
        <w:rPr>
          <w:rFonts w:ascii="黑体" w:eastAsia="黑体" w:hAnsi="黑体"/>
          <w:b w:val="0"/>
          <w:sz w:val="21"/>
          <w:szCs w:val="21"/>
        </w:rPr>
        <w:t>.</w:t>
      </w:r>
      <w:r w:rsidR="00527CA4" w:rsidRPr="008E6E12">
        <w:rPr>
          <w:rFonts w:ascii="黑体" w:eastAsia="黑体" w:hAnsi="黑体" w:hint="eastAsia"/>
          <w:b w:val="0"/>
          <w:sz w:val="21"/>
          <w:szCs w:val="21"/>
        </w:rPr>
        <w:t>1</w:t>
      </w:r>
      <w:r w:rsidRPr="008E6E12">
        <w:rPr>
          <w:rFonts w:ascii="黑体" w:eastAsia="黑体" w:hAnsi="黑体"/>
          <w:b w:val="0"/>
          <w:sz w:val="21"/>
          <w:szCs w:val="21"/>
        </w:rPr>
        <w:t>.</w:t>
      </w:r>
      <w:r w:rsidR="00AE51B3" w:rsidRPr="008E6E12">
        <w:rPr>
          <w:rFonts w:ascii="黑体" w:eastAsia="黑体" w:hAnsi="黑体" w:hint="eastAsia"/>
          <w:b w:val="0"/>
          <w:sz w:val="21"/>
          <w:szCs w:val="21"/>
        </w:rPr>
        <w:t>2</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失效分析</w:t>
      </w:r>
    </w:p>
    <w:p w:rsidR="00CF53C4" w:rsidRPr="000B7532" w:rsidRDefault="00CF53C4" w:rsidP="000B7532">
      <w:pPr>
        <w:pStyle w:val="ab"/>
        <w:rPr>
          <w:rFonts w:asciiTheme="minorEastAsia" w:eastAsiaTheme="minorEastAsia" w:hAnsiTheme="minorEastAsia"/>
        </w:rPr>
      </w:pPr>
      <w:r w:rsidRPr="000B7532">
        <w:rPr>
          <w:rFonts w:asciiTheme="minorEastAsia" w:eastAsiaTheme="minorEastAsia" w:hAnsiTheme="minorEastAsia" w:hint="eastAsia"/>
        </w:rPr>
        <w:t>企业根据</w:t>
      </w:r>
      <w:r w:rsidRPr="000B7532">
        <w:rPr>
          <w:rFonts w:asciiTheme="minorEastAsia" w:eastAsiaTheme="minorEastAsia" w:hAnsiTheme="minorEastAsia"/>
        </w:rPr>
        <w:t>实际情况，针对影响安全生产的</w:t>
      </w:r>
      <w:r w:rsidRPr="000B7532">
        <w:rPr>
          <w:rFonts w:asciiTheme="minorEastAsia" w:eastAsiaTheme="minorEastAsia" w:hAnsiTheme="minorEastAsia" w:hint="eastAsia"/>
        </w:rPr>
        <w:t>设备事件、故障、功能失效等，</w:t>
      </w:r>
      <w:r w:rsidRPr="000B7532">
        <w:rPr>
          <w:rFonts w:asciiTheme="minorEastAsia" w:eastAsiaTheme="minorEastAsia" w:hAnsiTheme="minorEastAsia"/>
        </w:rPr>
        <w:t>应</w:t>
      </w:r>
      <w:r w:rsidRPr="000B7532">
        <w:rPr>
          <w:rFonts w:asciiTheme="minorEastAsia" w:eastAsiaTheme="minorEastAsia" w:hAnsiTheme="minorEastAsia" w:hint="eastAsia"/>
        </w:rPr>
        <w:t>组织</w:t>
      </w:r>
      <w:r w:rsidRPr="000B7532">
        <w:rPr>
          <w:rFonts w:asciiTheme="minorEastAsia" w:eastAsiaTheme="minorEastAsia" w:hAnsiTheme="minorEastAsia"/>
        </w:rPr>
        <w:t>开展</w:t>
      </w:r>
      <w:r w:rsidRPr="000B7532">
        <w:rPr>
          <w:rFonts w:asciiTheme="minorEastAsia" w:eastAsiaTheme="minorEastAsia" w:hAnsiTheme="minorEastAsia" w:hint="eastAsia"/>
        </w:rPr>
        <w:t>设备失效</w:t>
      </w:r>
      <w:r w:rsidRPr="000B7532">
        <w:rPr>
          <w:rFonts w:asciiTheme="minorEastAsia" w:eastAsiaTheme="minorEastAsia" w:hAnsiTheme="minorEastAsia"/>
        </w:rPr>
        <w:t>分析工作，建立失效分析管理程序</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确定失效机理并制定改进措施。</w:t>
      </w:r>
    </w:p>
    <w:p w:rsidR="00051705" w:rsidRPr="000B7532" w:rsidRDefault="00051705" w:rsidP="000B7532">
      <w:pPr>
        <w:pStyle w:val="ab"/>
        <w:rPr>
          <w:rFonts w:asciiTheme="minorEastAsia" w:eastAsiaTheme="minorEastAsia" w:hAnsiTheme="minorEastAsia"/>
        </w:rPr>
      </w:pPr>
      <w:r w:rsidRPr="000B7532">
        <w:rPr>
          <w:rFonts w:asciiTheme="minorEastAsia" w:eastAsiaTheme="minorEastAsia" w:hAnsiTheme="minorEastAsia" w:hint="eastAsia"/>
        </w:rPr>
        <w:t>失效分析应注重采集现场信息，包括宏观检查和更微观的检测。鼓励使用无损检测和破坏性测试方法确定引起故障的失效机理。基于试验和数据分析推断哪种失效机理是重要的影响因素。然后确定引起失效机理发生的特殊事件</w:t>
      </w:r>
      <w:r w:rsidRPr="000B7532">
        <w:rPr>
          <w:rFonts w:asciiTheme="minorEastAsia" w:eastAsiaTheme="minorEastAsia" w:hAnsiTheme="minorEastAsia"/>
        </w:rPr>
        <w:t>/</w:t>
      </w:r>
      <w:r w:rsidRPr="000B7532">
        <w:rPr>
          <w:rFonts w:asciiTheme="minorEastAsia" w:eastAsiaTheme="minorEastAsia" w:hAnsiTheme="minorEastAsia" w:hint="eastAsia"/>
        </w:rPr>
        <w:t>特征，并为消除该原因和</w:t>
      </w:r>
      <w:r w:rsidRPr="000B7532">
        <w:rPr>
          <w:rFonts w:asciiTheme="minorEastAsia" w:eastAsiaTheme="minorEastAsia" w:hAnsiTheme="minorEastAsia"/>
        </w:rPr>
        <w:t>/</w:t>
      </w:r>
      <w:r w:rsidRPr="000B7532">
        <w:rPr>
          <w:rFonts w:asciiTheme="minorEastAsia" w:eastAsiaTheme="minorEastAsia" w:hAnsiTheme="minorEastAsia" w:hint="eastAsia"/>
        </w:rPr>
        <w:t>或降低引发故障的原因的可能性制定纠正措施。</w:t>
      </w:r>
    </w:p>
    <w:p w:rsidR="00051705" w:rsidRPr="008E6E12" w:rsidRDefault="00051705"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w:t>
      </w:r>
      <w:r w:rsidR="00527CA4" w:rsidRPr="008E6E12">
        <w:rPr>
          <w:rFonts w:ascii="黑体" w:eastAsia="黑体" w:hAnsi="黑体" w:hint="eastAsia"/>
          <w:b w:val="0"/>
          <w:sz w:val="21"/>
          <w:szCs w:val="21"/>
        </w:rPr>
        <w:t>10</w:t>
      </w:r>
      <w:r w:rsidRPr="008E6E12">
        <w:rPr>
          <w:rFonts w:ascii="黑体" w:eastAsia="黑体" w:hAnsi="黑体"/>
          <w:b w:val="0"/>
          <w:sz w:val="21"/>
          <w:szCs w:val="21"/>
        </w:rPr>
        <w:t>.</w:t>
      </w:r>
      <w:r w:rsidR="00527CA4" w:rsidRPr="008E6E12">
        <w:rPr>
          <w:rFonts w:ascii="黑体" w:eastAsia="黑体" w:hAnsi="黑体" w:hint="eastAsia"/>
          <w:b w:val="0"/>
          <w:sz w:val="21"/>
          <w:szCs w:val="21"/>
        </w:rPr>
        <w:t>1</w:t>
      </w:r>
      <w:r w:rsidRPr="008E6E12">
        <w:rPr>
          <w:rFonts w:ascii="黑体" w:eastAsia="黑体" w:hAnsi="黑体"/>
          <w:b w:val="0"/>
          <w:sz w:val="21"/>
          <w:szCs w:val="21"/>
        </w:rPr>
        <w:t>.</w:t>
      </w:r>
      <w:r w:rsidR="00AE51B3" w:rsidRPr="008E6E12">
        <w:rPr>
          <w:rFonts w:ascii="黑体" w:eastAsia="黑体" w:hAnsi="黑体" w:hint="eastAsia"/>
          <w:b w:val="0"/>
          <w:sz w:val="21"/>
          <w:szCs w:val="21"/>
        </w:rPr>
        <w:t>3</w:t>
      </w:r>
      <w:r w:rsidR="003E07A8">
        <w:rPr>
          <w:rFonts w:ascii="黑体" w:eastAsia="黑体" w:hAnsi="黑体" w:hint="eastAsia"/>
          <w:b w:val="0"/>
          <w:sz w:val="21"/>
          <w:szCs w:val="21"/>
        </w:rPr>
        <w:t xml:space="preserve">  </w:t>
      </w:r>
      <w:proofErr w:type="gramStart"/>
      <w:r w:rsidRPr="008E6E12">
        <w:rPr>
          <w:rFonts w:ascii="黑体" w:eastAsia="黑体" w:hAnsi="黑体" w:hint="eastAsia"/>
          <w:b w:val="0"/>
          <w:sz w:val="21"/>
          <w:szCs w:val="21"/>
        </w:rPr>
        <w:t>根原因</w:t>
      </w:r>
      <w:proofErr w:type="gramEnd"/>
      <w:r w:rsidRPr="008E6E12">
        <w:rPr>
          <w:rFonts w:ascii="黑体" w:eastAsia="黑体" w:hAnsi="黑体" w:hint="eastAsia"/>
          <w:b w:val="0"/>
          <w:sz w:val="21"/>
          <w:szCs w:val="21"/>
        </w:rPr>
        <w:t>分析</w:t>
      </w:r>
    </w:p>
    <w:p w:rsidR="00051705" w:rsidRPr="000B7532" w:rsidRDefault="00051705" w:rsidP="000B7532">
      <w:pPr>
        <w:pStyle w:val="ab"/>
        <w:rPr>
          <w:rFonts w:asciiTheme="minorEastAsia" w:eastAsiaTheme="minorEastAsia" w:hAnsiTheme="minorEastAsia"/>
        </w:rPr>
      </w:pPr>
      <w:r w:rsidRPr="000B7532">
        <w:rPr>
          <w:rFonts w:asciiTheme="minorEastAsia" w:eastAsiaTheme="minorEastAsia" w:hAnsiTheme="minorEastAsia" w:hint="eastAsia"/>
        </w:rPr>
        <w:t>在</w:t>
      </w:r>
      <w:r w:rsidR="00C259A7" w:rsidRPr="000B7532">
        <w:rPr>
          <w:rFonts w:asciiTheme="minorEastAsia" w:eastAsiaTheme="minorEastAsia" w:hAnsiTheme="minorEastAsia" w:hint="eastAsia"/>
        </w:rPr>
        <w:t>设备事件、故障、功能失效等</w:t>
      </w:r>
      <w:r w:rsidRPr="000B7532">
        <w:rPr>
          <w:rFonts w:asciiTheme="minorEastAsia" w:eastAsiaTheme="minorEastAsia" w:hAnsiTheme="minorEastAsia" w:hint="eastAsia"/>
        </w:rPr>
        <w:t>失效机理分析的基础上，</w:t>
      </w:r>
      <w:r w:rsidR="00C259A7" w:rsidRPr="000B7532">
        <w:rPr>
          <w:rFonts w:asciiTheme="minorEastAsia" w:eastAsiaTheme="minorEastAsia" w:hAnsiTheme="minorEastAsia" w:hint="eastAsia"/>
        </w:rPr>
        <w:t>企业根据</w:t>
      </w:r>
      <w:r w:rsidR="00C259A7" w:rsidRPr="000B7532">
        <w:rPr>
          <w:rFonts w:asciiTheme="minorEastAsia" w:eastAsiaTheme="minorEastAsia" w:hAnsiTheme="minorEastAsia"/>
        </w:rPr>
        <w:t>实际情况，应</w:t>
      </w:r>
      <w:r w:rsidR="00C259A7" w:rsidRPr="000B7532">
        <w:rPr>
          <w:rFonts w:asciiTheme="minorEastAsia" w:eastAsiaTheme="minorEastAsia" w:hAnsiTheme="minorEastAsia" w:hint="eastAsia"/>
        </w:rPr>
        <w:t>组织</w:t>
      </w:r>
      <w:r w:rsidR="00C259A7" w:rsidRPr="000B7532">
        <w:rPr>
          <w:rFonts w:asciiTheme="minorEastAsia" w:eastAsiaTheme="minorEastAsia" w:hAnsiTheme="minorEastAsia"/>
        </w:rPr>
        <w:t>开展</w:t>
      </w:r>
      <w:r w:rsidR="00C259A7" w:rsidRPr="000B7532">
        <w:rPr>
          <w:rFonts w:asciiTheme="minorEastAsia" w:eastAsiaTheme="minorEastAsia" w:hAnsiTheme="minorEastAsia" w:hint="eastAsia"/>
        </w:rPr>
        <w:t>设备根原因分析，</w:t>
      </w:r>
      <w:r w:rsidRPr="000B7532">
        <w:rPr>
          <w:rFonts w:asciiTheme="minorEastAsia" w:eastAsiaTheme="minorEastAsia" w:hAnsiTheme="minorEastAsia" w:hint="eastAsia"/>
        </w:rPr>
        <w:t>判断实施“根原因”即管理原因分析的必要性。对于事故、事件、重复发生的不符合必须进行根原因分析。根原因可能是人员失误，或是管理措施没有执行，如没有按照计划检测、保养、采购不符合技术要求等原因。应基于故障树分析，进行追踪，查找管理原因。</w:t>
      </w:r>
    </w:p>
    <w:p w:rsidR="00051705" w:rsidRPr="008E6E12" w:rsidRDefault="00051705" w:rsidP="008E6E12">
      <w:pPr>
        <w:pStyle w:val="3"/>
        <w:spacing w:beforeLines="50" w:before="120" w:afterLines="50" w:after="120" w:line="240" w:lineRule="auto"/>
        <w:rPr>
          <w:rFonts w:ascii="黑体" w:eastAsia="黑体" w:hAnsi="黑体"/>
          <w:b w:val="0"/>
          <w:sz w:val="21"/>
          <w:szCs w:val="21"/>
        </w:rPr>
      </w:pPr>
      <w:r w:rsidRPr="008E6E12">
        <w:rPr>
          <w:rFonts w:ascii="黑体" w:eastAsia="黑体" w:hAnsi="黑体"/>
          <w:b w:val="0"/>
          <w:sz w:val="21"/>
          <w:szCs w:val="21"/>
        </w:rPr>
        <w:t>4.</w:t>
      </w:r>
      <w:r w:rsidR="00527CA4" w:rsidRPr="008E6E12">
        <w:rPr>
          <w:rFonts w:ascii="黑体" w:eastAsia="黑体" w:hAnsi="黑体" w:hint="eastAsia"/>
          <w:b w:val="0"/>
          <w:sz w:val="21"/>
          <w:szCs w:val="21"/>
        </w:rPr>
        <w:t>10</w:t>
      </w:r>
      <w:r w:rsidRPr="008E6E12">
        <w:rPr>
          <w:rFonts w:ascii="黑体" w:eastAsia="黑体" w:hAnsi="黑体"/>
          <w:b w:val="0"/>
          <w:sz w:val="21"/>
          <w:szCs w:val="21"/>
        </w:rPr>
        <w:t>.</w:t>
      </w:r>
      <w:r w:rsidR="00527CA4" w:rsidRPr="008E6E12">
        <w:rPr>
          <w:rFonts w:ascii="黑体" w:eastAsia="黑体" w:hAnsi="黑体" w:hint="eastAsia"/>
          <w:b w:val="0"/>
          <w:sz w:val="21"/>
          <w:szCs w:val="21"/>
        </w:rPr>
        <w:t>1</w:t>
      </w:r>
      <w:r w:rsidRPr="008E6E12">
        <w:rPr>
          <w:rFonts w:ascii="黑体" w:eastAsia="黑体" w:hAnsi="黑体"/>
          <w:b w:val="0"/>
          <w:sz w:val="21"/>
          <w:szCs w:val="21"/>
        </w:rPr>
        <w:t>.</w:t>
      </w:r>
      <w:r w:rsidR="00AE51B3" w:rsidRPr="008E6E12">
        <w:rPr>
          <w:rFonts w:ascii="黑体" w:eastAsia="黑体" w:hAnsi="黑体" w:hint="eastAsia"/>
          <w:b w:val="0"/>
          <w:sz w:val="21"/>
          <w:szCs w:val="21"/>
        </w:rPr>
        <w:t>4</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沟通与跟踪</w:t>
      </w:r>
    </w:p>
    <w:p w:rsidR="00051705" w:rsidRPr="000B7532" w:rsidRDefault="00C259A7" w:rsidP="000B7532">
      <w:pPr>
        <w:pStyle w:val="ab"/>
        <w:rPr>
          <w:rFonts w:asciiTheme="minorEastAsia" w:eastAsiaTheme="minorEastAsia" w:hAnsiTheme="minorEastAsia"/>
        </w:rPr>
      </w:pPr>
      <w:r w:rsidRPr="000B7532">
        <w:rPr>
          <w:rFonts w:asciiTheme="minorEastAsia" w:eastAsiaTheme="minorEastAsia" w:hAnsiTheme="minorEastAsia" w:hint="eastAsia"/>
        </w:rPr>
        <w:t>企业</w:t>
      </w:r>
      <w:r w:rsidR="00051705" w:rsidRPr="000B7532">
        <w:rPr>
          <w:rFonts w:asciiTheme="minorEastAsia" w:eastAsiaTheme="minorEastAsia" w:hAnsiTheme="minorEastAsia" w:hint="eastAsia"/>
        </w:rPr>
        <w:t>应</w:t>
      </w:r>
      <w:r w:rsidRPr="000B7532">
        <w:rPr>
          <w:rFonts w:asciiTheme="minorEastAsia" w:eastAsiaTheme="minorEastAsia" w:hAnsiTheme="minorEastAsia" w:hint="eastAsia"/>
        </w:rPr>
        <w:t>按照事故</w:t>
      </w:r>
      <w:r w:rsidRPr="000B7532">
        <w:rPr>
          <w:rFonts w:asciiTheme="minorEastAsia" w:eastAsiaTheme="minorEastAsia" w:hAnsiTheme="minorEastAsia"/>
        </w:rPr>
        <w:t>管理程序，</w:t>
      </w:r>
      <w:r w:rsidR="00051705" w:rsidRPr="000B7532">
        <w:rPr>
          <w:rFonts w:asciiTheme="minorEastAsia" w:eastAsiaTheme="minorEastAsia" w:hAnsiTheme="minorEastAsia" w:hint="eastAsia"/>
        </w:rPr>
        <w:t>通过报告分发、会议或培训的形式</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对失效原因和纠正预防措施</w:t>
      </w:r>
      <w:r w:rsidRPr="000B7532">
        <w:rPr>
          <w:rFonts w:asciiTheme="minorEastAsia" w:eastAsiaTheme="minorEastAsia" w:hAnsiTheme="minorEastAsia" w:hint="eastAsia"/>
        </w:rPr>
        <w:t>与</w:t>
      </w:r>
      <w:r w:rsidR="00051705" w:rsidRPr="000B7532">
        <w:rPr>
          <w:rFonts w:asciiTheme="minorEastAsia" w:eastAsiaTheme="minorEastAsia" w:hAnsiTheme="minorEastAsia" w:hint="eastAsia"/>
        </w:rPr>
        <w:t>相关人员进行沟通，包括设备管理人员、设备技术人员、设备操作人员、相关的工艺管理和技术人员、检维修人员，以及与之相关的承包商人员。</w:t>
      </w:r>
    </w:p>
    <w:p w:rsidR="00AE51B3" w:rsidRPr="008E6E12" w:rsidRDefault="00AE51B3" w:rsidP="008E6E12">
      <w:pPr>
        <w:pStyle w:val="3"/>
        <w:spacing w:beforeLines="50" w:before="120" w:afterLines="50" w:after="120" w:line="240" w:lineRule="auto"/>
        <w:rPr>
          <w:rFonts w:ascii="黑体" w:eastAsia="黑体" w:hAnsi="黑体"/>
          <w:b w:val="0"/>
          <w:sz w:val="21"/>
          <w:szCs w:val="21"/>
        </w:rPr>
      </w:pPr>
      <w:bookmarkStart w:id="136" w:name="_Toc488676561"/>
      <w:r w:rsidRPr="008E6E12">
        <w:rPr>
          <w:rFonts w:ascii="黑体" w:eastAsia="黑体" w:hAnsi="黑体"/>
          <w:b w:val="0"/>
          <w:sz w:val="21"/>
          <w:szCs w:val="21"/>
        </w:rPr>
        <w:lastRenderedPageBreak/>
        <w:t>4.</w:t>
      </w:r>
      <w:r w:rsidRPr="008E6E12">
        <w:rPr>
          <w:rFonts w:ascii="黑体" w:eastAsia="黑体" w:hAnsi="黑体" w:hint="eastAsia"/>
          <w:b w:val="0"/>
          <w:sz w:val="21"/>
          <w:szCs w:val="21"/>
        </w:rPr>
        <w:t>10</w:t>
      </w:r>
      <w:r w:rsidRPr="008E6E12">
        <w:rPr>
          <w:rFonts w:ascii="黑体" w:eastAsia="黑体" w:hAnsi="黑体"/>
          <w:b w:val="0"/>
          <w:sz w:val="21"/>
          <w:szCs w:val="21"/>
        </w:rPr>
        <w:t>.</w:t>
      </w:r>
      <w:r w:rsidR="0039792E" w:rsidRPr="008E6E12">
        <w:rPr>
          <w:rFonts w:ascii="黑体" w:eastAsia="黑体" w:hAnsi="黑体"/>
          <w:b w:val="0"/>
          <w:sz w:val="21"/>
          <w:szCs w:val="21"/>
        </w:rPr>
        <w:t>2</w:t>
      </w:r>
      <w:r w:rsidRPr="008E6E12">
        <w:rPr>
          <w:rFonts w:ascii="黑体" w:eastAsia="黑体" w:hAnsi="黑体"/>
          <w:b w:val="0"/>
          <w:sz w:val="21"/>
          <w:szCs w:val="21"/>
        </w:rPr>
        <w:t xml:space="preserve"> </w:t>
      </w:r>
      <w:r w:rsidR="003E07A8">
        <w:rPr>
          <w:rFonts w:ascii="黑体" w:eastAsia="黑体" w:hAnsi="黑体" w:hint="eastAsia"/>
          <w:b w:val="0"/>
          <w:sz w:val="21"/>
          <w:szCs w:val="21"/>
        </w:rPr>
        <w:t xml:space="preserve"> </w:t>
      </w:r>
      <w:r w:rsidRPr="008E6E12">
        <w:rPr>
          <w:rFonts w:ascii="黑体" w:eastAsia="黑体" w:hAnsi="黑体" w:hint="eastAsia"/>
          <w:b w:val="0"/>
          <w:sz w:val="21"/>
          <w:szCs w:val="21"/>
        </w:rPr>
        <w:t>绩效评估</w:t>
      </w:r>
      <w:bookmarkEnd w:id="136"/>
    </w:p>
    <w:p w:rsidR="00051705" w:rsidRPr="000B7532" w:rsidRDefault="008221E1" w:rsidP="000B7532">
      <w:pPr>
        <w:pStyle w:val="ab"/>
        <w:rPr>
          <w:rFonts w:asciiTheme="minorEastAsia" w:eastAsiaTheme="minorEastAsia" w:hAnsiTheme="minorEastAsia"/>
        </w:rPr>
      </w:pPr>
      <w:r w:rsidRPr="000B7532">
        <w:rPr>
          <w:rFonts w:asciiTheme="minorEastAsia" w:eastAsiaTheme="minorEastAsia" w:hAnsiTheme="minorEastAsia" w:hint="eastAsia"/>
        </w:rPr>
        <w:t>绩效</w:t>
      </w:r>
      <w:r w:rsidR="00051705" w:rsidRPr="000B7532">
        <w:rPr>
          <w:rFonts w:asciiTheme="minorEastAsia" w:eastAsiaTheme="minorEastAsia" w:hAnsiTheme="minorEastAsia" w:hint="eastAsia"/>
        </w:rPr>
        <w:t>指标包括目标指标实现情况、关键任务和计划的进度、设备关键特性指标。绩效指标</w:t>
      </w:r>
      <w:r w:rsidRPr="000B7532">
        <w:rPr>
          <w:rFonts w:asciiTheme="minorEastAsia" w:eastAsiaTheme="minorEastAsia" w:hAnsiTheme="minorEastAsia" w:hint="eastAsia"/>
        </w:rPr>
        <w:t>分为</w:t>
      </w:r>
      <w:r w:rsidR="00051705" w:rsidRPr="000B7532">
        <w:rPr>
          <w:rFonts w:asciiTheme="minorEastAsia" w:eastAsiaTheme="minorEastAsia" w:hAnsiTheme="minorEastAsia" w:hint="eastAsia"/>
        </w:rPr>
        <w:t>被动指标和主动指标</w:t>
      </w:r>
      <w:r w:rsidR="009701BD"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设备被动绩效指标</w:t>
      </w:r>
      <w:r w:rsidRPr="000B7532">
        <w:rPr>
          <w:rFonts w:asciiTheme="minorEastAsia" w:eastAsiaTheme="minorEastAsia" w:hAnsiTheme="minorEastAsia" w:hint="eastAsia"/>
        </w:rPr>
        <w:t>涉及</w:t>
      </w:r>
      <w:r w:rsidR="00051705" w:rsidRPr="000B7532">
        <w:rPr>
          <w:rFonts w:asciiTheme="minorEastAsia" w:eastAsiaTheme="minorEastAsia" w:hAnsiTheme="minorEastAsia" w:hint="eastAsia"/>
        </w:rPr>
        <w:t>设备故障导致的火灾、爆炸、</w:t>
      </w:r>
      <w:r w:rsidRPr="000B7532">
        <w:rPr>
          <w:rFonts w:asciiTheme="minorEastAsia" w:eastAsiaTheme="minorEastAsia" w:hAnsiTheme="minorEastAsia" w:hint="eastAsia"/>
        </w:rPr>
        <w:t>泄漏、</w:t>
      </w:r>
      <w:r w:rsidR="00051705" w:rsidRPr="000B7532">
        <w:rPr>
          <w:rFonts w:asciiTheme="minorEastAsia" w:eastAsiaTheme="minorEastAsia" w:hAnsiTheme="minorEastAsia" w:hint="eastAsia"/>
        </w:rPr>
        <w:t>人身伤害</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非计划停车</w:t>
      </w:r>
      <w:r w:rsidRPr="000B7532">
        <w:rPr>
          <w:rFonts w:asciiTheme="minorEastAsia" w:eastAsiaTheme="minorEastAsia" w:hAnsiTheme="minorEastAsia" w:hint="eastAsia"/>
        </w:rPr>
        <w:t>等</w:t>
      </w:r>
      <w:r w:rsidR="009701BD" w:rsidRPr="000B7532">
        <w:rPr>
          <w:rFonts w:asciiTheme="minorEastAsia" w:eastAsiaTheme="minorEastAsia" w:hAnsiTheme="minorEastAsia" w:hint="eastAsia"/>
        </w:rPr>
        <w:t>，</w:t>
      </w:r>
      <w:r w:rsidRPr="000B7532">
        <w:rPr>
          <w:rFonts w:asciiTheme="minorEastAsia" w:eastAsiaTheme="minorEastAsia" w:hAnsiTheme="minorEastAsia" w:hint="eastAsia"/>
        </w:rPr>
        <w:t>设备主动绩效指标涉及</w:t>
      </w:r>
      <w:r w:rsidR="00051705" w:rsidRPr="000B7532">
        <w:rPr>
          <w:rFonts w:asciiTheme="minorEastAsia" w:eastAsiaTheme="minorEastAsia" w:hAnsiTheme="minorEastAsia" w:hint="eastAsia"/>
        </w:rPr>
        <w:t>设备安全性</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设备可靠性</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设备效率</w:t>
      </w:r>
      <w:r w:rsidRPr="000B7532">
        <w:rPr>
          <w:rFonts w:asciiTheme="minorEastAsia" w:eastAsiaTheme="minorEastAsia" w:hAnsiTheme="minorEastAsia" w:hint="eastAsia"/>
        </w:rPr>
        <w:t>、</w:t>
      </w:r>
      <w:r w:rsidR="00051705" w:rsidRPr="000B7532">
        <w:rPr>
          <w:rFonts w:asciiTheme="minorEastAsia" w:eastAsiaTheme="minorEastAsia" w:hAnsiTheme="minorEastAsia" w:hint="eastAsia"/>
        </w:rPr>
        <w:t>成本能效</w:t>
      </w:r>
      <w:r w:rsidRPr="000B7532">
        <w:rPr>
          <w:rFonts w:asciiTheme="minorEastAsia" w:eastAsiaTheme="minorEastAsia" w:hAnsiTheme="minorEastAsia" w:hint="eastAsia"/>
        </w:rPr>
        <w:t>等</w:t>
      </w:r>
      <w:r w:rsidRPr="000B7532">
        <w:rPr>
          <w:rFonts w:asciiTheme="minorEastAsia" w:eastAsiaTheme="minorEastAsia" w:hAnsiTheme="minorEastAsia"/>
        </w:rPr>
        <w:t>。</w:t>
      </w:r>
      <w:r w:rsidR="009701BD" w:rsidRPr="000B7532">
        <w:rPr>
          <w:rFonts w:asciiTheme="minorEastAsia" w:eastAsiaTheme="minorEastAsia" w:hAnsiTheme="minorEastAsia" w:hint="eastAsia"/>
        </w:rPr>
        <w:t>企业应设置年度目标值，并进行月度、半年、年度绩效</w:t>
      </w:r>
      <w:r w:rsidR="009701BD" w:rsidRPr="000B7532">
        <w:rPr>
          <w:rFonts w:asciiTheme="minorEastAsia" w:eastAsiaTheme="minorEastAsia" w:hAnsiTheme="minorEastAsia"/>
        </w:rPr>
        <w:t>指标的</w:t>
      </w:r>
      <w:r w:rsidR="009701BD" w:rsidRPr="000B7532">
        <w:rPr>
          <w:rFonts w:asciiTheme="minorEastAsia" w:eastAsiaTheme="minorEastAsia" w:hAnsiTheme="minorEastAsia" w:hint="eastAsia"/>
        </w:rPr>
        <w:t>监测。</w:t>
      </w:r>
    </w:p>
    <w:p w:rsidR="00051705" w:rsidRPr="000B7532" w:rsidRDefault="00051705" w:rsidP="000B7532">
      <w:pPr>
        <w:pStyle w:val="ab"/>
        <w:rPr>
          <w:rFonts w:asciiTheme="minorEastAsia" w:eastAsiaTheme="minorEastAsia" w:hAnsiTheme="minorEastAsia"/>
        </w:rPr>
      </w:pPr>
      <w:r w:rsidRPr="000B7532">
        <w:rPr>
          <w:rFonts w:asciiTheme="minorEastAsia" w:eastAsiaTheme="minorEastAsia" w:hAnsiTheme="minorEastAsia" w:hint="eastAsia"/>
        </w:rPr>
        <w:t>为了收集和分析与绩效测量有关的数据，企业应推行计算机化、在线数据采集、自动统计分析等信息系统，数据分析应包括所有必需的运算或数据处理（例如过滤异常的数据）并追踪结果以寻找趋势，特别是负面趋势（如检维修任务延期、设备检验计划延期数量增长）。对分析的负面趋势应指定负责人进行原因分析，采取纠正预防措施。</w:t>
      </w:r>
    </w:p>
    <w:p w:rsidR="00B917DC" w:rsidRPr="000B7532" w:rsidRDefault="00F72592" w:rsidP="000B7532">
      <w:pPr>
        <w:pStyle w:val="ab"/>
        <w:rPr>
          <w:rFonts w:asciiTheme="minorEastAsia" w:eastAsiaTheme="minorEastAsia" w:hAnsiTheme="minorEastAsia"/>
        </w:rPr>
      </w:pPr>
      <w:r w:rsidRPr="000B7532">
        <w:rPr>
          <w:rFonts w:asciiTheme="minorEastAsia" w:eastAsiaTheme="minorEastAsia" w:hAnsiTheme="minorEastAsia" w:hint="eastAsia"/>
        </w:rPr>
        <w:t>企业应根据自身设备管理的复杂程度、风险和其他相关要求等情况，制定量化的绩效指标并定期进行评估。</w:t>
      </w:r>
    </w:p>
    <w:p w:rsidR="00DD770D" w:rsidRPr="000B7532" w:rsidRDefault="00DD770D" w:rsidP="000B7532">
      <w:pPr>
        <w:pStyle w:val="ab"/>
        <w:rPr>
          <w:rFonts w:asciiTheme="minorEastAsia" w:eastAsiaTheme="minorEastAsia" w:hAnsiTheme="minorEastAsia"/>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sectPr w:rsidR="00DD770D" w:rsidRPr="00134FC7" w:rsidSect="004E7E2A">
          <w:headerReference w:type="default" r:id="rId20"/>
          <w:footerReference w:type="default" r:id="rId21"/>
          <w:headerReference w:type="first" r:id="rId22"/>
          <w:footerReference w:type="first" r:id="rId23"/>
          <w:pgSz w:w="11907" w:h="16840" w:code="9"/>
          <w:pgMar w:top="1134" w:right="1418" w:bottom="1134" w:left="1418" w:header="1417" w:footer="850" w:gutter="0"/>
          <w:pgNumType w:start="1"/>
          <w:cols w:space="425"/>
          <w:titlePg/>
          <w:docGrid w:linePitch="312"/>
        </w:sectPr>
      </w:pPr>
    </w:p>
    <w:p w:rsidR="003E07A8" w:rsidRDefault="00DD770D" w:rsidP="003E07A8">
      <w:pPr>
        <w:pStyle w:val="3"/>
        <w:spacing w:before="0" w:after="0" w:line="240" w:lineRule="auto"/>
        <w:jc w:val="center"/>
        <w:rPr>
          <w:rFonts w:ascii="黑体" w:eastAsia="黑体" w:hAnsi="黑体" w:hint="eastAsia"/>
          <w:b w:val="0"/>
          <w:sz w:val="21"/>
          <w:szCs w:val="21"/>
        </w:rPr>
      </w:pPr>
      <w:bookmarkStart w:id="137" w:name="_Toc488676562"/>
      <w:r w:rsidRPr="003E07A8">
        <w:rPr>
          <w:rFonts w:ascii="黑体" w:eastAsia="黑体" w:hAnsi="黑体" w:hint="eastAsia"/>
          <w:b w:val="0"/>
          <w:sz w:val="21"/>
          <w:szCs w:val="21"/>
        </w:rPr>
        <w:lastRenderedPageBreak/>
        <w:t>附录</w:t>
      </w:r>
      <w:r w:rsidR="00132507" w:rsidRPr="003E07A8">
        <w:rPr>
          <w:rFonts w:ascii="黑体" w:eastAsia="黑体" w:hAnsi="黑体" w:hint="eastAsia"/>
          <w:b w:val="0"/>
          <w:sz w:val="21"/>
          <w:szCs w:val="21"/>
        </w:rPr>
        <w:t>A</w:t>
      </w:r>
    </w:p>
    <w:p w:rsidR="003E07A8" w:rsidRDefault="00132507" w:rsidP="003E07A8">
      <w:pPr>
        <w:pStyle w:val="3"/>
        <w:spacing w:before="0" w:after="0" w:line="240" w:lineRule="auto"/>
        <w:jc w:val="center"/>
        <w:rPr>
          <w:rFonts w:ascii="黑体" w:eastAsia="黑体" w:hAnsi="黑体" w:hint="eastAsia"/>
          <w:b w:val="0"/>
          <w:sz w:val="21"/>
          <w:szCs w:val="21"/>
        </w:rPr>
      </w:pPr>
      <w:r w:rsidRPr="003E07A8">
        <w:rPr>
          <w:rFonts w:ascii="黑体" w:eastAsia="黑体" w:hAnsi="黑体" w:hint="eastAsia"/>
          <w:b w:val="0"/>
          <w:sz w:val="21"/>
          <w:szCs w:val="21"/>
        </w:rPr>
        <w:t>（资料性附录）</w:t>
      </w:r>
    </w:p>
    <w:p w:rsidR="00DD770D" w:rsidRPr="003E07A8" w:rsidRDefault="00DD770D" w:rsidP="003E07A8">
      <w:pPr>
        <w:pStyle w:val="3"/>
        <w:spacing w:before="0" w:after="0" w:line="240" w:lineRule="auto"/>
        <w:jc w:val="center"/>
        <w:rPr>
          <w:rFonts w:ascii="黑体" w:eastAsia="黑体" w:hAnsi="黑体"/>
          <w:b w:val="0"/>
          <w:sz w:val="21"/>
          <w:szCs w:val="21"/>
        </w:rPr>
      </w:pPr>
      <w:r w:rsidRPr="003E07A8">
        <w:rPr>
          <w:rFonts w:ascii="黑体" w:eastAsia="黑体" w:hAnsi="黑体" w:hint="eastAsia"/>
          <w:b w:val="0"/>
          <w:sz w:val="21"/>
          <w:szCs w:val="21"/>
        </w:rPr>
        <w:t>设备</w:t>
      </w:r>
      <w:r w:rsidRPr="003E07A8">
        <w:rPr>
          <w:rFonts w:ascii="黑体" w:eastAsia="黑体" w:hAnsi="黑体"/>
          <w:b w:val="0"/>
          <w:sz w:val="21"/>
          <w:szCs w:val="21"/>
        </w:rPr>
        <w:t>完整性管理要素与企业设备管理活动对照</w:t>
      </w:r>
      <w:r w:rsidR="002504DD" w:rsidRPr="003E07A8">
        <w:rPr>
          <w:rFonts w:ascii="黑体" w:eastAsia="黑体" w:hAnsi="黑体" w:hint="eastAsia"/>
          <w:b w:val="0"/>
          <w:sz w:val="21"/>
          <w:szCs w:val="21"/>
        </w:rPr>
        <w:t>示例</w:t>
      </w:r>
      <w:bookmarkEnd w:id="137"/>
    </w:p>
    <w:p w:rsidR="00D64136" w:rsidRPr="00D64136" w:rsidRDefault="00D64136" w:rsidP="00D64136"/>
    <w:tbl>
      <w:tblPr>
        <w:tblW w:w="14596" w:type="dxa"/>
        <w:jc w:val="center"/>
        <w:tblLook w:val="04A0" w:firstRow="1" w:lastRow="0" w:firstColumn="1" w:lastColumn="0" w:noHBand="0" w:noVBand="1"/>
      </w:tblPr>
      <w:tblGrid>
        <w:gridCol w:w="2080"/>
        <w:gridCol w:w="3340"/>
        <w:gridCol w:w="9176"/>
      </w:tblGrid>
      <w:tr w:rsidR="00DA1EA1" w:rsidRPr="003E07A8" w:rsidTr="00F45A8D">
        <w:trPr>
          <w:trHeight w:val="715"/>
          <w:tblHeader/>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EA1" w:rsidRPr="003E07A8" w:rsidRDefault="00DA1EA1" w:rsidP="00DA1EA1">
            <w:pPr>
              <w:widowControl/>
              <w:jc w:val="center"/>
              <w:rPr>
                <w:rFonts w:ascii="宋体" w:hAnsi="宋体" w:cs="宋体"/>
                <w:b/>
                <w:kern w:val="0"/>
                <w:sz w:val="18"/>
                <w:szCs w:val="18"/>
              </w:rPr>
            </w:pPr>
            <w:r w:rsidRPr="003E07A8">
              <w:rPr>
                <w:rFonts w:ascii="宋体" w:hAnsi="宋体" w:cs="宋体" w:hint="eastAsia"/>
                <w:b/>
                <w:kern w:val="0"/>
                <w:sz w:val="18"/>
                <w:szCs w:val="18"/>
              </w:rPr>
              <w:t>一级要素</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rsidR="00DA1EA1" w:rsidRPr="003E07A8" w:rsidRDefault="00DA1EA1" w:rsidP="00DA1EA1">
            <w:pPr>
              <w:widowControl/>
              <w:jc w:val="center"/>
              <w:rPr>
                <w:rFonts w:ascii="宋体" w:hAnsi="宋体" w:cs="宋体"/>
                <w:b/>
                <w:kern w:val="0"/>
                <w:sz w:val="18"/>
                <w:szCs w:val="18"/>
              </w:rPr>
            </w:pPr>
            <w:r w:rsidRPr="003E07A8">
              <w:rPr>
                <w:rFonts w:ascii="宋体" w:hAnsi="宋体" w:cs="宋体" w:hint="eastAsia"/>
                <w:b/>
                <w:kern w:val="0"/>
                <w:sz w:val="18"/>
                <w:szCs w:val="18"/>
              </w:rPr>
              <w:t>二级要素</w:t>
            </w:r>
          </w:p>
        </w:tc>
        <w:tc>
          <w:tcPr>
            <w:tcW w:w="9176" w:type="dxa"/>
            <w:tcBorders>
              <w:top w:val="single" w:sz="4" w:space="0" w:color="auto"/>
              <w:left w:val="nil"/>
              <w:bottom w:val="single" w:sz="4" w:space="0" w:color="auto"/>
              <w:right w:val="single" w:sz="4" w:space="0" w:color="auto"/>
            </w:tcBorders>
            <w:shd w:val="clear" w:color="auto" w:fill="auto"/>
            <w:vAlign w:val="center"/>
            <w:hideMark/>
          </w:tcPr>
          <w:p w:rsidR="00DA1EA1" w:rsidRPr="003E07A8" w:rsidRDefault="00DA1EA1" w:rsidP="00DA1EA1">
            <w:pPr>
              <w:widowControl/>
              <w:jc w:val="center"/>
              <w:rPr>
                <w:rFonts w:ascii="宋体" w:hAnsi="宋体" w:cs="宋体"/>
                <w:b/>
                <w:kern w:val="0"/>
                <w:sz w:val="18"/>
                <w:szCs w:val="18"/>
              </w:rPr>
            </w:pPr>
            <w:r w:rsidRPr="003E07A8">
              <w:rPr>
                <w:rFonts w:ascii="宋体" w:hAnsi="宋体" w:cs="宋体" w:hint="eastAsia"/>
                <w:b/>
                <w:kern w:val="0"/>
                <w:sz w:val="18"/>
                <w:szCs w:val="18"/>
              </w:rPr>
              <w:t>企业设备管理活动</w:t>
            </w:r>
          </w:p>
        </w:tc>
      </w:tr>
      <w:tr w:rsidR="000F0757" w:rsidRPr="003E07A8" w:rsidTr="00DA1EA1">
        <w:trPr>
          <w:trHeight w:val="615"/>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0F0757" w:rsidP="000F0757">
            <w:pPr>
              <w:widowControl/>
              <w:jc w:val="center"/>
              <w:rPr>
                <w:rFonts w:ascii="宋体" w:hAnsi="宋体" w:cs="宋体"/>
                <w:kern w:val="0"/>
                <w:sz w:val="18"/>
                <w:szCs w:val="18"/>
              </w:rPr>
            </w:pPr>
            <w:r w:rsidRPr="003E07A8">
              <w:rPr>
                <w:rFonts w:ascii="宋体" w:hAnsi="宋体" w:cs="宋体" w:hint="eastAsia"/>
                <w:kern w:val="0"/>
                <w:sz w:val="18"/>
                <w:szCs w:val="18"/>
              </w:rPr>
              <w:t>方针和目标</w:t>
            </w: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D475FF">
            <w:pPr>
              <w:widowControl/>
              <w:jc w:val="left"/>
              <w:rPr>
                <w:rFonts w:ascii="宋体" w:hAnsi="宋体" w:cs="宋体"/>
                <w:kern w:val="0"/>
                <w:sz w:val="18"/>
                <w:szCs w:val="18"/>
              </w:rPr>
            </w:pPr>
            <w:r w:rsidRPr="003E07A8">
              <w:rPr>
                <w:rFonts w:ascii="宋体" w:hAnsi="宋体" w:cs="宋体" w:hint="eastAsia"/>
                <w:kern w:val="0"/>
                <w:sz w:val="18"/>
                <w:szCs w:val="18"/>
              </w:rPr>
              <w:t>方针</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企业设备管理的总体方针、策略</w:t>
            </w:r>
          </w:p>
        </w:tc>
      </w:tr>
      <w:tr w:rsidR="000F0757" w:rsidRPr="003E07A8" w:rsidTr="000D3826">
        <w:trPr>
          <w:trHeight w:val="648"/>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D475FF">
            <w:pPr>
              <w:widowControl/>
              <w:jc w:val="left"/>
              <w:rPr>
                <w:rFonts w:ascii="宋体" w:hAnsi="宋体" w:cs="宋体"/>
                <w:kern w:val="0"/>
                <w:sz w:val="18"/>
                <w:szCs w:val="18"/>
              </w:rPr>
            </w:pPr>
            <w:r w:rsidRPr="003E07A8">
              <w:rPr>
                <w:rFonts w:ascii="宋体" w:hAnsi="宋体" w:cs="宋体" w:hint="eastAsia"/>
                <w:kern w:val="0"/>
                <w:sz w:val="18"/>
                <w:szCs w:val="18"/>
              </w:rPr>
              <w:t>目标</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依据总体方针与策略，制定企业设备管理的总体目标、计划及</w:t>
            </w:r>
            <w:r w:rsidRPr="003E07A8">
              <w:rPr>
                <w:rFonts w:ascii="宋体" w:hAnsi="宋体" w:cs="宋体"/>
                <w:kern w:val="0"/>
                <w:sz w:val="18"/>
                <w:szCs w:val="18"/>
              </w:rPr>
              <w:t>专业管理目标、计划</w:t>
            </w:r>
            <w:r w:rsidRPr="003E07A8">
              <w:rPr>
                <w:rFonts w:ascii="宋体" w:hAnsi="宋体" w:cs="宋体" w:hint="eastAsia"/>
                <w:kern w:val="0"/>
                <w:sz w:val="18"/>
                <w:szCs w:val="18"/>
              </w:rPr>
              <w:t>，并逐级分解，</w:t>
            </w:r>
            <w:r w:rsidRPr="003E07A8">
              <w:rPr>
                <w:rFonts w:ascii="宋体" w:hAnsi="宋体" w:cs="宋体"/>
                <w:kern w:val="0"/>
                <w:sz w:val="18"/>
                <w:szCs w:val="18"/>
              </w:rPr>
              <w:t>使得设备管理目标责任明确</w:t>
            </w:r>
            <w:r w:rsidRPr="003E07A8">
              <w:rPr>
                <w:rFonts w:ascii="宋体" w:hAnsi="宋体" w:cs="宋体" w:hint="eastAsia"/>
                <w:kern w:val="0"/>
                <w:sz w:val="18"/>
                <w:szCs w:val="18"/>
              </w:rPr>
              <w:t>；制定设备</w:t>
            </w:r>
            <w:r w:rsidRPr="003E07A8">
              <w:rPr>
                <w:rFonts w:ascii="宋体" w:hAnsi="宋体" w:cs="宋体"/>
                <w:kern w:val="0"/>
                <w:sz w:val="18"/>
                <w:szCs w:val="18"/>
              </w:rPr>
              <w:t>管理</w:t>
            </w:r>
            <w:r w:rsidRPr="003E07A8">
              <w:rPr>
                <w:rFonts w:ascii="宋体" w:hAnsi="宋体" w:cs="宋体" w:hint="eastAsia"/>
                <w:kern w:val="0"/>
                <w:sz w:val="18"/>
                <w:szCs w:val="18"/>
              </w:rPr>
              <w:t>考核制度</w:t>
            </w:r>
          </w:p>
        </w:tc>
      </w:tr>
      <w:tr w:rsidR="000F0757" w:rsidRPr="003E07A8" w:rsidTr="00DA1EA1">
        <w:trPr>
          <w:trHeight w:val="689"/>
          <w:jc w:val="center"/>
        </w:trPr>
        <w:tc>
          <w:tcPr>
            <w:tcW w:w="2080" w:type="dxa"/>
            <w:vMerge w:val="restart"/>
            <w:tcBorders>
              <w:top w:val="nil"/>
              <w:left w:val="single" w:sz="4" w:space="0" w:color="auto"/>
              <w:bottom w:val="nil"/>
              <w:right w:val="single" w:sz="4" w:space="0" w:color="auto"/>
            </w:tcBorders>
            <w:shd w:val="clear" w:color="auto" w:fill="auto"/>
            <w:vAlign w:val="center"/>
            <w:hideMark/>
          </w:tcPr>
          <w:p w:rsidR="000F0757" w:rsidRPr="003E07A8" w:rsidRDefault="000F0757" w:rsidP="000F0757">
            <w:pPr>
              <w:widowControl/>
              <w:jc w:val="center"/>
              <w:rPr>
                <w:rFonts w:ascii="宋体" w:hAnsi="宋体" w:cs="宋体"/>
                <w:kern w:val="0"/>
                <w:sz w:val="18"/>
                <w:szCs w:val="18"/>
              </w:rPr>
            </w:pPr>
            <w:r w:rsidRPr="003E07A8">
              <w:rPr>
                <w:rFonts w:ascii="宋体" w:hAnsi="宋体" w:cs="宋体" w:hint="eastAsia"/>
                <w:kern w:val="0"/>
                <w:sz w:val="18"/>
                <w:szCs w:val="18"/>
              </w:rPr>
              <w:t>组织机构、资源、培训与文件控制</w:t>
            </w: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组织机构、职责和资源</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健全</w:t>
            </w:r>
            <w:r w:rsidRPr="003E07A8">
              <w:rPr>
                <w:rFonts w:ascii="宋体" w:hAnsi="宋体" w:cs="宋体"/>
                <w:kern w:val="0"/>
                <w:sz w:val="18"/>
                <w:szCs w:val="18"/>
              </w:rPr>
              <w:t>的设备管理体系，</w:t>
            </w:r>
            <w:r w:rsidRPr="003E07A8">
              <w:rPr>
                <w:rFonts w:ascii="宋体" w:hAnsi="宋体" w:cs="宋体" w:hint="eastAsia"/>
                <w:kern w:val="0"/>
                <w:sz w:val="18"/>
                <w:szCs w:val="18"/>
              </w:rPr>
              <w:t>设备</w:t>
            </w:r>
            <w:r w:rsidRPr="003E07A8">
              <w:rPr>
                <w:rFonts w:ascii="宋体" w:hAnsi="宋体" w:cs="宋体"/>
                <w:kern w:val="0"/>
                <w:sz w:val="18"/>
                <w:szCs w:val="18"/>
              </w:rPr>
              <w:t>专业管理人员配备齐全</w:t>
            </w:r>
            <w:r w:rsidRPr="003E07A8">
              <w:rPr>
                <w:rFonts w:ascii="宋体" w:hAnsi="宋体" w:cs="宋体" w:hint="eastAsia"/>
                <w:kern w:val="0"/>
                <w:sz w:val="18"/>
                <w:szCs w:val="18"/>
              </w:rPr>
              <w:t>，</w:t>
            </w:r>
            <w:r w:rsidRPr="003E07A8">
              <w:rPr>
                <w:rFonts w:ascii="宋体" w:hAnsi="宋体" w:cs="宋体"/>
                <w:kern w:val="0"/>
                <w:sz w:val="18"/>
                <w:szCs w:val="18"/>
              </w:rPr>
              <w:t>包括</w:t>
            </w:r>
            <w:r w:rsidRPr="003E07A8">
              <w:rPr>
                <w:rFonts w:ascii="宋体" w:hAnsi="宋体" w:cs="宋体" w:hint="eastAsia"/>
                <w:kern w:val="0"/>
                <w:sz w:val="18"/>
                <w:szCs w:val="18"/>
              </w:rPr>
              <w:t>各级设备管理机构的岗位设置、人员分工与职责等</w:t>
            </w:r>
          </w:p>
        </w:tc>
      </w:tr>
      <w:tr w:rsidR="000F0757" w:rsidRPr="003E07A8" w:rsidTr="00DA1EA1">
        <w:trPr>
          <w:trHeight w:val="690"/>
          <w:jc w:val="center"/>
        </w:trPr>
        <w:tc>
          <w:tcPr>
            <w:tcW w:w="2080" w:type="dxa"/>
            <w:vMerge/>
            <w:tcBorders>
              <w:top w:val="nil"/>
              <w:left w:val="single" w:sz="4" w:space="0" w:color="auto"/>
              <w:bottom w:val="nil"/>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法律法规和其它要求</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国家标准、行业规范、集团公司及企业设备</w:t>
            </w:r>
            <w:r w:rsidRPr="003E07A8">
              <w:rPr>
                <w:rFonts w:ascii="宋体" w:hAnsi="宋体" w:cs="宋体"/>
                <w:kern w:val="0"/>
                <w:sz w:val="18"/>
                <w:szCs w:val="18"/>
              </w:rPr>
              <w:t>管理相关</w:t>
            </w:r>
            <w:r w:rsidRPr="003E07A8">
              <w:rPr>
                <w:rFonts w:ascii="宋体" w:hAnsi="宋体" w:cs="宋体" w:hint="eastAsia"/>
                <w:kern w:val="0"/>
                <w:sz w:val="18"/>
                <w:szCs w:val="18"/>
              </w:rPr>
              <w:t>制度等</w:t>
            </w:r>
          </w:p>
        </w:tc>
      </w:tr>
      <w:tr w:rsidR="000F0757" w:rsidRPr="003E07A8" w:rsidTr="00DA1EA1">
        <w:trPr>
          <w:trHeight w:val="850"/>
          <w:jc w:val="center"/>
        </w:trPr>
        <w:tc>
          <w:tcPr>
            <w:tcW w:w="2080" w:type="dxa"/>
            <w:vMerge/>
            <w:tcBorders>
              <w:top w:val="nil"/>
              <w:left w:val="single" w:sz="4" w:space="0" w:color="auto"/>
              <w:bottom w:val="nil"/>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培训</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设备管理和操作人员的年度培训计划、月度执行计划、岗位胜任能力评价、培训上岗及人才队伍建设方面等</w:t>
            </w:r>
          </w:p>
        </w:tc>
      </w:tr>
      <w:tr w:rsidR="000F0757" w:rsidRPr="003E07A8" w:rsidTr="00DA1EA1">
        <w:trPr>
          <w:trHeight w:val="836"/>
          <w:jc w:val="center"/>
        </w:trPr>
        <w:tc>
          <w:tcPr>
            <w:tcW w:w="2080" w:type="dxa"/>
            <w:vMerge/>
            <w:tcBorders>
              <w:top w:val="nil"/>
              <w:left w:val="single" w:sz="4" w:space="0" w:color="auto"/>
              <w:bottom w:val="nil"/>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文件和记录</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设备文件，规程，记录，报表，设备台帐，档案类，图纸等（主要</w:t>
            </w:r>
            <w:proofErr w:type="gramStart"/>
            <w:r w:rsidRPr="003E07A8">
              <w:rPr>
                <w:rFonts w:ascii="宋体" w:hAnsi="宋体" w:cs="宋体" w:hint="eastAsia"/>
                <w:kern w:val="0"/>
                <w:sz w:val="18"/>
                <w:szCs w:val="18"/>
              </w:rPr>
              <w:t>取现有</w:t>
            </w:r>
            <w:proofErr w:type="gramEnd"/>
            <w:r w:rsidRPr="003E07A8">
              <w:rPr>
                <w:rFonts w:ascii="宋体" w:hAnsi="宋体" w:cs="宋体" w:hint="eastAsia"/>
                <w:kern w:val="0"/>
                <w:sz w:val="18"/>
                <w:szCs w:val="18"/>
              </w:rPr>
              <w:t>各平台上已发布的电子版文稿，及EM系统</w:t>
            </w:r>
            <w:proofErr w:type="gramStart"/>
            <w:r w:rsidRPr="003E07A8">
              <w:rPr>
                <w:rFonts w:ascii="宋体" w:hAnsi="宋体" w:cs="宋体" w:hint="eastAsia"/>
                <w:kern w:val="0"/>
                <w:sz w:val="18"/>
                <w:szCs w:val="18"/>
              </w:rPr>
              <w:t>实时台</w:t>
            </w:r>
            <w:proofErr w:type="gramEnd"/>
            <w:r w:rsidRPr="003E07A8">
              <w:rPr>
                <w:rFonts w:ascii="宋体" w:hAnsi="宋体" w:cs="宋体" w:hint="eastAsia"/>
                <w:kern w:val="0"/>
                <w:sz w:val="18"/>
                <w:szCs w:val="18"/>
              </w:rPr>
              <w:t>帐与档案，及技术处档案室图纸）</w:t>
            </w:r>
          </w:p>
        </w:tc>
      </w:tr>
      <w:tr w:rsidR="000F0757" w:rsidRPr="003E07A8" w:rsidTr="00A02435">
        <w:trPr>
          <w:trHeight w:val="510"/>
          <w:jc w:val="center"/>
        </w:trPr>
        <w:tc>
          <w:tcPr>
            <w:tcW w:w="2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0757" w:rsidRPr="003E07A8" w:rsidRDefault="000F0757" w:rsidP="000F0757">
            <w:pPr>
              <w:widowControl/>
              <w:jc w:val="center"/>
              <w:rPr>
                <w:rFonts w:ascii="宋体" w:hAnsi="宋体" w:cs="宋体"/>
                <w:kern w:val="0"/>
                <w:sz w:val="18"/>
                <w:szCs w:val="18"/>
              </w:rPr>
            </w:pPr>
            <w:r w:rsidRPr="003E07A8">
              <w:rPr>
                <w:rFonts w:ascii="宋体" w:hAnsi="宋体" w:cs="宋体" w:hint="eastAsia"/>
                <w:kern w:val="0"/>
                <w:sz w:val="18"/>
                <w:szCs w:val="18"/>
              </w:rPr>
              <w:t>设备选择和分级管理</w:t>
            </w: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设备选择</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依据设备完整性管理要求，制度</w:t>
            </w:r>
            <w:r w:rsidRPr="003E07A8">
              <w:rPr>
                <w:rFonts w:ascii="宋体" w:hAnsi="宋体" w:cs="宋体"/>
                <w:kern w:val="0"/>
                <w:sz w:val="18"/>
                <w:szCs w:val="18"/>
              </w:rPr>
              <w:t>设备选择准则，确定</w:t>
            </w:r>
            <w:r w:rsidRPr="003E07A8">
              <w:rPr>
                <w:rFonts w:ascii="宋体" w:hAnsi="宋体" w:cs="宋体" w:hint="eastAsia"/>
                <w:kern w:val="0"/>
                <w:sz w:val="18"/>
                <w:szCs w:val="18"/>
              </w:rPr>
              <w:t>设备管理清单</w:t>
            </w:r>
          </w:p>
        </w:tc>
      </w:tr>
      <w:tr w:rsidR="000F0757" w:rsidRPr="003E07A8" w:rsidTr="00A02435">
        <w:trPr>
          <w:trHeight w:val="510"/>
          <w:jc w:val="center"/>
        </w:trPr>
        <w:tc>
          <w:tcPr>
            <w:tcW w:w="2080" w:type="dxa"/>
            <w:vMerge/>
            <w:tcBorders>
              <w:top w:val="single" w:sz="4" w:space="0" w:color="auto"/>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设备分级管理</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hint="eastAsia"/>
                <w:sz w:val="18"/>
                <w:szCs w:val="18"/>
              </w:rPr>
              <w:t>在风险识别的基础上，设备管理部门制定明确的设备</w:t>
            </w:r>
            <w:r w:rsidRPr="003E07A8">
              <w:rPr>
                <w:rFonts w:ascii="宋体" w:hAnsi="宋体" w:hint="eastAsia"/>
                <w:bCs/>
                <w:sz w:val="18"/>
                <w:szCs w:val="18"/>
              </w:rPr>
              <w:t>分级办法</w:t>
            </w:r>
            <w:r w:rsidR="006C5AC9" w:rsidRPr="003E07A8">
              <w:rPr>
                <w:rFonts w:ascii="宋体" w:hAnsi="宋体" w:hint="eastAsia"/>
                <w:bCs/>
                <w:sz w:val="18"/>
                <w:szCs w:val="18"/>
              </w:rPr>
              <w:t>，</w:t>
            </w:r>
            <w:r w:rsidR="006C5AC9" w:rsidRPr="003E07A8">
              <w:rPr>
                <w:rFonts w:ascii="宋体" w:hAnsi="宋体"/>
                <w:bCs/>
                <w:sz w:val="18"/>
                <w:szCs w:val="18"/>
              </w:rPr>
              <w:t>合理利用设备管理资源</w:t>
            </w:r>
          </w:p>
        </w:tc>
      </w:tr>
      <w:tr w:rsidR="000F0757" w:rsidRPr="003E07A8" w:rsidTr="00A02435">
        <w:trPr>
          <w:trHeight w:val="510"/>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0F0757" w:rsidP="000F0757">
            <w:pPr>
              <w:widowControl/>
              <w:jc w:val="center"/>
              <w:rPr>
                <w:rFonts w:ascii="宋体" w:hAnsi="宋体" w:cs="宋体"/>
                <w:kern w:val="0"/>
                <w:sz w:val="18"/>
                <w:szCs w:val="18"/>
              </w:rPr>
            </w:pPr>
            <w:r w:rsidRPr="003E07A8">
              <w:rPr>
                <w:rFonts w:ascii="宋体" w:hAnsi="宋体" w:cs="宋体" w:hint="eastAsia"/>
                <w:kern w:val="0"/>
                <w:sz w:val="18"/>
                <w:szCs w:val="18"/>
              </w:rPr>
              <w:t>风险管理</w:t>
            </w: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危害识别</w:t>
            </w:r>
          </w:p>
        </w:tc>
        <w:tc>
          <w:tcPr>
            <w:tcW w:w="9176"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CA3ABA" w:rsidP="00FE723B">
            <w:pPr>
              <w:widowControl/>
              <w:jc w:val="left"/>
              <w:rPr>
                <w:rFonts w:ascii="宋体" w:hAnsi="宋体" w:cs="宋体"/>
                <w:kern w:val="0"/>
                <w:sz w:val="18"/>
                <w:szCs w:val="18"/>
              </w:rPr>
            </w:pPr>
            <w:r w:rsidRPr="003E07A8">
              <w:rPr>
                <w:rFonts w:ascii="宋体" w:hAnsi="宋体" w:cs="宋体" w:hint="eastAsia"/>
                <w:kern w:val="0"/>
                <w:sz w:val="18"/>
                <w:szCs w:val="18"/>
              </w:rPr>
              <w:t>制定设备风险准则，明确设备全寿命周期各阶段使用的风险评估方法，根据设备分类选取FMEA、RBI、RCM、SIL等方法开展</w:t>
            </w:r>
            <w:r w:rsidR="00FE723B" w:rsidRPr="003E07A8">
              <w:rPr>
                <w:rFonts w:ascii="宋体" w:hAnsi="宋体" w:cs="宋体" w:hint="eastAsia"/>
                <w:kern w:val="0"/>
                <w:sz w:val="18"/>
                <w:szCs w:val="18"/>
              </w:rPr>
              <w:t>设备</w:t>
            </w:r>
            <w:r w:rsidRPr="003E07A8">
              <w:rPr>
                <w:rFonts w:ascii="宋体" w:hAnsi="宋体" w:cs="宋体" w:hint="eastAsia"/>
                <w:kern w:val="0"/>
                <w:sz w:val="18"/>
                <w:szCs w:val="18"/>
              </w:rPr>
              <w:t>危害识别、风险评估及隐患</w:t>
            </w:r>
            <w:r w:rsidRPr="003E07A8">
              <w:rPr>
                <w:rFonts w:ascii="宋体" w:hAnsi="宋体" w:cs="宋体"/>
                <w:kern w:val="0"/>
                <w:sz w:val="18"/>
                <w:szCs w:val="18"/>
              </w:rPr>
              <w:t>排查</w:t>
            </w:r>
            <w:r w:rsidRPr="003E07A8">
              <w:rPr>
                <w:rFonts w:ascii="宋体" w:hAnsi="宋体" w:cs="宋体" w:hint="eastAsia"/>
                <w:kern w:val="0"/>
                <w:sz w:val="18"/>
                <w:szCs w:val="18"/>
              </w:rPr>
              <w:t>，并建立风险登记库</w:t>
            </w:r>
          </w:p>
        </w:tc>
      </w:tr>
      <w:tr w:rsidR="000F0757" w:rsidRPr="003E07A8" w:rsidTr="00A02435">
        <w:trPr>
          <w:trHeight w:val="510"/>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风险评价</w:t>
            </w:r>
          </w:p>
        </w:tc>
        <w:tc>
          <w:tcPr>
            <w:tcW w:w="9176"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r>
      <w:tr w:rsidR="000F0757" w:rsidRPr="003E07A8" w:rsidTr="00A02435">
        <w:trPr>
          <w:trHeight w:val="510"/>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风险控制</w:t>
            </w:r>
          </w:p>
        </w:tc>
        <w:tc>
          <w:tcPr>
            <w:tcW w:w="9176"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r>
      <w:tr w:rsidR="000F0757" w:rsidRPr="003E07A8" w:rsidTr="00A02435">
        <w:trPr>
          <w:trHeight w:val="510"/>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风险监测</w:t>
            </w:r>
          </w:p>
        </w:tc>
        <w:tc>
          <w:tcPr>
            <w:tcW w:w="9176"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r>
      <w:tr w:rsidR="000F0757" w:rsidRPr="003E07A8" w:rsidTr="00D475FF">
        <w:trPr>
          <w:trHeight w:val="391"/>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FC35BE" w:rsidP="000F0757">
            <w:pPr>
              <w:widowControl/>
              <w:jc w:val="center"/>
              <w:rPr>
                <w:rFonts w:ascii="宋体" w:hAnsi="宋体" w:cs="宋体"/>
                <w:kern w:val="0"/>
                <w:sz w:val="18"/>
                <w:szCs w:val="18"/>
              </w:rPr>
            </w:pPr>
            <w:r w:rsidRPr="003E07A8">
              <w:rPr>
                <w:rFonts w:ascii="宋体" w:hAnsi="宋体" w:cs="宋体" w:hint="eastAsia"/>
                <w:kern w:val="0"/>
                <w:sz w:val="18"/>
                <w:szCs w:val="18"/>
              </w:rPr>
              <w:t>过程质量保证</w:t>
            </w:r>
          </w:p>
        </w:tc>
        <w:tc>
          <w:tcPr>
            <w:tcW w:w="3340"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0F0757" w:rsidP="00D475FF">
            <w:pPr>
              <w:widowControl/>
              <w:rPr>
                <w:rFonts w:ascii="宋体" w:hAnsi="宋体" w:cs="宋体"/>
                <w:kern w:val="0"/>
                <w:sz w:val="18"/>
                <w:szCs w:val="18"/>
              </w:rPr>
            </w:pPr>
            <w:r w:rsidRPr="003E07A8">
              <w:rPr>
                <w:rFonts w:ascii="宋体" w:hAnsi="宋体" w:cs="宋体" w:hint="eastAsia"/>
                <w:kern w:val="0"/>
                <w:sz w:val="18"/>
                <w:szCs w:val="18"/>
              </w:rPr>
              <w:t>设备前期管理</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设计</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采购</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制造</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安装</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工程建设</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0F0757" w:rsidP="000F0757">
            <w:pPr>
              <w:widowControl/>
              <w:jc w:val="left"/>
              <w:rPr>
                <w:rFonts w:ascii="宋体" w:hAnsi="宋体" w:cs="宋体"/>
                <w:kern w:val="0"/>
                <w:sz w:val="18"/>
                <w:szCs w:val="18"/>
              </w:rPr>
            </w:pPr>
            <w:r w:rsidRPr="003E07A8">
              <w:rPr>
                <w:rFonts w:ascii="宋体" w:hAnsi="宋体" w:cs="宋体" w:hint="eastAsia"/>
                <w:kern w:val="0"/>
                <w:sz w:val="18"/>
                <w:szCs w:val="18"/>
              </w:rPr>
              <w:t>试车投运</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val="restart"/>
            <w:tcBorders>
              <w:top w:val="nil"/>
              <w:left w:val="single" w:sz="4" w:space="0" w:color="auto"/>
              <w:bottom w:val="single" w:sz="4" w:space="0" w:color="000000"/>
              <w:right w:val="single" w:sz="4" w:space="0" w:color="auto"/>
            </w:tcBorders>
            <w:shd w:val="clear" w:color="auto" w:fill="auto"/>
            <w:vAlign w:val="center"/>
            <w:hideMark/>
          </w:tcPr>
          <w:p w:rsidR="000F0757" w:rsidRPr="003E07A8" w:rsidRDefault="000F0757" w:rsidP="00D475FF">
            <w:pPr>
              <w:widowControl/>
              <w:rPr>
                <w:rFonts w:ascii="宋体" w:hAnsi="宋体" w:cs="宋体"/>
                <w:kern w:val="0"/>
                <w:sz w:val="18"/>
                <w:szCs w:val="18"/>
              </w:rPr>
            </w:pPr>
            <w:r w:rsidRPr="003E07A8">
              <w:rPr>
                <w:rFonts w:ascii="宋体" w:hAnsi="宋体" w:cs="宋体" w:hint="eastAsia"/>
                <w:kern w:val="0"/>
                <w:sz w:val="18"/>
                <w:szCs w:val="18"/>
              </w:rPr>
              <w:t>设备使用维护</w:t>
            </w: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6074B0" w:rsidP="000F0757">
            <w:pPr>
              <w:widowControl/>
              <w:jc w:val="left"/>
              <w:rPr>
                <w:rFonts w:ascii="宋体" w:hAnsi="宋体" w:cs="宋体"/>
                <w:kern w:val="0"/>
                <w:sz w:val="18"/>
                <w:szCs w:val="18"/>
              </w:rPr>
            </w:pPr>
            <w:r w:rsidRPr="003E07A8">
              <w:rPr>
                <w:rFonts w:ascii="宋体" w:hAnsi="宋体" w:cs="宋体" w:hint="eastAsia"/>
                <w:kern w:val="0"/>
                <w:sz w:val="18"/>
                <w:szCs w:val="18"/>
              </w:rPr>
              <w:t>设备</w:t>
            </w:r>
            <w:r w:rsidR="000F0757" w:rsidRPr="003E07A8">
              <w:rPr>
                <w:rFonts w:ascii="宋体" w:hAnsi="宋体" w:cs="宋体" w:hint="eastAsia"/>
                <w:kern w:val="0"/>
                <w:sz w:val="18"/>
                <w:szCs w:val="18"/>
              </w:rPr>
              <w:t>现场管理（设备完好、竖向管理等）</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6074B0" w:rsidP="006074B0">
            <w:pPr>
              <w:widowControl/>
              <w:jc w:val="left"/>
              <w:rPr>
                <w:rFonts w:ascii="宋体" w:hAnsi="宋体" w:cs="宋体"/>
                <w:kern w:val="0"/>
                <w:sz w:val="18"/>
                <w:szCs w:val="18"/>
              </w:rPr>
            </w:pPr>
            <w:r w:rsidRPr="003E07A8">
              <w:rPr>
                <w:rFonts w:ascii="宋体" w:hAnsi="宋体" w:cs="宋体" w:hint="eastAsia"/>
                <w:kern w:val="0"/>
                <w:sz w:val="18"/>
                <w:szCs w:val="18"/>
              </w:rPr>
              <w:t>设备</w:t>
            </w:r>
            <w:r w:rsidRPr="003E07A8">
              <w:rPr>
                <w:rFonts w:ascii="宋体" w:hAnsi="宋体" w:cs="宋体"/>
                <w:kern w:val="0"/>
                <w:sz w:val="18"/>
                <w:szCs w:val="18"/>
              </w:rPr>
              <w:t>运行</w:t>
            </w:r>
            <w:r w:rsidRPr="003E07A8">
              <w:rPr>
                <w:rFonts w:ascii="宋体" w:hAnsi="宋体" w:cs="宋体" w:hint="eastAsia"/>
                <w:kern w:val="0"/>
                <w:sz w:val="18"/>
                <w:szCs w:val="18"/>
              </w:rPr>
              <w:t>管理</w:t>
            </w:r>
            <w:r w:rsidRPr="003E07A8">
              <w:rPr>
                <w:rFonts w:ascii="宋体" w:hAnsi="宋体" w:cs="宋体"/>
                <w:kern w:val="0"/>
                <w:sz w:val="18"/>
                <w:szCs w:val="18"/>
              </w:rPr>
              <w:t>（</w:t>
            </w:r>
            <w:r w:rsidRPr="003E07A8">
              <w:rPr>
                <w:rFonts w:ascii="宋体" w:hAnsi="宋体" w:cs="宋体" w:hint="eastAsia"/>
                <w:kern w:val="0"/>
                <w:sz w:val="18"/>
                <w:szCs w:val="18"/>
              </w:rPr>
              <w:t>规范化操作</w:t>
            </w:r>
            <w:r w:rsidR="003076EA" w:rsidRPr="003E07A8">
              <w:rPr>
                <w:rFonts w:ascii="宋体" w:hAnsi="宋体" w:cs="宋体" w:hint="eastAsia"/>
                <w:kern w:val="0"/>
                <w:sz w:val="18"/>
                <w:szCs w:val="18"/>
              </w:rPr>
              <w:t>、工艺效能监察</w:t>
            </w:r>
            <w:r w:rsidR="00753D28" w:rsidRPr="003E07A8">
              <w:rPr>
                <w:rFonts w:ascii="宋体" w:hAnsi="宋体" w:cs="宋体" w:hint="eastAsia"/>
                <w:kern w:val="0"/>
                <w:sz w:val="18"/>
                <w:szCs w:val="18"/>
              </w:rPr>
              <w:t>、工艺环境变更、状态监测等</w:t>
            </w:r>
            <w:r w:rsidRPr="003E07A8">
              <w:rPr>
                <w:rFonts w:ascii="宋体" w:hAnsi="宋体" w:cs="宋体"/>
                <w:kern w:val="0"/>
                <w:sz w:val="18"/>
                <w:szCs w:val="18"/>
              </w:rPr>
              <w:t>）</w:t>
            </w:r>
          </w:p>
        </w:tc>
      </w:tr>
      <w:tr w:rsidR="000F0757"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0F0757">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0F0757" w:rsidRPr="003E07A8" w:rsidRDefault="000F0757" w:rsidP="00D475FF">
            <w:pPr>
              <w:widowControl/>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hideMark/>
          </w:tcPr>
          <w:p w:rsidR="000F0757" w:rsidRPr="003E07A8" w:rsidRDefault="006074B0" w:rsidP="00753D28">
            <w:pPr>
              <w:widowControl/>
              <w:jc w:val="left"/>
              <w:rPr>
                <w:rFonts w:ascii="宋体" w:hAnsi="宋体" w:cs="宋体"/>
                <w:kern w:val="0"/>
                <w:sz w:val="18"/>
                <w:szCs w:val="18"/>
              </w:rPr>
            </w:pPr>
            <w:r w:rsidRPr="003E07A8">
              <w:rPr>
                <w:rFonts w:ascii="宋体" w:hAnsi="宋体" w:cs="宋体" w:hint="eastAsia"/>
                <w:kern w:val="0"/>
                <w:sz w:val="18"/>
                <w:szCs w:val="18"/>
              </w:rPr>
              <w:t>设备</w:t>
            </w:r>
            <w:r w:rsidRPr="003E07A8">
              <w:rPr>
                <w:rFonts w:ascii="宋体" w:hAnsi="宋体" w:cs="宋体"/>
                <w:kern w:val="0"/>
                <w:sz w:val="18"/>
                <w:szCs w:val="18"/>
              </w:rPr>
              <w:t>维护保养（</w:t>
            </w:r>
            <w:r w:rsidR="00753D28" w:rsidRPr="003E07A8">
              <w:rPr>
                <w:rFonts w:ascii="宋体" w:hAnsi="宋体" w:cs="宋体" w:hint="eastAsia"/>
                <w:kern w:val="0"/>
                <w:sz w:val="18"/>
                <w:szCs w:val="18"/>
              </w:rPr>
              <w:t>三检特护、润滑管理、备用设备管理等</w:t>
            </w:r>
            <w:r w:rsidRPr="003E07A8">
              <w:rPr>
                <w:rFonts w:ascii="宋体" w:hAnsi="宋体" w:cs="宋体"/>
                <w:kern w:val="0"/>
                <w:sz w:val="18"/>
                <w:szCs w:val="18"/>
              </w:rPr>
              <w:t>）</w:t>
            </w:r>
          </w:p>
        </w:tc>
      </w:tr>
      <w:tr w:rsidR="005E32FB" w:rsidRPr="003E07A8" w:rsidTr="00D475FF">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D475FF">
            <w:pPr>
              <w:widowControl/>
              <w:rPr>
                <w:rFonts w:ascii="宋体" w:hAnsi="宋体" w:cs="宋体"/>
                <w:kern w:val="0"/>
                <w:sz w:val="18"/>
                <w:szCs w:val="18"/>
              </w:rPr>
            </w:pPr>
            <w:r w:rsidRPr="003E07A8">
              <w:rPr>
                <w:rFonts w:ascii="宋体" w:hAnsi="宋体" w:cs="宋体" w:hint="eastAsia"/>
                <w:kern w:val="0"/>
                <w:sz w:val="18"/>
                <w:szCs w:val="18"/>
              </w:rPr>
              <w:t>设备修理</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检修维修管理（</w:t>
            </w:r>
            <w:r w:rsidRPr="003E07A8">
              <w:rPr>
                <w:rFonts w:ascii="宋体" w:hAnsi="宋体" w:hint="eastAsia"/>
                <w:sz w:val="18"/>
                <w:szCs w:val="18"/>
              </w:rPr>
              <w:t>停工检修、日常维修、临时故障抢修、</w:t>
            </w:r>
            <w:r w:rsidRPr="003E07A8">
              <w:rPr>
                <w:rFonts w:ascii="宋体" w:hAnsi="宋体"/>
                <w:sz w:val="18"/>
                <w:szCs w:val="18"/>
              </w:rPr>
              <w:t>备件管理</w:t>
            </w:r>
            <w:r w:rsidRPr="003E07A8">
              <w:rPr>
                <w:rFonts w:ascii="宋体" w:hAnsi="宋体" w:hint="eastAsia"/>
                <w:sz w:val="18"/>
                <w:szCs w:val="18"/>
              </w:rPr>
              <w:t>等</w:t>
            </w:r>
            <w:r w:rsidRPr="003E07A8">
              <w:rPr>
                <w:rFonts w:ascii="宋体" w:hAnsi="宋体" w:cs="宋体" w:hint="eastAsia"/>
                <w:kern w:val="0"/>
                <w:sz w:val="18"/>
                <w:szCs w:val="18"/>
              </w:rPr>
              <w:t>）</w:t>
            </w:r>
          </w:p>
        </w:tc>
      </w:tr>
      <w:tr w:rsidR="005E32FB" w:rsidRPr="003E07A8" w:rsidTr="005E32FB">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9176" w:type="dxa"/>
            <w:tcBorders>
              <w:top w:val="nil"/>
              <w:left w:val="nil"/>
              <w:bottom w:val="single" w:sz="4" w:space="0" w:color="auto"/>
              <w:right w:val="single" w:sz="4" w:space="0" w:color="auto"/>
            </w:tcBorders>
            <w:shd w:val="clear" w:color="auto" w:fill="auto"/>
            <w:vAlign w:val="center"/>
          </w:tcPr>
          <w:p w:rsidR="005E32FB" w:rsidRPr="003E07A8" w:rsidRDefault="005E32FB" w:rsidP="0099056F">
            <w:pPr>
              <w:widowControl/>
              <w:jc w:val="left"/>
              <w:rPr>
                <w:rFonts w:ascii="宋体" w:hAnsi="宋体" w:cs="宋体"/>
                <w:kern w:val="0"/>
                <w:sz w:val="18"/>
                <w:szCs w:val="18"/>
              </w:rPr>
            </w:pPr>
            <w:r w:rsidRPr="003E07A8">
              <w:rPr>
                <w:rFonts w:ascii="宋体" w:hAnsi="宋体" w:cs="宋体" w:hint="eastAsia"/>
                <w:kern w:val="0"/>
                <w:sz w:val="18"/>
                <w:szCs w:val="18"/>
              </w:rPr>
              <w:t>修理费用计划与费用管理（修理计划编制、预算决算管理、EM工单等）</w:t>
            </w:r>
            <w:r w:rsidRPr="003E07A8">
              <w:rPr>
                <w:rFonts w:ascii="宋体" w:hAnsi="宋体" w:cs="宋体"/>
                <w:kern w:val="0"/>
                <w:sz w:val="18"/>
                <w:szCs w:val="18"/>
              </w:rPr>
              <w:t xml:space="preserve"> </w:t>
            </w:r>
          </w:p>
        </w:tc>
      </w:tr>
      <w:tr w:rsidR="005E32FB" w:rsidRPr="003E07A8" w:rsidTr="00A02435">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更新改造</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设备更新、技术改造等</w:t>
            </w:r>
          </w:p>
        </w:tc>
      </w:tr>
      <w:tr w:rsidR="005E32FB" w:rsidRPr="003E07A8" w:rsidTr="00A02435">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设备处置</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99056F" w:rsidP="008A2217">
            <w:pPr>
              <w:widowControl/>
              <w:jc w:val="left"/>
              <w:rPr>
                <w:rFonts w:ascii="宋体" w:hAnsi="宋体" w:cs="宋体"/>
                <w:kern w:val="0"/>
                <w:sz w:val="18"/>
                <w:szCs w:val="18"/>
              </w:rPr>
            </w:pPr>
            <w:r w:rsidRPr="003E07A8">
              <w:rPr>
                <w:rFonts w:ascii="宋体" w:hAnsi="宋体" w:cs="宋体" w:hint="eastAsia"/>
                <w:kern w:val="0"/>
                <w:sz w:val="18"/>
                <w:szCs w:val="18"/>
              </w:rPr>
              <w:t>设备</w:t>
            </w:r>
            <w:r w:rsidR="005E32FB" w:rsidRPr="003E07A8">
              <w:rPr>
                <w:rFonts w:ascii="宋体" w:hAnsi="宋体" w:cs="宋体" w:hint="eastAsia"/>
                <w:kern w:val="0"/>
                <w:sz w:val="18"/>
                <w:szCs w:val="18"/>
              </w:rPr>
              <w:t>停用</w:t>
            </w:r>
            <w:r w:rsidRPr="003E07A8">
              <w:rPr>
                <w:rFonts w:ascii="宋体" w:hAnsi="宋体" w:cs="宋体" w:hint="eastAsia"/>
                <w:kern w:val="0"/>
                <w:sz w:val="18"/>
                <w:szCs w:val="18"/>
              </w:rPr>
              <w:t>、</w:t>
            </w:r>
            <w:r w:rsidR="005E32FB" w:rsidRPr="003E07A8">
              <w:rPr>
                <w:rFonts w:ascii="宋体" w:hAnsi="宋体" w:cs="宋体" w:hint="eastAsia"/>
                <w:kern w:val="0"/>
                <w:sz w:val="18"/>
                <w:szCs w:val="18"/>
              </w:rPr>
              <w:t>闲置</w:t>
            </w:r>
            <w:r w:rsidRPr="003E07A8">
              <w:rPr>
                <w:rFonts w:ascii="宋体" w:hAnsi="宋体" w:cs="宋体" w:hint="eastAsia"/>
                <w:kern w:val="0"/>
                <w:sz w:val="18"/>
                <w:szCs w:val="18"/>
              </w:rPr>
              <w:t>、</w:t>
            </w:r>
            <w:r w:rsidR="008A2217" w:rsidRPr="003E07A8">
              <w:rPr>
                <w:rFonts w:ascii="宋体" w:hAnsi="宋体" w:cs="宋体" w:hint="eastAsia"/>
                <w:kern w:val="0"/>
                <w:sz w:val="18"/>
                <w:szCs w:val="18"/>
              </w:rPr>
              <w:t>转移</w:t>
            </w:r>
            <w:r w:rsidR="008A2217" w:rsidRPr="003E07A8">
              <w:rPr>
                <w:rFonts w:ascii="宋体" w:hAnsi="宋体" w:cs="宋体"/>
                <w:kern w:val="0"/>
                <w:sz w:val="18"/>
                <w:szCs w:val="18"/>
              </w:rPr>
              <w:t>使用、</w:t>
            </w:r>
            <w:r w:rsidR="005E32FB" w:rsidRPr="003E07A8">
              <w:rPr>
                <w:rFonts w:ascii="宋体" w:hAnsi="宋体" w:cs="宋体" w:hint="eastAsia"/>
                <w:kern w:val="0"/>
                <w:sz w:val="18"/>
                <w:szCs w:val="18"/>
              </w:rPr>
              <w:t>报废</w:t>
            </w:r>
            <w:r w:rsidR="008A2217" w:rsidRPr="003E07A8">
              <w:rPr>
                <w:rFonts w:ascii="宋体" w:hAnsi="宋体" w:cs="宋体" w:hint="eastAsia"/>
                <w:kern w:val="0"/>
                <w:sz w:val="18"/>
                <w:szCs w:val="18"/>
              </w:rPr>
              <w:t>等</w:t>
            </w:r>
          </w:p>
        </w:tc>
      </w:tr>
      <w:tr w:rsidR="005E32FB" w:rsidRPr="003E07A8" w:rsidTr="00A02435">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备件管理</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备品、备件管理</w:t>
            </w:r>
          </w:p>
        </w:tc>
      </w:tr>
      <w:tr w:rsidR="005E32FB" w:rsidRPr="003E07A8" w:rsidTr="00A02435">
        <w:trPr>
          <w:trHeight w:val="391"/>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供应商、承包商管理</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E34D0D" w:rsidP="00E34D0D">
            <w:pPr>
              <w:widowControl/>
              <w:jc w:val="left"/>
              <w:rPr>
                <w:rFonts w:ascii="宋体" w:hAnsi="宋体" w:cs="宋体"/>
                <w:kern w:val="0"/>
                <w:sz w:val="18"/>
                <w:szCs w:val="18"/>
              </w:rPr>
            </w:pPr>
            <w:r w:rsidRPr="003E07A8">
              <w:rPr>
                <w:rFonts w:ascii="宋体" w:hAnsi="宋体" w:hint="eastAsia"/>
                <w:sz w:val="18"/>
                <w:szCs w:val="18"/>
              </w:rPr>
              <w:t>设备</w:t>
            </w:r>
            <w:r w:rsidRPr="003E07A8">
              <w:rPr>
                <w:rFonts w:ascii="宋体" w:hAnsi="宋体"/>
                <w:sz w:val="18"/>
                <w:szCs w:val="18"/>
              </w:rPr>
              <w:t>全</w:t>
            </w:r>
            <w:r w:rsidRPr="003E07A8">
              <w:rPr>
                <w:rFonts w:ascii="宋体" w:hAnsi="宋体" w:hint="eastAsia"/>
                <w:sz w:val="18"/>
                <w:szCs w:val="18"/>
              </w:rPr>
              <w:t>寿命</w:t>
            </w:r>
            <w:r w:rsidRPr="003E07A8">
              <w:rPr>
                <w:rFonts w:ascii="宋体" w:hAnsi="宋体"/>
                <w:sz w:val="18"/>
                <w:szCs w:val="18"/>
              </w:rPr>
              <w:t>周期各阶段</w:t>
            </w:r>
            <w:r w:rsidRPr="003E07A8">
              <w:rPr>
                <w:rFonts w:ascii="宋体" w:hAnsi="宋体" w:hint="eastAsia"/>
                <w:sz w:val="18"/>
                <w:szCs w:val="18"/>
              </w:rPr>
              <w:t>涉及</w:t>
            </w:r>
            <w:r w:rsidRPr="003E07A8">
              <w:rPr>
                <w:rFonts w:ascii="宋体" w:hAnsi="宋体"/>
                <w:sz w:val="18"/>
                <w:szCs w:val="18"/>
              </w:rPr>
              <w:t>的</w:t>
            </w:r>
            <w:r w:rsidRPr="003E07A8">
              <w:rPr>
                <w:rFonts w:ascii="宋体" w:hAnsi="宋体" w:hint="eastAsia"/>
                <w:sz w:val="18"/>
                <w:szCs w:val="18"/>
              </w:rPr>
              <w:t>供应商、</w:t>
            </w:r>
            <w:r w:rsidRPr="003E07A8">
              <w:rPr>
                <w:rFonts w:ascii="宋体" w:hAnsi="宋体"/>
                <w:sz w:val="18"/>
                <w:szCs w:val="18"/>
              </w:rPr>
              <w:t>承包商</w:t>
            </w:r>
            <w:r w:rsidRPr="003E07A8">
              <w:rPr>
                <w:rFonts w:ascii="宋体" w:hAnsi="宋体" w:hint="eastAsia"/>
                <w:sz w:val="18"/>
                <w:szCs w:val="18"/>
              </w:rPr>
              <w:t>的资格和能力审查</w:t>
            </w:r>
          </w:p>
        </w:tc>
      </w:tr>
      <w:tr w:rsidR="005E32FB" w:rsidRPr="003E07A8" w:rsidTr="00DA1EA1">
        <w:trPr>
          <w:trHeight w:val="407"/>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5E32FB">
            <w:pPr>
              <w:widowControl/>
              <w:jc w:val="center"/>
              <w:rPr>
                <w:rFonts w:ascii="宋体" w:hAnsi="宋体" w:cs="宋体"/>
                <w:kern w:val="0"/>
                <w:sz w:val="18"/>
                <w:szCs w:val="18"/>
              </w:rPr>
            </w:pPr>
            <w:r w:rsidRPr="003E07A8">
              <w:rPr>
                <w:rFonts w:ascii="宋体" w:hAnsi="宋体" w:cs="宋体" w:hint="eastAsia"/>
                <w:kern w:val="0"/>
                <w:sz w:val="18"/>
                <w:szCs w:val="18"/>
              </w:rPr>
              <w:t>检查、测试和预防性维修</w:t>
            </w: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设备信息整合</w:t>
            </w:r>
          </w:p>
        </w:tc>
        <w:tc>
          <w:tcPr>
            <w:tcW w:w="9176"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2B1C15" w:rsidP="000A15C8">
            <w:pPr>
              <w:widowControl/>
              <w:jc w:val="left"/>
              <w:rPr>
                <w:rFonts w:ascii="宋体" w:hAnsi="宋体" w:cs="宋体"/>
                <w:kern w:val="0"/>
                <w:sz w:val="18"/>
                <w:szCs w:val="18"/>
              </w:rPr>
            </w:pPr>
            <w:r w:rsidRPr="003E07A8">
              <w:rPr>
                <w:rFonts w:ascii="宋体" w:hAnsi="宋体" w:cs="宋体" w:hint="eastAsia"/>
                <w:kern w:val="0"/>
                <w:sz w:val="18"/>
                <w:szCs w:val="18"/>
              </w:rPr>
              <w:t>压力容器</w:t>
            </w:r>
            <w:r w:rsidRPr="003E07A8">
              <w:rPr>
                <w:rFonts w:ascii="宋体" w:hAnsi="宋体" w:cs="宋体"/>
                <w:kern w:val="0"/>
                <w:sz w:val="18"/>
                <w:szCs w:val="18"/>
              </w:rPr>
              <w:t>、压力管道的</w:t>
            </w:r>
            <w:r w:rsidRPr="003E07A8">
              <w:rPr>
                <w:rFonts w:ascii="宋体" w:hAnsi="宋体" w:cs="宋体" w:hint="eastAsia"/>
                <w:kern w:val="0"/>
                <w:sz w:val="18"/>
                <w:szCs w:val="18"/>
              </w:rPr>
              <w:t>法定</w:t>
            </w:r>
            <w:r w:rsidRPr="003E07A8">
              <w:rPr>
                <w:rFonts w:ascii="宋体" w:hAnsi="宋体" w:cs="宋体"/>
                <w:kern w:val="0"/>
                <w:sz w:val="18"/>
                <w:szCs w:val="18"/>
              </w:rPr>
              <w:t>检验</w:t>
            </w:r>
            <w:r w:rsidR="0034247D" w:rsidRPr="003E07A8">
              <w:rPr>
                <w:rFonts w:ascii="宋体" w:hAnsi="宋体" w:cs="宋体" w:hint="eastAsia"/>
                <w:kern w:val="0"/>
                <w:sz w:val="18"/>
                <w:szCs w:val="18"/>
              </w:rPr>
              <w:t>，安全</w:t>
            </w:r>
            <w:r w:rsidR="0034247D" w:rsidRPr="003E07A8">
              <w:rPr>
                <w:rFonts w:ascii="宋体" w:hAnsi="宋体" w:cs="宋体"/>
                <w:kern w:val="0"/>
                <w:sz w:val="18"/>
                <w:szCs w:val="18"/>
              </w:rPr>
              <w:t>附件定期</w:t>
            </w:r>
            <w:r w:rsidR="0034247D" w:rsidRPr="003E07A8">
              <w:rPr>
                <w:rFonts w:ascii="宋体" w:hAnsi="宋体" w:cs="宋体" w:hint="eastAsia"/>
                <w:kern w:val="0"/>
                <w:sz w:val="18"/>
                <w:szCs w:val="18"/>
              </w:rPr>
              <w:t>校验，</w:t>
            </w:r>
            <w:r w:rsidR="000A15C8" w:rsidRPr="003E07A8">
              <w:rPr>
                <w:rFonts w:ascii="宋体" w:hAnsi="宋体" w:cs="宋体" w:hint="eastAsia"/>
                <w:kern w:val="0"/>
                <w:sz w:val="18"/>
                <w:szCs w:val="18"/>
              </w:rPr>
              <w:t>电气设备</w:t>
            </w:r>
            <w:r w:rsidR="000A15C8" w:rsidRPr="003E07A8">
              <w:rPr>
                <w:rFonts w:ascii="宋体" w:hAnsi="宋体" w:cs="宋体"/>
                <w:kern w:val="0"/>
                <w:sz w:val="18"/>
                <w:szCs w:val="18"/>
              </w:rPr>
              <w:t>定期测试与试验，仪表校验</w:t>
            </w:r>
            <w:r w:rsidR="000A15C8" w:rsidRPr="003E07A8">
              <w:rPr>
                <w:rFonts w:ascii="宋体" w:hAnsi="宋体" w:cs="宋体" w:hint="eastAsia"/>
                <w:kern w:val="0"/>
                <w:sz w:val="18"/>
                <w:szCs w:val="18"/>
              </w:rPr>
              <w:t>与</w:t>
            </w:r>
            <w:r w:rsidR="000A15C8" w:rsidRPr="003E07A8">
              <w:rPr>
                <w:rFonts w:ascii="宋体" w:hAnsi="宋体" w:cs="宋体"/>
                <w:kern w:val="0"/>
                <w:sz w:val="18"/>
                <w:szCs w:val="18"/>
              </w:rPr>
              <w:t>功能测试，</w:t>
            </w:r>
            <w:r w:rsidR="005E32FB" w:rsidRPr="003E07A8">
              <w:rPr>
                <w:rFonts w:ascii="宋体" w:hAnsi="宋体" w:cs="宋体" w:hint="eastAsia"/>
                <w:kern w:val="0"/>
                <w:sz w:val="18"/>
                <w:szCs w:val="18"/>
              </w:rPr>
              <w:t>重点设备预防性维</w:t>
            </w:r>
            <w:r w:rsidR="0034247D" w:rsidRPr="003E07A8">
              <w:rPr>
                <w:rFonts w:ascii="宋体" w:hAnsi="宋体" w:cs="宋体" w:hint="eastAsia"/>
                <w:kern w:val="0"/>
                <w:sz w:val="18"/>
                <w:szCs w:val="18"/>
              </w:rPr>
              <w:t>修</w:t>
            </w:r>
            <w:r w:rsidR="000A15C8" w:rsidRPr="003E07A8">
              <w:rPr>
                <w:rFonts w:ascii="宋体" w:hAnsi="宋体" w:cs="宋体" w:hint="eastAsia"/>
                <w:kern w:val="0"/>
                <w:sz w:val="18"/>
                <w:szCs w:val="18"/>
              </w:rPr>
              <w:t>，</w:t>
            </w:r>
            <w:r w:rsidR="0034247D" w:rsidRPr="003E07A8">
              <w:rPr>
                <w:rFonts w:ascii="宋体" w:hAnsi="宋体" w:cs="宋体" w:hint="eastAsia"/>
                <w:kern w:val="0"/>
                <w:sz w:val="18"/>
                <w:szCs w:val="18"/>
              </w:rPr>
              <w:t>设备</w:t>
            </w:r>
            <w:r w:rsidR="005E32FB" w:rsidRPr="003E07A8">
              <w:rPr>
                <w:rFonts w:ascii="宋体" w:hAnsi="宋体" w:cs="宋体" w:hint="eastAsia"/>
                <w:kern w:val="0"/>
                <w:sz w:val="18"/>
                <w:szCs w:val="18"/>
              </w:rPr>
              <w:t>润滑管理</w:t>
            </w:r>
            <w:r w:rsidR="000A15C8" w:rsidRPr="003E07A8">
              <w:rPr>
                <w:rFonts w:ascii="宋体" w:hAnsi="宋体" w:cs="宋体" w:hint="eastAsia"/>
                <w:kern w:val="0"/>
                <w:sz w:val="18"/>
                <w:szCs w:val="18"/>
              </w:rPr>
              <w:t>，</w:t>
            </w:r>
            <w:r w:rsidR="0034247D" w:rsidRPr="003E07A8">
              <w:rPr>
                <w:rFonts w:ascii="宋体" w:hAnsi="宋体" w:cs="宋体" w:hint="eastAsia"/>
                <w:kern w:val="0"/>
                <w:sz w:val="18"/>
                <w:szCs w:val="18"/>
              </w:rPr>
              <w:t>设备</w:t>
            </w:r>
            <w:r w:rsidR="005E32FB" w:rsidRPr="003E07A8">
              <w:rPr>
                <w:rFonts w:ascii="宋体" w:hAnsi="宋体" w:cs="宋体" w:hint="eastAsia"/>
                <w:kern w:val="0"/>
                <w:sz w:val="18"/>
                <w:szCs w:val="18"/>
              </w:rPr>
              <w:t>状态监测</w:t>
            </w:r>
            <w:r w:rsidR="00915403" w:rsidRPr="003E07A8">
              <w:rPr>
                <w:rFonts w:ascii="宋体" w:hAnsi="宋体" w:cs="宋体" w:hint="eastAsia"/>
                <w:kern w:val="0"/>
                <w:sz w:val="18"/>
                <w:szCs w:val="18"/>
              </w:rPr>
              <w:t>，</w:t>
            </w:r>
            <w:r w:rsidR="00915403" w:rsidRPr="003E07A8">
              <w:rPr>
                <w:rFonts w:ascii="宋体" w:hAnsi="宋体" w:cs="宋体"/>
                <w:kern w:val="0"/>
                <w:sz w:val="18"/>
                <w:szCs w:val="18"/>
              </w:rPr>
              <w:t>设备检查，RB</w:t>
            </w:r>
            <w:r w:rsidR="00915403" w:rsidRPr="003E07A8">
              <w:rPr>
                <w:rFonts w:ascii="宋体" w:hAnsi="宋体" w:cs="宋体" w:hint="eastAsia"/>
                <w:kern w:val="0"/>
                <w:sz w:val="18"/>
                <w:szCs w:val="18"/>
              </w:rPr>
              <w:t>I</w:t>
            </w:r>
            <w:r w:rsidR="00915403" w:rsidRPr="003E07A8">
              <w:rPr>
                <w:rFonts w:ascii="宋体" w:hAnsi="宋体" w:cs="宋体"/>
                <w:kern w:val="0"/>
                <w:sz w:val="18"/>
                <w:szCs w:val="18"/>
              </w:rPr>
              <w:t>评估</w:t>
            </w:r>
            <w:r w:rsidR="00915403" w:rsidRPr="003E07A8">
              <w:rPr>
                <w:rFonts w:ascii="宋体" w:hAnsi="宋体" w:cs="宋体" w:hint="eastAsia"/>
                <w:kern w:val="0"/>
                <w:sz w:val="18"/>
                <w:szCs w:val="18"/>
              </w:rPr>
              <w:t>，</w:t>
            </w:r>
            <w:r w:rsidR="00915403" w:rsidRPr="003E07A8">
              <w:rPr>
                <w:rFonts w:ascii="宋体" w:hAnsi="宋体" w:cs="宋体"/>
                <w:kern w:val="0"/>
                <w:sz w:val="18"/>
                <w:szCs w:val="18"/>
              </w:rPr>
              <w:t>RCM维修，SIL评定</w:t>
            </w:r>
            <w:r w:rsidR="000A15C8" w:rsidRPr="003E07A8">
              <w:rPr>
                <w:rFonts w:ascii="宋体" w:hAnsi="宋体" w:cs="宋体" w:hint="eastAsia"/>
                <w:kern w:val="0"/>
                <w:sz w:val="18"/>
                <w:szCs w:val="18"/>
              </w:rPr>
              <w:t>等</w:t>
            </w: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ITPM任务决策</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ITPM计划制定</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任务实施和跟踪</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任务结果管理</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33160B">
            <w:pPr>
              <w:widowControl/>
              <w:jc w:val="center"/>
              <w:rPr>
                <w:rFonts w:ascii="宋体" w:hAnsi="宋体" w:cs="宋体"/>
                <w:kern w:val="0"/>
                <w:sz w:val="18"/>
                <w:szCs w:val="18"/>
              </w:rPr>
            </w:pPr>
            <w:r w:rsidRPr="003E07A8">
              <w:rPr>
                <w:rFonts w:ascii="宋体" w:hAnsi="宋体" w:cs="宋体" w:hint="eastAsia"/>
                <w:kern w:val="0"/>
                <w:sz w:val="18"/>
                <w:szCs w:val="18"/>
              </w:rPr>
              <w:t>缺陷管理</w:t>
            </w: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缺陷识别</w:t>
            </w:r>
          </w:p>
        </w:tc>
        <w:tc>
          <w:tcPr>
            <w:tcW w:w="9176"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C951DC" w:rsidP="000F2E86">
            <w:pPr>
              <w:rPr>
                <w:rFonts w:ascii="宋体" w:hAnsi="宋体" w:cs="宋体"/>
                <w:kern w:val="0"/>
                <w:sz w:val="18"/>
                <w:szCs w:val="18"/>
              </w:rPr>
            </w:pPr>
            <w:r w:rsidRPr="003E07A8">
              <w:rPr>
                <w:rFonts w:ascii="宋体" w:hAnsi="宋体" w:hint="eastAsia"/>
                <w:kern w:val="0"/>
                <w:sz w:val="18"/>
                <w:szCs w:val="18"/>
              </w:rPr>
              <w:t>针对</w:t>
            </w:r>
            <w:r w:rsidRPr="003E07A8">
              <w:rPr>
                <w:rFonts w:ascii="宋体" w:hAnsi="宋体"/>
                <w:kern w:val="0"/>
                <w:sz w:val="18"/>
                <w:szCs w:val="18"/>
              </w:rPr>
              <w:t>设备</w:t>
            </w:r>
            <w:r w:rsidR="009E6AC5" w:rsidRPr="003E07A8">
              <w:rPr>
                <w:rFonts w:ascii="宋体" w:hAnsi="宋体" w:hint="eastAsia"/>
                <w:kern w:val="0"/>
                <w:sz w:val="18"/>
                <w:szCs w:val="18"/>
              </w:rPr>
              <w:t>安装</w:t>
            </w:r>
            <w:r w:rsidR="009E6AC5" w:rsidRPr="003E07A8">
              <w:rPr>
                <w:rFonts w:ascii="宋体" w:hAnsi="宋体"/>
                <w:kern w:val="0"/>
                <w:sz w:val="18"/>
                <w:szCs w:val="18"/>
              </w:rPr>
              <w:t>验收</w:t>
            </w:r>
            <w:r w:rsidR="009E6AC5" w:rsidRPr="003E07A8">
              <w:rPr>
                <w:rFonts w:ascii="宋体" w:hAnsi="宋体" w:hint="eastAsia"/>
                <w:kern w:val="0"/>
                <w:sz w:val="18"/>
                <w:szCs w:val="18"/>
              </w:rPr>
              <w:t>，</w:t>
            </w:r>
            <w:r w:rsidR="009E6AC5" w:rsidRPr="003E07A8">
              <w:rPr>
                <w:rFonts w:ascii="宋体" w:hAnsi="宋体"/>
                <w:kern w:val="0"/>
                <w:sz w:val="18"/>
                <w:szCs w:val="18"/>
              </w:rPr>
              <w:t>检</w:t>
            </w:r>
            <w:r w:rsidR="009E6AC5" w:rsidRPr="003E07A8">
              <w:rPr>
                <w:rFonts w:ascii="宋体" w:hAnsi="宋体" w:hint="eastAsia"/>
                <w:kern w:val="0"/>
                <w:sz w:val="18"/>
                <w:szCs w:val="18"/>
              </w:rPr>
              <w:t>查</w:t>
            </w:r>
            <w:r w:rsidR="009E6AC5" w:rsidRPr="003E07A8">
              <w:rPr>
                <w:rFonts w:ascii="宋体" w:hAnsi="宋体"/>
                <w:kern w:val="0"/>
                <w:sz w:val="18"/>
                <w:szCs w:val="18"/>
              </w:rPr>
              <w:t>、</w:t>
            </w:r>
            <w:r w:rsidR="009E6AC5" w:rsidRPr="003E07A8">
              <w:rPr>
                <w:rFonts w:ascii="宋体" w:hAnsi="宋体" w:hint="eastAsia"/>
                <w:kern w:val="0"/>
                <w:sz w:val="18"/>
                <w:szCs w:val="18"/>
              </w:rPr>
              <w:t>测试</w:t>
            </w:r>
            <w:r w:rsidR="009E6AC5" w:rsidRPr="003E07A8">
              <w:rPr>
                <w:rFonts w:ascii="宋体" w:hAnsi="宋体"/>
                <w:kern w:val="0"/>
                <w:sz w:val="18"/>
                <w:szCs w:val="18"/>
              </w:rPr>
              <w:t>和预防性维修</w:t>
            </w:r>
            <w:r w:rsidR="009E6AC5" w:rsidRPr="003E07A8">
              <w:rPr>
                <w:rFonts w:ascii="宋体" w:hAnsi="宋体" w:hint="eastAsia"/>
                <w:kern w:val="0"/>
                <w:sz w:val="18"/>
                <w:szCs w:val="18"/>
              </w:rPr>
              <w:t>，</w:t>
            </w:r>
            <w:r w:rsidR="009E6AC5" w:rsidRPr="003E07A8">
              <w:rPr>
                <w:rFonts w:ascii="宋体" w:hAnsi="宋体"/>
                <w:kern w:val="0"/>
                <w:sz w:val="18"/>
                <w:szCs w:val="18"/>
              </w:rPr>
              <w:t>风险评价</w:t>
            </w:r>
            <w:r w:rsidR="009E6AC5" w:rsidRPr="003E07A8">
              <w:rPr>
                <w:rFonts w:ascii="宋体" w:hAnsi="宋体" w:hint="eastAsia"/>
                <w:kern w:val="0"/>
                <w:sz w:val="18"/>
                <w:szCs w:val="18"/>
              </w:rPr>
              <w:t>，修理</w:t>
            </w:r>
            <w:r w:rsidR="009E6AC5" w:rsidRPr="003E07A8">
              <w:rPr>
                <w:rFonts w:ascii="宋体" w:hAnsi="宋体"/>
                <w:kern w:val="0"/>
                <w:sz w:val="18"/>
                <w:szCs w:val="18"/>
              </w:rPr>
              <w:t>等</w:t>
            </w:r>
            <w:r w:rsidR="009E6AC5" w:rsidRPr="003E07A8">
              <w:rPr>
                <w:rFonts w:ascii="宋体" w:hAnsi="宋体" w:hint="eastAsia"/>
                <w:kern w:val="0"/>
                <w:sz w:val="18"/>
                <w:szCs w:val="18"/>
              </w:rPr>
              <w:t>环节</w:t>
            </w:r>
            <w:r w:rsidRPr="003E07A8">
              <w:rPr>
                <w:rFonts w:ascii="宋体" w:hAnsi="宋体" w:hint="eastAsia"/>
                <w:kern w:val="0"/>
                <w:sz w:val="18"/>
                <w:szCs w:val="18"/>
              </w:rPr>
              <w:t>中发现</w:t>
            </w:r>
            <w:r w:rsidRPr="003E07A8">
              <w:rPr>
                <w:rFonts w:ascii="宋体" w:hAnsi="宋体"/>
                <w:kern w:val="0"/>
                <w:sz w:val="18"/>
                <w:szCs w:val="18"/>
              </w:rPr>
              <w:t>的</w:t>
            </w:r>
            <w:r w:rsidRPr="003E07A8">
              <w:rPr>
                <w:rFonts w:ascii="宋体" w:hAnsi="宋体" w:hint="eastAsia"/>
                <w:sz w:val="18"/>
                <w:szCs w:val="18"/>
              </w:rPr>
              <w:t>设备缺陷，</w:t>
            </w:r>
            <w:r w:rsidRPr="003E07A8">
              <w:rPr>
                <w:rFonts w:ascii="宋体" w:hAnsi="宋体"/>
                <w:sz w:val="18"/>
                <w:szCs w:val="18"/>
              </w:rPr>
              <w:t>进行</w:t>
            </w:r>
            <w:r w:rsidRPr="003E07A8">
              <w:rPr>
                <w:rFonts w:ascii="宋体" w:hAnsi="宋体" w:hint="eastAsia"/>
                <w:sz w:val="18"/>
                <w:szCs w:val="18"/>
              </w:rPr>
              <w:t>缺陷</w:t>
            </w:r>
            <w:r w:rsidRPr="003E07A8">
              <w:rPr>
                <w:rFonts w:ascii="宋体" w:hAnsi="宋体"/>
                <w:sz w:val="18"/>
                <w:szCs w:val="18"/>
              </w:rPr>
              <w:t>或</w:t>
            </w:r>
            <w:r w:rsidR="005E32FB" w:rsidRPr="003E07A8">
              <w:rPr>
                <w:rFonts w:ascii="宋体" w:hAnsi="宋体" w:cs="宋体" w:hint="eastAsia"/>
                <w:kern w:val="0"/>
                <w:sz w:val="18"/>
                <w:szCs w:val="18"/>
              </w:rPr>
              <w:t>故障管理</w:t>
            </w:r>
            <w:r w:rsidRPr="003E07A8">
              <w:rPr>
                <w:rFonts w:ascii="宋体" w:hAnsi="宋体" w:cs="宋体" w:hint="eastAsia"/>
                <w:kern w:val="0"/>
                <w:sz w:val="18"/>
                <w:szCs w:val="18"/>
              </w:rPr>
              <w:t>及</w:t>
            </w:r>
            <w:r w:rsidR="005E32FB" w:rsidRPr="003E07A8">
              <w:rPr>
                <w:rFonts w:ascii="宋体" w:hAnsi="宋体" w:cs="宋体" w:hint="eastAsia"/>
                <w:kern w:val="0"/>
                <w:sz w:val="18"/>
                <w:szCs w:val="18"/>
              </w:rPr>
              <w:t>紧急维修</w:t>
            </w: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缺陷响应</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缺陷传达</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缺陷消除</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33160B">
            <w:pPr>
              <w:widowControl/>
              <w:jc w:val="center"/>
              <w:rPr>
                <w:rFonts w:ascii="宋体" w:hAnsi="宋体" w:cs="宋体"/>
                <w:kern w:val="0"/>
                <w:sz w:val="18"/>
                <w:szCs w:val="18"/>
              </w:rPr>
            </w:pPr>
            <w:r w:rsidRPr="003E07A8">
              <w:rPr>
                <w:rFonts w:ascii="宋体" w:hAnsi="宋体" w:cs="宋体" w:hint="eastAsia"/>
                <w:kern w:val="0"/>
                <w:sz w:val="18"/>
                <w:szCs w:val="18"/>
              </w:rPr>
              <w:t>变更管理</w:t>
            </w: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变更分级与申请</w:t>
            </w:r>
          </w:p>
        </w:tc>
        <w:tc>
          <w:tcPr>
            <w:tcW w:w="9176"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06084E">
            <w:pPr>
              <w:widowControl/>
              <w:jc w:val="left"/>
              <w:rPr>
                <w:rFonts w:ascii="宋体" w:hAnsi="宋体" w:cs="宋体"/>
                <w:kern w:val="0"/>
                <w:sz w:val="18"/>
                <w:szCs w:val="18"/>
              </w:rPr>
            </w:pPr>
            <w:r w:rsidRPr="003E07A8">
              <w:rPr>
                <w:rFonts w:ascii="宋体" w:hAnsi="宋体" w:cs="宋体" w:hint="eastAsia"/>
                <w:kern w:val="0"/>
                <w:sz w:val="18"/>
                <w:szCs w:val="18"/>
              </w:rPr>
              <w:t>设备本体改造、工艺变更管理</w:t>
            </w:r>
            <w:r w:rsidR="00894BCD" w:rsidRPr="003E07A8">
              <w:rPr>
                <w:rFonts w:ascii="宋体" w:hAnsi="宋体" w:cs="宋体" w:hint="eastAsia"/>
                <w:kern w:val="0"/>
                <w:sz w:val="18"/>
                <w:szCs w:val="18"/>
              </w:rPr>
              <w:t>等</w:t>
            </w: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变更风险评估与审批</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变更执行与确认</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变更后的培训与沟通</w:t>
            </w:r>
          </w:p>
        </w:tc>
        <w:tc>
          <w:tcPr>
            <w:tcW w:w="9176"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r>
      <w:tr w:rsidR="005E32FB" w:rsidRPr="003E07A8" w:rsidTr="00C82020">
        <w:trPr>
          <w:trHeight w:val="750"/>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5E32FB">
            <w:pPr>
              <w:widowControl/>
              <w:jc w:val="center"/>
              <w:rPr>
                <w:rFonts w:ascii="宋体" w:hAnsi="宋体" w:cs="宋体"/>
                <w:kern w:val="0"/>
                <w:sz w:val="18"/>
                <w:szCs w:val="18"/>
              </w:rPr>
            </w:pPr>
            <w:r w:rsidRPr="003E07A8">
              <w:rPr>
                <w:rFonts w:ascii="宋体" w:hAnsi="宋体" w:cs="宋体" w:hint="eastAsia"/>
                <w:kern w:val="0"/>
                <w:sz w:val="18"/>
                <w:szCs w:val="18"/>
              </w:rPr>
              <w:t>检查和审核</w:t>
            </w: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检查、内审与管理评审</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06084E" w:rsidP="00D770CE">
            <w:pPr>
              <w:widowControl/>
              <w:jc w:val="left"/>
              <w:rPr>
                <w:rFonts w:ascii="宋体" w:hAnsi="宋体" w:cs="宋体"/>
                <w:kern w:val="0"/>
                <w:sz w:val="18"/>
                <w:szCs w:val="18"/>
              </w:rPr>
            </w:pPr>
            <w:r w:rsidRPr="003E07A8">
              <w:rPr>
                <w:rFonts w:ascii="宋体" w:hAnsi="宋体" w:cs="宋体" w:hint="eastAsia"/>
                <w:kern w:val="0"/>
                <w:sz w:val="18"/>
                <w:szCs w:val="18"/>
              </w:rPr>
              <w:t>设备</w:t>
            </w:r>
            <w:r w:rsidRPr="003E07A8">
              <w:rPr>
                <w:rFonts w:ascii="宋体" w:hAnsi="宋体" w:cs="宋体"/>
                <w:kern w:val="0"/>
                <w:sz w:val="18"/>
                <w:szCs w:val="18"/>
              </w:rPr>
              <w:t>专项检查（</w:t>
            </w:r>
            <w:r w:rsidRPr="003E07A8">
              <w:rPr>
                <w:rFonts w:ascii="宋体" w:hAnsi="宋体" w:cs="宋体" w:hint="eastAsia"/>
                <w:kern w:val="0"/>
                <w:sz w:val="18"/>
                <w:szCs w:val="18"/>
              </w:rPr>
              <w:t>岗检、月检、年检等</w:t>
            </w:r>
            <w:r w:rsidRPr="003E07A8">
              <w:rPr>
                <w:rFonts w:ascii="宋体" w:hAnsi="宋体" w:cs="宋体"/>
                <w:kern w:val="0"/>
                <w:sz w:val="18"/>
                <w:szCs w:val="18"/>
              </w:rPr>
              <w:t>）</w:t>
            </w:r>
            <w:r w:rsidR="00D770CE" w:rsidRPr="003E07A8">
              <w:rPr>
                <w:rFonts w:ascii="宋体" w:hAnsi="宋体" w:cs="宋体" w:hint="eastAsia"/>
                <w:kern w:val="0"/>
                <w:sz w:val="18"/>
                <w:szCs w:val="18"/>
              </w:rPr>
              <w:t>，</w:t>
            </w:r>
            <w:r w:rsidR="00D770CE" w:rsidRPr="003E07A8">
              <w:rPr>
                <w:rFonts w:ascii="宋体" w:hAnsi="宋体" w:cs="宋体"/>
                <w:kern w:val="0"/>
                <w:sz w:val="18"/>
                <w:szCs w:val="18"/>
              </w:rPr>
              <w:t>设备管理体系</w:t>
            </w:r>
            <w:r w:rsidR="00D770CE" w:rsidRPr="003E07A8">
              <w:rPr>
                <w:rFonts w:ascii="宋体" w:hAnsi="宋体" w:cs="宋体" w:hint="eastAsia"/>
                <w:kern w:val="0"/>
                <w:sz w:val="18"/>
                <w:szCs w:val="18"/>
              </w:rPr>
              <w:t>的</w:t>
            </w:r>
            <w:r w:rsidR="00D770CE" w:rsidRPr="003E07A8">
              <w:rPr>
                <w:rFonts w:ascii="宋体" w:hAnsi="宋体" w:cs="宋体"/>
                <w:kern w:val="0"/>
                <w:sz w:val="18"/>
                <w:szCs w:val="18"/>
              </w:rPr>
              <w:t>内审，</w:t>
            </w:r>
            <w:r w:rsidR="00D770CE" w:rsidRPr="003E07A8">
              <w:rPr>
                <w:rFonts w:ascii="宋体" w:hAnsi="宋体" w:cs="宋体" w:hint="eastAsia"/>
                <w:kern w:val="0"/>
                <w:sz w:val="18"/>
                <w:szCs w:val="18"/>
              </w:rPr>
              <w:t>基于</w:t>
            </w:r>
            <w:r w:rsidR="00D770CE" w:rsidRPr="003E07A8">
              <w:rPr>
                <w:rFonts w:ascii="宋体" w:hAnsi="宋体" w:cs="宋体" w:hint="eastAsia"/>
                <w:sz w:val="18"/>
                <w:szCs w:val="18"/>
              </w:rPr>
              <w:t>工作例会的设备完整</w:t>
            </w:r>
            <w:r w:rsidR="00D770CE" w:rsidRPr="003E07A8">
              <w:rPr>
                <w:rFonts w:ascii="宋体" w:hAnsi="宋体" w:cs="宋体"/>
                <w:sz w:val="18"/>
                <w:szCs w:val="18"/>
              </w:rPr>
              <w:t>性</w:t>
            </w:r>
            <w:r w:rsidR="00D770CE" w:rsidRPr="003E07A8">
              <w:rPr>
                <w:rFonts w:ascii="宋体" w:hAnsi="宋体" w:cs="宋体" w:hint="eastAsia"/>
                <w:sz w:val="18"/>
                <w:szCs w:val="18"/>
              </w:rPr>
              <w:t>管理评审</w:t>
            </w: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外审</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D770CE" w:rsidP="005E32FB">
            <w:pPr>
              <w:widowControl/>
              <w:jc w:val="left"/>
              <w:rPr>
                <w:rFonts w:ascii="宋体" w:hAnsi="宋体" w:cs="宋体"/>
                <w:kern w:val="0"/>
                <w:sz w:val="18"/>
                <w:szCs w:val="18"/>
              </w:rPr>
            </w:pPr>
            <w:r w:rsidRPr="003E07A8">
              <w:rPr>
                <w:rFonts w:ascii="宋体" w:hAnsi="宋体" w:cs="宋体" w:hint="eastAsia"/>
                <w:kern w:val="0"/>
                <w:sz w:val="18"/>
                <w:szCs w:val="18"/>
              </w:rPr>
              <w:t>设备管理体系的</w:t>
            </w:r>
            <w:r w:rsidR="005E32FB" w:rsidRPr="003E07A8">
              <w:rPr>
                <w:rFonts w:ascii="宋体" w:hAnsi="宋体" w:cs="宋体" w:hint="eastAsia"/>
                <w:kern w:val="0"/>
                <w:sz w:val="18"/>
                <w:szCs w:val="18"/>
              </w:rPr>
              <w:t>外审</w:t>
            </w:r>
          </w:p>
        </w:tc>
      </w:tr>
      <w:tr w:rsidR="005E32FB" w:rsidRPr="003E07A8" w:rsidTr="00DA1EA1">
        <w:trPr>
          <w:trHeight w:val="407"/>
          <w:jc w:val="center"/>
        </w:trPr>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rsidR="005E32FB" w:rsidRPr="003E07A8" w:rsidRDefault="005E32FB" w:rsidP="005E32FB">
            <w:pPr>
              <w:widowControl/>
              <w:jc w:val="center"/>
              <w:rPr>
                <w:rFonts w:ascii="宋体" w:hAnsi="宋体" w:cs="宋体"/>
                <w:kern w:val="0"/>
                <w:sz w:val="18"/>
                <w:szCs w:val="18"/>
              </w:rPr>
            </w:pPr>
            <w:r w:rsidRPr="003E07A8">
              <w:rPr>
                <w:rFonts w:ascii="宋体" w:hAnsi="宋体" w:cs="宋体" w:hint="eastAsia"/>
                <w:kern w:val="0"/>
                <w:sz w:val="18"/>
                <w:szCs w:val="18"/>
              </w:rPr>
              <w:t>持续改进</w:t>
            </w: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设备事故管理</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D770CE" w:rsidP="005E32FB">
            <w:pPr>
              <w:widowControl/>
              <w:jc w:val="left"/>
              <w:rPr>
                <w:rFonts w:ascii="宋体" w:hAnsi="宋体" w:cs="宋体"/>
                <w:kern w:val="0"/>
                <w:sz w:val="18"/>
                <w:szCs w:val="18"/>
              </w:rPr>
            </w:pPr>
            <w:r w:rsidRPr="003E07A8">
              <w:rPr>
                <w:rFonts w:ascii="宋体" w:hAnsi="宋体" w:cs="宋体" w:hint="eastAsia"/>
                <w:kern w:val="0"/>
                <w:sz w:val="18"/>
                <w:szCs w:val="18"/>
              </w:rPr>
              <w:t>事故</w:t>
            </w:r>
            <w:r w:rsidRPr="003E07A8">
              <w:rPr>
                <w:rFonts w:ascii="宋体" w:hAnsi="宋体" w:cs="宋体"/>
                <w:kern w:val="0"/>
                <w:sz w:val="18"/>
                <w:szCs w:val="18"/>
              </w:rPr>
              <w:t>调查、</w:t>
            </w:r>
            <w:r w:rsidRPr="003E07A8">
              <w:rPr>
                <w:rFonts w:ascii="宋体" w:hAnsi="宋体" w:cs="宋体" w:hint="eastAsia"/>
                <w:kern w:val="0"/>
                <w:sz w:val="18"/>
                <w:szCs w:val="18"/>
              </w:rPr>
              <w:t>失效</w:t>
            </w:r>
            <w:r w:rsidRPr="003E07A8">
              <w:rPr>
                <w:rFonts w:ascii="宋体" w:hAnsi="宋体" w:cs="宋体"/>
                <w:kern w:val="0"/>
                <w:sz w:val="18"/>
                <w:szCs w:val="18"/>
              </w:rPr>
              <w:t>分析、</w:t>
            </w:r>
            <w:proofErr w:type="gramStart"/>
            <w:r w:rsidR="005E32FB" w:rsidRPr="003E07A8">
              <w:rPr>
                <w:rFonts w:ascii="宋体" w:hAnsi="宋体" w:cs="宋体" w:hint="eastAsia"/>
                <w:kern w:val="0"/>
                <w:sz w:val="18"/>
                <w:szCs w:val="18"/>
              </w:rPr>
              <w:t>根原因</w:t>
            </w:r>
            <w:proofErr w:type="gramEnd"/>
            <w:r w:rsidR="005E32FB" w:rsidRPr="003E07A8">
              <w:rPr>
                <w:rFonts w:ascii="宋体" w:hAnsi="宋体" w:cs="宋体" w:hint="eastAsia"/>
                <w:kern w:val="0"/>
                <w:sz w:val="18"/>
                <w:szCs w:val="18"/>
              </w:rPr>
              <w:t>分析等</w:t>
            </w:r>
          </w:p>
        </w:tc>
      </w:tr>
      <w:tr w:rsidR="005E32FB" w:rsidRPr="003E07A8" w:rsidTr="00DA1EA1">
        <w:trPr>
          <w:trHeight w:val="407"/>
          <w:jc w:val="center"/>
        </w:trPr>
        <w:tc>
          <w:tcPr>
            <w:tcW w:w="2080" w:type="dxa"/>
            <w:vMerge/>
            <w:tcBorders>
              <w:top w:val="nil"/>
              <w:left w:val="single" w:sz="4" w:space="0" w:color="auto"/>
              <w:bottom w:val="single" w:sz="4" w:space="0" w:color="000000"/>
              <w:right w:val="single" w:sz="4" w:space="0" w:color="auto"/>
            </w:tcBorders>
            <w:vAlign w:val="center"/>
            <w:hideMark/>
          </w:tcPr>
          <w:p w:rsidR="005E32FB" w:rsidRPr="003E07A8" w:rsidRDefault="005E32FB" w:rsidP="005E32FB">
            <w:pPr>
              <w:widowControl/>
              <w:jc w:val="left"/>
              <w:rPr>
                <w:rFonts w:ascii="宋体" w:hAnsi="宋体" w:cs="宋体"/>
                <w:kern w:val="0"/>
                <w:sz w:val="18"/>
                <w:szCs w:val="18"/>
              </w:rPr>
            </w:pPr>
          </w:p>
        </w:tc>
        <w:tc>
          <w:tcPr>
            <w:tcW w:w="3340"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绩效评估</w:t>
            </w:r>
          </w:p>
        </w:tc>
        <w:tc>
          <w:tcPr>
            <w:tcW w:w="9176" w:type="dxa"/>
            <w:tcBorders>
              <w:top w:val="nil"/>
              <w:left w:val="nil"/>
              <w:bottom w:val="single" w:sz="4" w:space="0" w:color="auto"/>
              <w:right w:val="single" w:sz="4" w:space="0" w:color="auto"/>
            </w:tcBorders>
            <w:shd w:val="clear" w:color="auto" w:fill="auto"/>
            <w:vAlign w:val="center"/>
            <w:hideMark/>
          </w:tcPr>
          <w:p w:rsidR="005E32FB" w:rsidRPr="003E07A8" w:rsidRDefault="005E32FB" w:rsidP="005E32FB">
            <w:pPr>
              <w:widowControl/>
              <w:jc w:val="left"/>
              <w:rPr>
                <w:rFonts w:ascii="宋体" w:hAnsi="宋体" w:cs="宋体"/>
                <w:kern w:val="0"/>
                <w:sz w:val="18"/>
                <w:szCs w:val="18"/>
              </w:rPr>
            </w:pPr>
            <w:r w:rsidRPr="003E07A8">
              <w:rPr>
                <w:rFonts w:ascii="宋体" w:hAnsi="宋体" w:cs="宋体" w:hint="eastAsia"/>
                <w:kern w:val="0"/>
                <w:sz w:val="18"/>
                <w:szCs w:val="18"/>
              </w:rPr>
              <w:t>设备绩效管理</w:t>
            </w:r>
          </w:p>
        </w:tc>
      </w:tr>
    </w:tbl>
    <w:p w:rsidR="00DD770D" w:rsidRPr="00134FC7" w:rsidRDefault="00DD770D" w:rsidP="00F72592">
      <w:pPr>
        <w:spacing w:line="360" w:lineRule="auto"/>
        <w:rPr>
          <w:rFonts w:ascii="宋体" w:hAnsi="宋体" w:cs="宋体"/>
        </w:rPr>
      </w:pPr>
    </w:p>
    <w:p w:rsidR="00DD770D" w:rsidRPr="00134FC7" w:rsidRDefault="00DD770D" w:rsidP="00F72592">
      <w:pPr>
        <w:spacing w:line="360" w:lineRule="auto"/>
        <w:rPr>
          <w:rFonts w:ascii="宋体" w:hAnsi="宋体" w:cs="宋体"/>
        </w:rPr>
      </w:pPr>
    </w:p>
    <w:p w:rsidR="00884EB9" w:rsidRPr="00134FC7" w:rsidRDefault="00884EB9" w:rsidP="00F72592">
      <w:pPr>
        <w:spacing w:line="360" w:lineRule="auto"/>
        <w:rPr>
          <w:rFonts w:ascii="宋体" w:hAnsi="宋体" w:cs="宋体"/>
        </w:rPr>
      </w:pPr>
    </w:p>
    <w:p w:rsidR="00884EB9" w:rsidRPr="00134FC7" w:rsidRDefault="00884EB9" w:rsidP="00F72592">
      <w:pPr>
        <w:spacing w:line="360" w:lineRule="auto"/>
        <w:rPr>
          <w:rFonts w:ascii="宋体" w:hAnsi="宋体" w:cs="宋体"/>
        </w:rPr>
      </w:pPr>
    </w:p>
    <w:p w:rsidR="00884EB9" w:rsidRPr="00134FC7" w:rsidRDefault="00884EB9" w:rsidP="00F72592">
      <w:pPr>
        <w:spacing w:line="360" w:lineRule="auto"/>
        <w:rPr>
          <w:rFonts w:ascii="宋体" w:hAnsi="宋体" w:cs="宋体"/>
        </w:rPr>
      </w:pPr>
    </w:p>
    <w:p w:rsidR="00884EB9" w:rsidRPr="00134FC7" w:rsidRDefault="00884EB9" w:rsidP="00F72592">
      <w:pPr>
        <w:spacing w:line="360" w:lineRule="auto"/>
        <w:rPr>
          <w:rFonts w:ascii="宋体" w:hAnsi="宋体" w:cs="宋体"/>
        </w:rPr>
      </w:pPr>
    </w:p>
    <w:p w:rsidR="004357D4" w:rsidRDefault="002504DD" w:rsidP="003E07A8">
      <w:pPr>
        <w:pStyle w:val="3"/>
        <w:spacing w:before="0" w:after="0" w:line="240" w:lineRule="auto"/>
        <w:jc w:val="center"/>
        <w:rPr>
          <w:rFonts w:ascii="黑体" w:eastAsia="黑体" w:hAnsi="黑体" w:hint="eastAsia"/>
          <w:b w:val="0"/>
          <w:sz w:val="21"/>
          <w:szCs w:val="21"/>
        </w:rPr>
      </w:pPr>
      <w:bookmarkStart w:id="138" w:name="_Toc488676563"/>
      <w:r w:rsidRPr="003E07A8">
        <w:rPr>
          <w:rFonts w:ascii="黑体" w:eastAsia="黑体" w:hAnsi="黑体" w:hint="eastAsia"/>
          <w:b w:val="0"/>
          <w:sz w:val="21"/>
          <w:szCs w:val="21"/>
        </w:rPr>
        <w:lastRenderedPageBreak/>
        <w:t>附录</w:t>
      </w:r>
      <w:r w:rsidR="00132507" w:rsidRPr="003E07A8">
        <w:rPr>
          <w:rFonts w:ascii="黑体" w:eastAsia="黑体" w:hAnsi="黑体"/>
          <w:b w:val="0"/>
          <w:sz w:val="21"/>
          <w:szCs w:val="21"/>
        </w:rPr>
        <w:t>B</w:t>
      </w:r>
      <w:r w:rsidR="00132507" w:rsidRPr="003E07A8">
        <w:rPr>
          <w:rFonts w:ascii="黑体" w:eastAsia="黑体" w:hAnsi="黑体" w:hint="eastAsia"/>
          <w:b w:val="0"/>
          <w:sz w:val="21"/>
          <w:szCs w:val="21"/>
        </w:rPr>
        <w:t xml:space="preserve"> </w:t>
      </w:r>
    </w:p>
    <w:p w:rsidR="004357D4" w:rsidRDefault="00132507" w:rsidP="003E07A8">
      <w:pPr>
        <w:pStyle w:val="3"/>
        <w:spacing w:before="0" w:after="0" w:line="240" w:lineRule="auto"/>
        <w:jc w:val="center"/>
        <w:rPr>
          <w:rFonts w:ascii="黑体" w:eastAsia="黑体" w:hAnsi="黑体" w:hint="eastAsia"/>
          <w:b w:val="0"/>
          <w:sz w:val="21"/>
          <w:szCs w:val="21"/>
        </w:rPr>
      </w:pPr>
      <w:r w:rsidRPr="003E07A8">
        <w:rPr>
          <w:rFonts w:ascii="黑体" w:eastAsia="黑体" w:hAnsi="黑体" w:hint="eastAsia"/>
          <w:b w:val="0"/>
          <w:sz w:val="21"/>
          <w:szCs w:val="21"/>
        </w:rPr>
        <w:t>（资料性附录）</w:t>
      </w:r>
    </w:p>
    <w:p w:rsidR="002504DD" w:rsidRPr="003E07A8" w:rsidRDefault="002504DD" w:rsidP="003E07A8">
      <w:pPr>
        <w:pStyle w:val="3"/>
        <w:spacing w:before="0" w:after="0" w:line="240" w:lineRule="auto"/>
        <w:jc w:val="center"/>
        <w:rPr>
          <w:rFonts w:ascii="黑体" w:eastAsia="黑体" w:hAnsi="黑体"/>
          <w:b w:val="0"/>
          <w:sz w:val="21"/>
          <w:szCs w:val="21"/>
        </w:rPr>
      </w:pPr>
      <w:r w:rsidRPr="003E07A8">
        <w:rPr>
          <w:rFonts w:ascii="黑体" w:eastAsia="黑体" w:hAnsi="黑体" w:hint="eastAsia"/>
          <w:b w:val="0"/>
          <w:sz w:val="21"/>
          <w:szCs w:val="21"/>
        </w:rPr>
        <w:t>设备</w:t>
      </w:r>
      <w:r w:rsidRPr="003E07A8">
        <w:rPr>
          <w:rFonts w:ascii="黑体" w:eastAsia="黑体" w:hAnsi="黑体"/>
          <w:b w:val="0"/>
          <w:sz w:val="21"/>
          <w:szCs w:val="21"/>
        </w:rPr>
        <w:t>完整性管理</w:t>
      </w:r>
      <w:r w:rsidRPr="003E07A8">
        <w:rPr>
          <w:rFonts w:ascii="黑体" w:eastAsia="黑体" w:hAnsi="黑体" w:hint="eastAsia"/>
          <w:b w:val="0"/>
          <w:sz w:val="21"/>
          <w:szCs w:val="21"/>
        </w:rPr>
        <w:t>各岗位</w:t>
      </w:r>
      <w:r w:rsidRPr="003E07A8">
        <w:rPr>
          <w:rFonts w:ascii="黑体" w:eastAsia="黑体" w:hAnsi="黑体"/>
          <w:b w:val="0"/>
          <w:sz w:val="21"/>
          <w:szCs w:val="21"/>
        </w:rPr>
        <w:t>职责</w:t>
      </w:r>
      <w:r w:rsidRPr="003E07A8">
        <w:rPr>
          <w:rFonts w:ascii="黑体" w:eastAsia="黑体" w:hAnsi="黑体" w:hint="eastAsia"/>
          <w:b w:val="0"/>
          <w:sz w:val="21"/>
          <w:szCs w:val="21"/>
        </w:rPr>
        <w:t>示例</w:t>
      </w:r>
      <w:bookmarkEnd w:id="138"/>
    </w:p>
    <w:p w:rsidR="00D00D97" w:rsidRPr="00134FC7" w:rsidRDefault="00D00D97" w:rsidP="00CA550D">
      <w:pPr>
        <w:pStyle w:val="CHNHeading1"/>
        <w:numPr>
          <w:ilvl w:val="0"/>
          <w:numId w:val="32"/>
        </w:numPr>
        <w:outlineLvl w:val="9"/>
        <w:rPr>
          <w:rFonts w:ascii="Times New Roman" w:hAnsi="Times New Roman"/>
          <w:sz w:val="24"/>
          <w:szCs w:val="24"/>
        </w:rPr>
      </w:pPr>
      <w:bookmarkStart w:id="139" w:name="_Toc219190421"/>
      <w:bookmarkStart w:id="140" w:name="_Toc219191041"/>
      <w:r w:rsidRPr="00134FC7">
        <w:rPr>
          <w:rFonts w:ascii="Times New Roman" w:hAnsi="Times New Roman" w:hint="eastAsia"/>
          <w:sz w:val="24"/>
          <w:szCs w:val="24"/>
        </w:rPr>
        <w:t>主管</w:t>
      </w:r>
      <w:r w:rsidRPr="00134FC7">
        <w:rPr>
          <w:rFonts w:ascii="Times New Roman" w:hAnsi="Times New Roman" w:hint="eastAsia"/>
          <w:sz w:val="24"/>
          <w:szCs w:val="24"/>
        </w:rPr>
        <w:t xml:space="preserve"> </w:t>
      </w:r>
      <w:r w:rsidR="00CA550D" w:rsidRPr="00134FC7">
        <w:rPr>
          <w:rFonts w:ascii="Times New Roman" w:hAnsi="Times New Roman" w:hint="eastAsia"/>
          <w:sz w:val="24"/>
          <w:szCs w:val="24"/>
        </w:rPr>
        <w:t>；</w:t>
      </w:r>
      <w:r w:rsidRPr="00134FC7">
        <w:rPr>
          <w:rFonts w:ascii="Times New Roman" w:hAnsi="Times New Roman" w:hint="eastAsia"/>
          <w:sz w:val="24"/>
          <w:szCs w:val="24"/>
        </w:rPr>
        <w:t xml:space="preserve">  </w:t>
      </w:r>
      <w:r w:rsidRPr="00134FC7">
        <w:rPr>
          <w:rFonts w:ascii="Times New Roman" w:hAnsi="Times New Roman" w:hint="eastAsia"/>
          <w:sz w:val="24"/>
          <w:szCs w:val="24"/>
        </w:rPr>
        <w:t>☆</w:t>
      </w:r>
      <w:r w:rsidR="00CA550D" w:rsidRPr="00134FC7">
        <w:rPr>
          <w:rFonts w:ascii="Times New Roman" w:hAnsi="Times New Roman" w:hint="eastAsia"/>
          <w:sz w:val="24"/>
          <w:szCs w:val="24"/>
        </w:rPr>
        <w:t xml:space="preserve"> </w:t>
      </w:r>
      <w:r w:rsidRPr="00134FC7">
        <w:rPr>
          <w:rFonts w:ascii="Times New Roman" w:hAnsi="Times New Roman" w:hint="eastAsia"/>
          <w:sz w:val="24"/>
          <w:szCs w:val="24"/>
        </w:rPr>
        <w:t>参与</w:t>
      </w:r>
      <w:r w:rsidRPr="00134FC7">
        <w:rPr>
          <w:rFonts w:ascii="Times New Roman" w:hAnsi="Times New Roman" w:hint="eastAsia"/>
          <w:sz w:val="24"/>
          <w:szCs w:val="24"/>
        </w:rPr>
        <w:t xml:space="preserve"> </w:t>
      </w:r>
      <w:r w:rsidR="00CA550D" w:rsidRPr="00134FC7">
        <w:rPr>
          <w:rFonts w:ascii="Times New Roman" w:hAnsi="Times New Roman" w:hint="eastAsia"/>
          <w:sz w:val="24"/>
          <w:szCs w:val="24"/>
        </w:rPr>
        <w:t>；</w:t>
      </w:r>
      <w:r w:rsidRPr="00134FC7">
        <w:rPr>
          <w:rFonts w:ascii="Times New Roman" w:hAnsi="Times New Roman" w:hint="eastAsia"/>
          <w:sz w:val="24"/>
          <w:szCs w:val="24"/>
        </w:rPr>
        <w:t xml:space="preserve">  </w:t>
      </w:r>
      <w:r w:rsidRPr="00134FC7">
        <w:rPr>
          <w:rFonts w:ascii="Times New Roman" w:hAnsi="Times New Roman" w:hint="eastAsia"/>
          <w:sz w:val="24"/>
          <w:szCs w:val="24"/>
        </w:rPr>
        <w:t>▲</w:t>
      </w:r>
      <w:r w:rsidR="00CA550D" w:rsidRPr="00134FC7">
        <w:rPr>
          <w:rFonts w:ascii="Times New Roman" w:hAnsi="Times New Roman" w:hint="eastAsia"/>
          <w:sz w:val="24"/>
          <w:szCs w:val="24"/>
        </w:rPr>
        <w:t xml:space="preserve"> </w:t>
      </w:r>
      <w:r w:rsidRPr="00134FC7">
        <w:rPr>
          <w:rFonts w:ascii="Times New Roman" w:hAnsi="Times New Roman" w:hint="eastAsia"/>
          <w:sz w:val="24"/>
          <w:szCs w:val="24"/>
        </w:rPr>
        <w:t>相关</w:t>
      </w:r>
      <w:bookmarkEnd w:id="139"/>
      <w:bookmarkEnd w:id="140"/>
    </w:p>
    <w:tbl>
      <w:tblPr>
        <w:tblW w:w="145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CCE8CF" w:themeFill="background1"/>
        <w:tblLayout w:type="fixed"/>
        <w:tblLook w:val="01E0" w:firstRow="1" w:lastRow="1" w:firstColumn="1" w:lastColumn="1" w:noHBand="0" w:noVBand="0"/>
      </w:tblPr>
      <w:tblGrid>
        <w:gridCol w:w="3251"/>
        <w:gridCol w:w="703"/>
        <w:gridCol w:w="704"/>
        <w:gridCol w:w="704"/>
        <w:gridCol w:w="703"/>
        <w:gridCol w:w="704"/>
        <w:gridCol w:w="704"/>
        <w:gridCol w:w="703"/>
        <w:gridCol w:w="704"/>
        <w:gridCol w:w="704"/>
        <w:gridCol w:w="703"/>
        <w:gridCol w:w="704"/>
        <w:gridCol w:w="704"/>
        <w:gridCol w:w="703"/>
        <w:gridCol w:w="704"/>
        <w:gridCol w:w="704"/>
        <w:gridCol w:w="704"/>
      </w:tblGrid>
      <w:tr w:rsidR="003E6BAB" w:rsidRPr="00134FC7" w:rsidTr="003E6BAB">
        <w:trPr>
          <w:trHeight w:val="1783"/>
        </w:trPr>
        <w:tc>
          <w:tcPr>
            <w:tcW w:w="3251" w:type="dxa"/>
            <w:tcBorders>
              <w:top w:val="single" w:sz="8" w:space="0" w:color="auto"/>
              <w:bottom w:val="single" w:sz="6" w:space="0" w:color="auto"/>
            </w:tcBorders>
            <w:shd w:val="clear" w:color="auto" w:fill="CCE8CF" w:themeFill="background1"/>
          </w:tcPr>
          <w:p w:rsidR="003E6BAB" w:rsidRPr="00134FC7" w:rsidRDefault="003E6BAB" w:rsidP="00CA550D">
            <w:pPr>
              <w:rPr>
                <w:sz w:val="18"/>
                <w:szCs w:val="18"/>
              </w:rPr>
            </w:pPr>
            <w:r w:rsidRPr="00134FC7">
              <w:rPr>
                <w:noProof/>
              </w:rPr>
              <mc:AlternateContent>
                <mc:Choice Requires="wps">
                  <w:drawing>
                    <wp:anchor distT="0" distB="0" distL="114300" distR="114300" simplePos="0" relativeHeight="251659776" behindDoc="0" locked="0" layoutInCell="1" allowOverlap="1" wp14:anchorId="669C092F" wp14:editId="0B192E44">
                      <wp:simplePos x="0" y="0"/>
                      <wp:positionH relativeFrom="column">
                        <wp:posOffset>-61596</wp:posOffset>
                      </wp:positionH>
                      <wp:positionV relativeFrom="paragraph">
                        <wp:posOffset>-1905</wp:posOffset>
                      </wp:positionV>
                      <wp:extent cx="2028825" cy="1123950"/>
                      <wp:effectExtent l="0" t="0" r="2857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1123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2AE3D8"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5pt" to="154.9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"/>
                  </w:pict>
                </mc:Fallback>
              </mc:AlternateContent>
            </w:r>
          </w:p>
          <w:p w:rsidR="003E6BAB" w:rsidRPr="00134FC7" w:rsidRDefault="003E6BAB" w:rsidP="003E6BAB">
            <w:pPr>
              <w:ind w:firstLineChars="750" w:firstLine="1575"/>
            </w:pPr>
            <w:r w:rsidRPr="00134FC7">
              <w:rPr>
                <w:rFonts w:hint="eastAsia"/>
              </w:rPr>
              <w:t>部门、单位</w:t>
            </w:r>
          </w:p>
          <w:p w:rsidR="003E6BAB" w:rsidRPr="00134FC7" w:rsidRDefault="003E6BAB" w:rsidP="00CA550D">
            <w:pPr>
              <w:rPr>
                <w:sz w:val="18"/>
                <w:szCs w:val="18"/>
              </w:rPr>
            </w:pPr>
          </w:p>
          <w:p w:rsidR="003E6BAB" w:rsidRPr="00134FC7" w:rsidRDefault="003E6BAB" w:rsidP="00CA550D">
            <w:pPr>
              <w:rPr>
                <w:sz w:val="18"/>
                <w:szCs w:val="18"/>
              </w:rPr>
            </w:pPr>
          </w:p>
          <w:p w:rsidR="003E6BAB" w:rsidRPr="00134FC7" w:rsidRDefault="003E6BAB" w:rsidP="00CA550D">
            <w:pPr>
              <w:rPr>
                <w:sz w:val="18"/>
                <w:szCs w:val="18"/>
              </w:rPr>
            </w:pPr>
          </w:p>
          <w:p w:rsidR="003E6BAB" w:rsidRPr="00134FC7" w:rsidRDefault="003E6BAB" w:rsidP="00CA550D"/>
          <w:p w:rsidR="003E6BAB" w:rsidRPr="00134FC7" w:rsidRDefault="003E6BAB" w:rsidP="003E6BAB">
            <w:pPr>
              <w:ind w:firstLineChars="100" w:firstLine="210"/>
              <w:rPr>
                <w:sz w:val="18"/>
                <w:szCs w:val="18"/>
              </w:rPr>
            </w:pPr>
            <w:r w:rsidRPr="00134FC7">
              <w:rPr>
                <w:rFonts w:hint="eastAsia"/>
              </w:rPr>
              <w:t>管理要素</w:t>
            </w:r>
          </w:p>
        </w:tc>
        <w:tc>
          <w:tcPr>
            <w:tcW w:w="703"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总</w:t>
            </w:r>
          </w:p>
          <w:p w:rsidR="003E6BAB" w:rsidRPr="00134FC7" w:rsidRDefault="003E6BAB" w:rsidP="00CA550D">
            <w:pPr>
              <w:jc w:val="center"/>
            </w:pPr>
            <w:r w:rsidRPr="00134FC7">
              <w:rPr>
                <w:rFonts w:hint="eastAsia"/>
              </w:rPr>
              <w:t>经</w:t>
            </w:r>
          </w:p>
          <w:p w:rsidR="003E6BAB" w:rsidRPr="00134FC7" w:rsidRDefault="003E6BAB" w:rsidP="00CA550D">
            <w:pPr>
              <w:jc w:val="center"/>
            </w:pPr>
            <w:r w:rsidRPr="00134FC7">
              <w:rPr>
                <w:rFonts w:hint="eastAsia"/>
              </w:rPr>
              <w:t>理</w:t>
            </w:r>
          </w:p>
          <w:p w:rsidR="003E6BAB" w:rsidRPr="00134FC7" w:rsidRDefault="003E6BAB" w:rsidP="00CA550D">
            <w:pPr>
              <w:jc w:val="center"/>
            </w:pPr>
            <w:r w:rsidRPr="00134FC7">
              <w:rPr>
                <w:rFonts w:hint="eastAsia"/>
              </w:rPr>
              <w:t>办</w:t>
            </w:r>
          </w:p>
          <w:p w:rsidR="003E6BAB" w:rsidRPr="00134FC7" w:rsidRDefault="003E6BAB" w:rsidP="00CA550D">
            <w:pPr>
              <w:jc w:val="center"/>
            </w:pPr>
            <w:r w:rsidRPr="00134FC7">
              <w:rPr>
                <w:rFonts w:hint="eastAsia"/>
              </w:rPr>
              <w:t>公</w:t>
            </w:r>
          </w:p>
          <w:p w:rsidR="003E6BAB" w:rsidRPr="00134FC7" w:rsidRDefault="003E6BAB" w:rsidP="00CA550D">
            <w:pPr>
              <w:jc w:val="center"/>
            </w:pPr>
            <w:r w:rsidRPr="00134FC7">
              <w:rPr>
                <w:rFonts w:hint="eastAsia"/>
              </w:rPr>
              <w:t>室</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企</w:t>
            </w:r>
          </w:p>
          <w:p w:rsidR="003E6BAB" w:rsidRPr="00134FC7" w:rsidRDefault="003E6BAB" w:rsidP="00CA550D">
            <w:pPr>
              <w:jc w:val="center"/>
            </w:pPr>
            <w:r w:rsidRPr="00134FC7">
              <w:rPr>
                <w:rFonts w:hint="eastAsia"/>
              </w:rPr>
              <w:t>业</w:t>
            </w:r>
          </w:p>
          <w:p w:rsidR="003E6BAB" w:rsidRPr="00134FC7" w:rsidRDefault="003E6BAB" w:rsidP="00CA550D">
            <w:pPr>
              <w:jc w:val="center"/>
            </w:pPr>
            <w:r w:rsidRPr="00134FC7">
              <w:rPr>
                <w:rFonts w:hint="eastAsia"/>
              </w:rPr>
              <w:t>管</w:t>
            </w:r>
          </w:p>
          <w:p w:rsidR="003E6BAB" w:rsidRPr="00134FC7" w:rsidRDefault="003E6BAB" w:rsidP="00CA550D">
            <w:pPr>
              <w:jc w:val="center"/>
            </w:pPr>
            <w:r w:rsidRPr="00134FC7">
              <w:rPr>
                <w:rFonts w:hint="eastAsia"/>
              </w:rPr>
              <w:t>理</w:t>
            </w:r>
          </w:p>
          <w:p w:rsidR="00205E09" w:rsidRPr="00134FC7" w:rsidRDefault="00205E09" w:rsidP="00CA550D">
            <w:pPr>
              <w:jc w:val="center"/>
            </w:pPr>
            <w:r w:rsidRPr="00134FC7">
              <w:rPr>
                <w:rFonts w:hint="eastAsia"/>
              </w:rPr>
              <w:t>部</w:t>
            </w:r>
          </w:p>
          <w:p w:rsidR="003E6BAB" w:rsidRPr="00134FC7" w:rsidRDefault="00205E09" w:rsidP="00CA550D">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生</w:t>
            </w:r>
          </w:p>
          <w:p w:rsidR="003E6BAB" w:rsidRPr="00134FC7" w:rsidRDefault="003E6BAB" w:rsidP="00CA550D">
            <w:pPr>
              <w:jc w:val="center"/>
            </w:pPr>
            <w:r w:rsidRPr="00134FC7">
              <w:rPr>
                <w:rFonts w:hint="eastAsia"/>
              </w:rPr>
              <w:t>产</w:t>
            </w:r>
          </w:p>
          <w:p w:rsidR="003E6BAB" w:rsidRPr="00134FC7" w:rsidRDefault="003E6BAB" w:rsidP="00CA550D">
            <w:pPr>
              <w:jc w:val="center"/>
            </w:pPr>
            <w:r w:rsidRPr="00134FC7">
              <w:rPr>
                <w:rFonts w:hint="eastAsia"/>
              </w:rPr>
              <w:t>计</w:t>
            </w:r>
          </w:p>
          <w:p w:rsidR="003E6BAB" w:rsidRPr="00134FC7" w:rsidRDefault="003E6BAB" w:rsidP="00CA550D">
            <w:pPr>
              <w:jc w:val="center"/>
            </w:pPr>
            <w:r w:rsidRPr="00134FC7">
              <w:rPr>
                <w:rFonts w:hint="eastAsia"/>
              </w:rPr>
              <w:t>划</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3"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人</w:t>
            </w:r>
          </w:p>
          <w:p w:rsidR="003E6BAB" w:rsidRPr="00134FC7" w:rsidRDefault="003E6BAB" w:rsidP="00CA550D">
            <w:pPr>
              <w:jc w:val="center"/>
            </w:pPr>
            <w:r w:rsidRPr="00134FC7">
              <w:rPr>
                <w:rFonts w:hint="eastAsia"/>
              </w:rPr>
              <w:t>力</w:t>
            </w:r>
          </w:p>
          <w:p w:rsidR="003E6BAB" w:rsidRPr="00134FC7" w:rsidRDefault="003E6BAB" w:rsidP="00CA550D">
            <w:pPr>
              <w:jc w:val="center"/>
            </w:pPr>
            <w:r w:rsidRPr="00134FC7">
              <w:rPr>
                <w:rFonts w:hint="eastAsia"/>
              </w:rPr>
              <w:t>资</w:t>
            </w:r>
          </w:p>
          <w:p w:rsidR="003E6BAB" w:rsidRPr="00134FC7" w:rsidRDefault="003E6BAB" w:rsidP="00CA550D">
            <w:pPr>
              <w:jc w:val="center"/>
            </w:pPr>
            <w:r w:rsidRPr="00134FC7">
              <w:rPr>
                <w:rFonts w:hint="eastAsia"/>
              </w:rPr>
              <w:t>源</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安</w:t>
            </w:r>
          </w:p>
          <w:p w:rsidR="003E6BAB" w:rsidRPr="00134FC7" w:rsidRDefault="003E6BAB" w:rsidP="00CA550D">
            <w:pPr>
              <w:jc w:val="center"/>
            </w:pPr>
            <w:r w:rsidRPr="00134FC7">
              <w:rPr>
                <w:rFonts w:hint="eastAsia"/>
              </w:rPr>
              <w:t>全</w:t>
            </w:r>
          </w:p>
          <w:p w:rsidR="003E6BAB" w:rsidRPr="00134FC7" w:rsidRDefault="003E6BAB" w:rsidP="00CA550D">
            <w:pPr>
              <w:jc w:val="center"/>
            </w:pPr>
            <w:r w:rsidRPr="00134FC7">
              <w:rPr>
                <w:rFonts w:hint="eastAsia"/>
              </w:rPr>
              <w:t>环</w:t>
            </w:r>
          </w:p>
          <w:p w:rsidR="003E6BAB" w:rsidRPr="00134FC7" w:rsidRDefault="003E6BAB" w:rsidP="00CA550D">
            <w:pPr>
              <w:jc w:val="center"/>
            </w:pPr>
            <w:r w:rsidRPr="00134FC7">
              <w:rPr>
                <w:rFonts w:hint="eastAsia"/>
              </w:rPr>
              <w:t>保</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205E09" w:rsidRPr="00134FC7" w:rsidRDefault="00205E09" w:rsidP="00205E09">
            <w:pPr>
              <w:jc w:val="center"/>
            </w:pPr>
            <w:r w:rsidRPr="00134FC7">
              <w:rPr>
                <w:rFonts w:hint="eastAsia"/>
              </w:rPr>
              <w:t>设</w:t>
            </w:r>
          </w:p>
          <w:p w:rsidR="00205E09" w:rsidRPr="00134FC7" w:rsidRDefault="00205E09" w:rsidP="00205E09">
            <w:pPr>
              <w:jc w:val="center"/>
            </w:pPr>
            <w:r w:rsidRPr="00134FC7">
              <w:rPr>
                <w:rFonts w:hint="eastAsia"/>
              </w:rPr>
              <w:t>备</w:t>
            </w:r>
          </w:p>
          <w:p w:rsidR="00205E09" w:rsidRPr="00134FC7" w:rsidRDefault="00205E09" w:rsidP="00205E09">
            <w:pPr>
              <w:jc w:val="center"/>
            </w:pPr>
            <w:r w:rsidRPr="00134FC7">
              <w:rPr>
                <w:rFonts w:hint="eastAsia"/>
              </w:rPr>
              <w:t>管</w:t>
            </w:r>
          </w:p>
          <w:p w:rsidR="00205E09" w:rsidRPr="00134FC7" w:rsidRDefault="00205E09" w:rsidP="00205E09">
            <w:pPr>
              <w:jc w:val="center"/>
            </w:pPr>
            <w:r w:rsidRPr="00134FC7">
              <w:rPr>
                <w:rFonts w:hint="eastAsia"/>
              </w:rPr>
              <w:t>理</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3"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技</w:t>
            </w:r>
          </w:p>
          <w:p w:rsidR="003E6BAB" w:rsidRPr="00134FC7" w:rsidRDefault="003E6BAB" w:rsidP="00CA550D">
            <w:pPr>
              <w:jc w:val="center"/>
            </w:pPr>
            <w:r w:rsidRPr="00134FC7">
              <w:rPr>
                <w:rFonts w:hint="eastAsia"/>
              </w:rPr>
              <w:t>术</w:t>
            </w:r>
          </w:p>
          <w:p w:rsidR="003E6BAB" w:rsidRPr="00134FC7" w:rsidRDefault="003E6BAB" w:rsidP="00CA550D">
            <w:pPr>
              <w:jc w:val="center"/>
            </w:pPr>
            <w:r w:rsidRPr="00134FC7">
              <w:rPr>
                <w:rFonts w:hint="eastAsia"/>
              </w:rPr>
              <w:t>质</w:t>
            </w:r>
          </w:p>
          <w:p w:rsidR="003E6BAB" w:rsidRPr="00134FC7" w:rsidRDefault="003E6BAB" w:rsidP="00CA550D">
            <w:pPr>
              <w:jc w:val="center"/>
            </w:pPr>
            <w:r w:rsidRPr="00134FC7">
              <w:rPr>
                <w:rFonts w:hint="eastAsia"/>
              </w:rPr>
              <w:t>量</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财</w:t>
            </w:r>
          </w:p>
          <w:p w:rsidR="003E6BAB" w:rsidRPr="00134FC7" w:rsidRDefault="003E6BAB" w:rsidP="00CA550D">
            <w:pPr>
              <w:jc w:val="center"/>
            </w:pPr>
            <w:r w:rsidRPr="00134FC7">
              <w:rPr>
                <w:rFonts w:hint="eastAsia"/>
              </w:rPr>
              <w:t>务</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资</w:t>
            </w:r>
          </w:p>
          <w:p w:rsidR="003E6BAB" w:rsidRPr="00134FC7" w:rsidRDefault="003E6BAB" w:rsidP="00CA550D">
            <w:pPr>
              <w:jc w:val="center"/>
            </w:pPr>
            <w:r w:rsidRPr="00134FC7">
              <w:rPr>
                <w:rFonts w:hint="eastAsia"/>
              </w:rPr>
              <w:t>产</w:t>
            </w:r>
          </w:p>
          <w:p w:rsidR="00205E09" w:rsidRPr="00134FC7" w:rsidRDefault="00205E09" w:rsidP="00CA550D">
            <w:pPr>
              <w:jc w:val="center"/>
            </w:pPr>
            <w:r w:rsidRPr="00134FC7">
              <w:rPr>
                <w:rFonts w:hint="eastAsia"/>
              </w:rPr>
              <w:t>管</w:t>
            </w:r>
          </w:p>
          <w:p w:rsidR="00205E09" w:rsidRPr="00134FC7" w:rsidRDefault="00205E09" w:rsidP="00CA550D">
            <w:pPr>
              <w:jc w:val="center"/>
            </w:pPr>
            <w:r w:rsidRPr="00134FC7">
              <w:rPr>
                <w:rFonts w:hint="eastAsia"/>
              </w:rPr>
              <w:t>理</w:t>
            </w:r>
          </w:p>
          <w:p w:rsidR="003E6BAB" w:rsidRPr="00134FC7" w:rsidRDefault="003E6BAB" w:rsidP="00CA550D">
            <w:pPr>
              <w:jc w:val="center"/>
            </w:pPr>
            <w:r w:rsidRPr="00134FC7">
              <w:rPr>
                <w:rFonts w:hint="eastAsia"/>
              </w:rPr>
              <w:t>部</w:t>
            </w:r>
          </w:p>
          <w:p w:rsidR="00205E09" w:rsidRPr="00134FC7" w:rsidRDefault="00205E09" w:rsidP="00CA550D">
            <w:pPr>
              <w:jc w:val="center"/>
            </w:pPr>
            <w:r w:rsidRPr="00134FC7">
              <w:rPr>
                <w:rFonts w:hint="eastAsia"/>
              </w:rPr>
              <w:t>门</w:t>
            </w:r>
          </w:p>
        </w:tc>
        <w:tc>
          <w:tcPr>
            <w:tcW w:w="703"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法</w:t>
            </w:r>
          </w:p>
          <w:p w:rsidR="003E6BAB" w:rsidRPr="00134FC7" w:rsidRDefault="003E6BAB" w:rsidP="00CA550D">
            <w:pPr>
              <w:jc w:val="center"/>
            </w:pPr>
            <w:r w:rsidRPr="00134FC7">
              <w:rPr>
                <w:rFonts w:hint="eastAsia"/>
              </w:rPr>
              <w:t>律</w:t>
            </w:r>
          </w:p>
          <w:p w:rsidR="003E6BAB" w:rsidRPr="00134FC7" w:rsidRDefault="003E6BAB" w:rsidP="00CA550D">
            <w:pPr>
              <w:jc w:val="center"/>
            </w:pPr>
            <w:r w:rsidRPr="00134FC7">
              <w:rPr>
                <w:rFonts w:hint="eastAsia"/>
              </w:rPr>
              <w:t>事</w:t>
            </w:r>
          </w:p>
          <w:p w:rsidR="003E6BAB" w:rsidRPr="00134FC7" w:rsidRDefault="003E6BAB" w:rsidP="00CA550D">
            <w:pPr>
              <w:jc w:val="center"/>
            </w:pPr>
            <w:r w:rsidRPr="00134FC7">
              <w:rPr>
                <w:rFonts w:hint="eastAsia"/>
              </w:rPr>
              <w:t>务</w:t>
            </w:r>
          </w:p>
          <w:p w:rsidR="003E6BAB" w:rsidRPr="00134FC7" w:rsidRDefault="003E6BAB" w:rsidP="00CA550D">
            <w:pPr>
              <w:jc w:val="center"/>
            </w:pPr>
            <w:r w:rsidRPr="00134FC7">
              <w:rPr>
                <w:rFonts w:hint="eastAsia"/>
              </w:rPr>
              <w:t>室</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发</w:t>
            </w:r>
          </w:p>
          <w:p w:rsidR="003E6BAB" w:rsidRPr="00134FC7" w:rsidRDefault="003E6BAB" w:rsidP="00CA550D">
            <w:pPr>
              <w:jc w:val="center"/>
            </w:pPr>
            <w:r w:rsidRPr="00134FC7">
              <w:rPr>
                <w:rFonts w:hint="eastAsia"/>
              </w:rPr>
              <w:t>展</w:t>
            </w:r>
          </w:p>
          <w:p w:rsidR="003E6BAB" w:rsidRPr="00134FC7" w:rsidRDefault="003E6BAB" w:rsidP="00CA550D">
            <w:pPr>
              <w:jc w:val="center"/>
            </w:pPr>
            <w:r w:rsidRPr="00134FC7">
              <w:rPr>
                <w:rFonts w:hint="eastAsia"/>
              </w:rPr>
              <w:t>项</w:t>
            </w:r>
          </w:p>
          <w:p w:rsidR="003E6BAB" w:rsidRPr="00134FC7" w:rsidRDefault="003E6BAB" w:rsidP="00CA550D">
            <w:pPr>
              <w:jc w:val="center"/>
            </w:pPr>
            <w:r w:rsidRPr="00134FC7">
              <w:rPr>
                <w:rFonts w:hint="eastAsia"/>
              </w:rPr>
              <w:t>目</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审</w:t>
            </w:r>
          </w:p>
          <w:p w:rsidR="003E6BAB" w:rsidRPr="00134FC7" w:rsidRDefault="003E6BAB" w:rsidP="00CA550D">
            <w:pPr>
              <w:jc w:val="center"/>
            </w:pPr>
            <w:r w:rsidRPr="00134FC7">
              <w:rPr>
                <w:rFonts w:hint="eastAsia"/>
              </w:rPr>
              <w:t>计</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3"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物</w:t>
            </w:r>
          </w:p>
          <w:p w:rsidR="003E6BAB" w:rsidRPr="00134FC7" w:rsidRDefault="00C76276" w:rsidP="00CA550D">
            <w:pPr>
              <w:jc w:val="center"/>
            </w:pPr>
            <w:r w:rsidRPr="00134FC7">
              <w:rPr>
                <w:rFonts w:hint="eastAsia"/>
              </w:rPr>
              <w:t>资</w:t>
            </w:r>
          </w:p>
          <w:p w:rsidR="003E6BAB" w:rsidRPr="00134FC7" w:rsidRDefault="003E6BAB" w:rsidP="00CA550D">
            <w:pPr>
              <w:jc w:val="center"/>
            </w:pPr>
            <w:r w:rsidRPr="00134FC7">
              <w:rPr>
                <w:rFonts w:hint="eastAsia"/>
              </w:rPr>
              <w:t>装</w:t>
            </w:r>
          </w:p>
          <w:p w:rsidR="003E6BAB" w:rsidRPr="00134FC7" w:rsidRDefault="003E6BAB" w:rsidP="00CA550D">
            <w:pPr>
              <w:jc w:val="center"/>
            </w:pPr>
            <w:r w:rsidRPr="00134FC7">
              <w:rPr>
                <w:rFonts w:hint="eastAsia"/>
              </w:rPr>
              <w:t>备</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教</w:t>
            </w:r>
          </w:p>
          <w:p w:rsidR="003E6BAB" w:rsidRPr="00134FC7" w:rsidRDefault="003E6BAB" w:rsidP="00CA550D">
            <w:pPr>
              <w:jc w:val="center"/>
            </w:pPr>
            <w:r w:rsidRPr="00134FC7">
              <w:rPr>
                <w:rFonts w:hint="eastAsia"/>
              </w:rPr>
              <w:t>育</w:t>
            </w:r>
          </w:p>
          <w:p w:rsidR="003E6BAB" w:rsidRPr="00134FC7" w:rsidRDefault="003E6BAB" w:rsidP="00CA550D">
            <w:pPr>
              <w:jc w:val="center"/>
            </w:pPr>
            <w:r w:rsidRPr="00134FC7">
              <w:rPr>
                <w:rFonts w:hint="eastAsia"/>
              </w:rPr>
              <w:t>培</w:t>
            </w:r>
          </w:p>
          <w:p w:rsidR="003E6BAB" w:rsidRPr="00134FC7" w:rsidRDefault="003E6BAB" w:rsidP="00CA550D">
            <w:pPr>
              <w:jc w:val="center"/>
            </w:pPr>
            <w:r w:rsidRPr="00134FC7">
              <w:rPr>
                <w:rFonts w:hint="eastAsia"/>
              </w:rPr>
              <w:t>训</w:t>
            </w:r>
          </w:p>
          <w:p w:rsidR="003E6BAB" w:rsidRPr="00134FC7" w:rsidRDefault="003E6BAB" w:rsidP="00CA550D">
            <w:pPr>
              <w:jc w:val="center"/>
            </w:pPr>
            <w:r w:rsidRPr="00134FC7">
              <w:rPr>
                <w:rFonts w:hint="eastAsia"/>
              </w:rPr>
              <w:t>中</w:t>
            </w:r>
          </w:p>
          <w:p w:rsidR="003E6BAB" w:rsidRPr="00134FC7" w:rsidRDefault="003E6BAB" w:rsidP="00CA550D">
            <w:pPr>
              <w:jc w:val="center"/>
            </w:pPr>
            <w:r w:rsidRPr="00134FC7">
              <w:rPr>
                <w:rFonts w:hint="eastAsia"/>
              </w:rPr>
              <w:t>心</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工</w:t>
            </w:r>
          </w:p>
          <w:p w:rsidR="003E6BAB" w:rsidRPr="00134FC7" w:rsidRDefault="003E6BAB" w:rsidP="00CA550D">
            <w:pPr>
              <w:jc w:val="center"/>
            </w:pPr>
            <w:r w:rsidRPr="00134FC7">
              <w:rPr>
                <w:rFonts w:hint="eastAsia"/>
              </w:rPr>
              <w:t>程</w:t>
            </w:r>
          </w:p>
          <w:p w:rsidR="003E6BAB" w:rsidRPr="00134FC7" w:rsidRDefault="003E6BAB" w:rsidP="00CA550D">
            <w:pPr>
              <w:jc w:val="center"/>
            </w:pPr>
            <w:r w:rsidRPr="00134FC7">
              <w:rPr>
                <w:rFonts w:hint="eastAsia"/>
              </w:rPr>
              <w:t>管</w:t>
            </w:r>
          </w:p>
          <w:p w:rsidR="003E6BAB" w:rsidRPr="00134FC7" w:rsidRDefault="003E6BAB" w:rsidP="00CA550D">
            <w:pPr>
              <w:jc w:val="center"/>
            </w:pPr>
            <w:r w:rsidRPr="00134FC7">
              <w:rPr>
                <w:rFonts w:hint="eastAsia"/>
              </w:rPr>
              <w:t>理</w:t>
            </w:r>
          </w:p>
          <w:p w:rsidR="00205E09" w:rsidRPr="00134FC7" w:rsidRDefault="00205E09" w:rsidP="00205E09">
            <w:pPr>
              <w:jc w:val="center"/>
            </w:pPr>
            <w:r w:rsidRPr="00134FC7">
              <w:rPr>
                <w:rFonts w:hint="eastAsia"/>
              </w:rPr>
              <w:t>部</w:t>
            </w:r>
          </w:p>
          <w:p w:rsidR="003E6BAB" w:rsidRPr="00134FC7" w:rsidRDefault="00205E09" w:rsidP="00205E09">
            <w:pPr>
              <w:jc w:val="center"/>
            </w:pPr>
            <w:r w:rsidRPr="00134FC7">
              <w:rPr>
                <w:rFonts w:hint="eastAsia"/>
              </w:rPr>
              <w:t>门</w:t>
            </w:r>
          </w:p>
        </w:tc>
        <w:tc>
          <w:tcPr>
            <w:tcW w:w="704" w:type="dxa"/>
            <w:tcBorders>
              <w:top w:val="single" w:sz="8" w:space="0" w:color="auto"/>
              <w:bottom w:val="single" w:sz="6" w:space="0" w:color="auto"/>
            </w:tcBorders>
            <w:shd w:val="clear" w:color="auto" w:fill="CCE8CF" w:themeFill="background1"/>
            <w:tcMar>
              <w:left w:w="0" w:type="dxa"/>
              <w:right w:w="0" w:type="dxa"/>
            </w:tcMar>
          </w:tcPr>
          <w:p w:rsidR="003E6BAB" w:rsidRPr="00134FC7" w:rsidRDefault="003E6BAB" w:rsidP="00CA550D">
            <w:pPr>
              <w:jc w:val="center"/>
            </w:pPr>
            <w:r w:rsidRPr="00134FC7">
              <w:rPr>
                <w:rFonts w:hint="eastAsia"/>
              </w:rPr>
              <w:t>所</w:t>
            </w:r>
          </w:p>
          <w:p w:rsidR="003E6BAB" w:rsidRPr="00134FC7" w:rsidRDefault="003E6BAB" w:rsidP="00CA550D">
            <w:pPr>
              <w:jc w:val="center"/>
            </w:pPr>
            <w:r w:rsidRPr="00134FC7">
              <w:rPr>
                <w:rFonts w:hint="eastAsia"/>
              </w:rPr>
              <w:t>属</w:t>
            </w:r>
          </w:p>
          <w:p w:rsidR="003E6BAB" w:rsidRPr="00134FC7" w:rsidRDefault="003E6BAB" w:rsidP="00CA550D">
            <w:pPr>
              <w:jc w:val="center"/>
            </w:pPr>
            <w:r w:rsidRPr="00134FC7">
              <w:rPr>
                <w:rFonts w:hint="eastAsia"/>
              </w:rPr>
              <w:t>生</w:t>
            </w:r>
          </w:p>
          <w:p w:rsidR="003E6BAB" w:rsidRPr="00134FC7" w:rsidRDefault="003E6BAB" w:rsidP="00CA550D">
            <w:pPr>
              <w:jc w:val="center"/>
            </w:pPr>
            <w:r w:rsidRPr="00134FC7">
              <w:rPr>
                <w:rFonts w:hint="eastAsia"/>
              </w:rPr>
              <w:t>产</w:t>
            </w:r>
          </w:p>
          <w:p w:rsidR="003E6BAB" w:rsidRPr="00134FC7" w:rsidRDefault="003E6BAB" w:rsidP="00CA550D">
            <w:pPr>
              <w:jc w:val="center"/>
            </w:pPr>
            <w:r w:rsidRPr="00134FC7">
              <w:rPr>
                <w:rFonts w:hint="eastAsia"/>
              </w:rPr>
              <w:t>单</w:t>
            </w:r>
          </w:p>
          <w:p w:rsidR="003E6BAB" w:rsidRPr="00134FC7" w:rsidRDefault="003E6BAB" w:rsidP="00CA550D">
            <w:pPr>
              <w:jc w:val="center"/>
            </w:pPr>
            <w:r w:rsidRPr="00134FC7">
              <w:rPr>
                <w:rFonts w:hint="eastAsia"/>
              </w:rPr>
              <w:t>位</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方针和目标</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组织机构、资源、培训与文件控制</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设备选择和分级管理</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风险管理</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FC35BE" w:rsidP="00CA550D">
            <w:r>
              <w:rPr>
                <w:rFonts w:hint="eastAsia"/>
              </w:rPr>
              <w:t>过程质量保证</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检查、测试和预防性维修</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b/>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缺陷管理</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b/>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变更管理</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b/>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6" w:space="0" w:color="auto"/>
            </w:tcBorders>
            <w:shd w:val="clear" w:color="auto" w:fill="CCE8CF" w:themeFill="background1"/>
            <w:vAlign w:val="center"/>
          </w:tcPr>
          <w:p w:rsidR="003E6BAB" w:rsidRPr="00134FC7" w:rsidRDefault="003E6BAB" w:rsidP="00CA550D">
            <w:r w:rsidRPr="00134FC7">
              <w:rPr>
                <w:rFonts w:hint="eastAsia"/>
              </w:rPr>
              <w:t>检查与审核</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b/>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6"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r>
      <w:tr w:rsidR="003E6BAB" w:rsidRPr="00134FC7" w:rsidTr="003E6BAB">
        <w:trPr>
          <w:trHeight w:val="567"/>
        </w:trPr>
        <w:tc>
          <w:tcPr>
            <w:tcW w:w="3251" w:type="dxa"/>
            <w:tcBorders>
              <w:top w:val="single" w:sz="6" w:space="0" w:color="auto"/>
              <w:bottom w:val="single" w:sz="8" w:space="0" w:color="auto"/>
            </w:tcBorders>
            <w:shd w:val="clear" w:color="auto" w:fill="CCE8CF" w:themeFill="background1"/>
            <w:vAlign w:val="center"/>
          </w:tcPr>
          <w:p w:rsidR="003E6BAB" w:rsidRPr="00134FC7" w:rsidRDefault="003E6BAB" w:rsidP="00CA550D">
            <w:r w:rsidRPr="00134FC7">
              <w:rPr>
                <w:rFonts w:hint="eastAsia"/>
              </w:rPr>
              <w:t>持续改进</w:t>
            </w:r>
          </w:p>
        </w:tc>
        <w:tc>
          <w:tcPr>
            <w:tcW w:w="703"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sz w:val="24"/>
              </w:rPr>
              <w:t>★</w:t>
            </w:r>
          </w:p>
        </w:tc>
        <w:tc>
          <w:tcPr>
            <w:tcW w:w="703"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3"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c>
          <w:tcPr>
            <w:tcW w:w="704" w:type="dxa"/>
            <w:tcBorders>
              <w:top w:val="single" w:sz="6" w:space="0" w:color="auto"/>
              <w:bottom w:val="single" w:sz="8" w:space="0" w:color="auto"/>
            </w:tcBorders>
            <w:shd w:val="clear" w:color="auto" w:fill="CCE8CF" w:themeFill="background1"/>
            <w:tcMar>
              <w:left w:w="0" w:type="dxa"/>
              <w:right w:w="0" w:type="dxa"/>
            </w:tcMar>
            <w:vAlign w:val="center"/>
          </w:tcPr>
          <w:p w:rsidR="003E6BAB" w:rsidRPr="00134FC7" w:rsidRDefault="003E6BAB" w:rsidP="00CA550D">
            <w:pPr>
              <w:jc w:val="center"/>
              <w:rPr>
                <w:sz w:val="24"/>
              </w:rPr>
            </w:pPr>
            <w:r w:rsidRPr="00134FC7">
              <w:rPr>
                <w:rFonts w:hint="eastAsia"/>
                <w:b/>
                <w:sz w:val="24"/>
              </w:rPr>
              <w:t>☆</w:t>
            </w:r>
          </w:p>
        </w:tc>
      </w:tr>
    </w:tbl>
    <w:p w:rsidR="00AE00FD" w:rsidRDefault="002504DD" w:rsidP="004357D4">
      <w:pPr>
        <w:pStyle w:val="3"/>
        <w:spacing w:before="0" w:after="0" w:line="240" w:lineRule="auto"/>
        <w:jc w:val="center"/>
        <w:rPr>
          <w:rFonts w:ascii="黑体" w:eastAsia="黑体" w:hAnsi="黑体" w:hint="eastAsia"/>
          <w:b w:val="0"/>
          <w:sz w:val="21"/>
          <w:szCs w:val="21"/>
        </w:rPr>
      </w:pPr>
      <w:bookmarkStart w:id="141" w:name="_Toc488676564"/>
      <w:r w:rsidRPr="004357D4">
        <w:rPr>
          <w:rFonts w:ascii="黑体" w:eastAsia="黑体" w:hAnsi="黑体" w:hint="eastAsia"/>
          <w:b w:val="0"/>
          <w:sz w:val="21"/>
          <w:szCs w:val="21"/>
        </w:rPr>
        <w:lastRenderedPageBreak/>
        <w:t>附录</w:t>
      </w:r>
      <w:r w:rsidR="00132507" w:rsidRPr="004357D4">
        <w:rPr>
          <w:rFonts w:ascii="黑体" w:eastAsia="黑体" w:hAnsi="黑体" w:hint="eastAsia"/>
          <w:b w:val="0"/>
          <w:sz w:val="21"/>
          <w:szCs w:val="21"/>
        </w:rPr>
        <w:t>C</w:t>
      </w:r>
    </w:p>
    <w:p w:rsidR="00AE00FD" w:rsidRDefault="00132507" w:rsidP="004357D4">
      <w:pPr>
        <w:pStyle w:val="3"/>
        <w:spacing w:before="0" w:after="0" w:line="240" w:lineRule="auto"/>
        <w:jc w:val="center"/>
        <w:rPr>
          <w:rFonts w:ascii="黑体" w:eastAsia="黑体" w:hAnsi="黑体" w:hint="eastAsia"/>
          <w:b w:val="0"/>
          <w:sz w:val="21"/>
          <w:szCs w:val="21"/>
        </w:rPr>
      </w:pPr>
      <w:r w:rsidRPr="004357D4">
        <w:rPr>
          <w:rFonts w:ascii="黑体" w:eastAsia="黑体" w:hAnsi="黑体" w:hint="eastAsia"/>
          <w:b w:val="0"/>
          <w:sz w:val="21"/>
          <w:szCs w:val="21"/>
        </w:rPr>
        <w:t>（资料性附录）</w:t>
      </w:r>
    </w:p>
    <w:p w:rsidR="002504DD" w:rsidRPr="004357D4" w:rsidRDefault="002504DD" w:rsidP="004357D4">
      <w:pPr>
        <w:pStyle w:val="3"/>
        <w:spacing w:before="0" w:after="0" w:line="240" w:lineRule="auto"/>
        <w:jc w:val="center"/>
        <w:rPr>
          <w:rFonts w:ascii="黑体" w:eastAsia="黑体" w:hAnsi="黑体"/>
          <w:b w:val="0"/>
          <w:sz w:val="21"/>
          <w:szCs w:val="21"/>
        </w:rPr>
      </w:pPr>
      <w:r w:rsidRPr="004357D4">
        <w:rPr>
          <w:rFonts w:ascii="黑体" w:eastAsia="黑体" w:hAnsi="黑体" w:hint="eastAsia"/>
          <w:b w:val="0"/>
          <w:sz w:val="21"/>
          <w:szCs w:val="21"/>
        </w:rPr>
        <w:t>风险</w:t>
      </w:r>
      <w:r w:rsidRPr="004357D4">
        <w:rPr>
          <w:rFonts w:ascii="黑体" w:eastAsia="黑体" w:hAnsi="黑体"/>
          <w:b w:val="0"/>
          <w:sz w:val="21"/>
          <w:szCs w:val="21"/>
        </w:rPr>
        <w:t>管理</w:t>
      </w:r>
      <w:r w:rsidRPr="004357D4">
        <w:rPr>
          <w:rFonts w:ascii="黑体" w:eastAsia="黑体" w:hAnsi="黑体" w:hint="eastAsia"/>
          <w:b w:val="0"/>
          <w:sz w:val="21"/>
          <w:szCs w:val="21"/>
        </w:rPr>
        <w:t>程序的作用与职责矩阵示例</w:t>
      </w:r>
      <w:bookmarkEnd w:id="141"/>
    </w:p>
    <w:p w:rsidR="00037B02" w:rsidRPr="00134FC7" w:rsidRDefault="00037B02" w:rsidP="00037B02">
      <w:pPr>
        <w:pStyle w:val="ab"/>
        <w:numPr>
          <w:ilvl w:val="0"/>
          <w:numId w:val="31"/>
        </w:numPr>
        <w:spacing w:line="360" w:lineRule="auto"/>
        <w:ind w:left="0" w:firstLineChars="0" w:firstLine="0"/>
        <w:rPr>
          <w:rFonts w:asciiTheme="minorEastAsia" w:eastAsiaTheme="minorEastAsia" w:hAnsiTheme="minorEastAsia" w:cs="Times New Roman"/>
        </w:rPr>
      </w:pPr>
      <w:r w:rsidRPr="00134FC7">
        <w:rPr>
          <w:rFonts w:ascii="TimesNewRomanPSMT" w:hAnsi="TimesNewRomanPSMT" w:cs="TimesNewRomanPSMT"/>
        </w:rPr>
        <w:t xml:space="preserve">R </w:t>
      </w:r>
      <w:r w:rsidRPr="00134FC7">
        <w:rPr>
          <w:rFonts w:asciiTheme="minorEastAsia" w:eastAsiaTheme="minorEastAsia" w:hAnsiTheme="minorEastAsia" w:cs="Times New Roman"/>
        </w:rPr>
        <w:t>表示对</w:t>
      </w:r>
      <w:r w:rsidR="00D00D97" w:rsidRPr="00134FC7">
        <w:rPr>
          <w:rFonts w:asciiTheme="minorEastAsia" w:eastAsiaTheme="minorEastAsia" w:hAnsiTheme="minorEastAsia" w:cs="Times New Roman" w:hint="eastAsia"/>
        </w:rPr>
        <w:t>该</w:t>
      </w:r>
      <w:r w:rsidRPr="00134FC7">
        <w:rPr>
          <w:rFonts w:asciiTheme="minorEastAsia" w:eastAsiaTheme="minorEastAsia" w:hAnsiTheme="minorEastAsia" w:cs="Times New Roman"/>
        </w:rPr>
        <w:t>活动负首要职责的工作岗位</w:t>
      </w:r>
      <w:r w:rsidRPr="00134FC7">
        <w:rPr>
          <w:rFonts w:asciiTheme="minorEastAsia" w:eastAsiaTheme="minorEastAsia" w:hAnsiTheme="minorEastAsia" w:cs="Times New Roman" w:hint="eastAsia"/>
        </w:rPr>
        <w:t>；</w:t>
      </w:r>
    </w:p>
    <w:p w:rsidR="00037B02" w:rsidRPr="00134FC7" w:rsidRDefault="00037B02" w:rsidP="00037B02">
      <w:pPr>
        <w:pStyle w:val="ab"/>
        <w:numPr>
          <w:ilvl w:val="0"/>
          <w:numId w:val="31"/>
        </w:numPr>
        <w:spacing w:line="360" w:lineRule="auto"/>
        <w:ind w:left="0" w:firstLineChars="0" w:firstLine="0"/>
        <w:rPr>
          <w:rFonts w:asciiTheme="minorEastAsia" w:eastAsiaTheme="minorEastAsia" w:hAnsiTheme="minorEastAsia" w:cs="Times New Roman"/>
        </w:rPr>
      </w:pPr>
      <w:r w:rsidRPr="00134FC7">
        <w:rPr>
          <w:rFonts w:ascii="TimesNewRomanPSMT" w:hAnsi="TimesNewRomanPSMT" w:cs="TimesNewRomanPSMT"/>
        </w:rPr>
        <w:t xml:space="preserve">A </w:t>
      </w:r>
      <w:r w:rsidRPr="00134FC7">
        <w:rPr>
          <w:rFonts w:asciiTheme="minorEastAsia" w:eastAsiaTheme="minorEastAsia" w:hAnsiTheme="minorEastAsia" w:cs="Times New Roman"/>
        </w:rPr>
        <w:t>表示批准及决策</w:t>
      </w:r>
      <w:r w:rsidR="00D00D97" w:rsidRPr="00134FC7">
        <w:rPr>
          <w:rFonts w:asciiTheme="minorEastAsia" w:eastAsiaTheme="minorEastAsia" w:hAnsiTheme="minorEastAsia" w:cs="Times New Roman" w:hint="eastAsia"/>
        </w:rPr>
        <w:t>该活动</w:t>
      </w:r>
      <w:r w:rsidRPr="00134FC7">
        <w:rPr>
          <w:rFonts w:asciiTheme="minorEastAsia" w:eastAsiaTheme="minorEastAsia" w:hAnsiTheme="minorEastAsia" w:cs="Times New Roman"/>
        </w:rPr>
        <w:t>的</w:t>
      </w:r>
      <w:r w:rsidR="00D00D97" w:rsidRPr="00134FC7">
        <w:rPr>
          <w:rFonts w:asciiTheme="minorEastAsia" w:eastAsiaTheme="minorEastAsia" w:hAnsiTheme="minorEastAsia" w:cs="Times New Roman" w:hint="eastAsia"/>
        </w:rPr>
        <w:t>工作</w:t>
      </w:r>
      <w:r w:rsidRPr="00134FC7">
        <w:rPr>
          <w:rFonts w:asciiTheme="minorEastAsia" w:eastAsiaTheme="minorEastAsia" w:hAnsiTheme="minorEastAsia" w:cs="Times New Roman"/>
        </w:rPr>
        <w:t>岗位</w:t>
      </w:r>
      <w:r w:rsidRPr="00134FC7">
        <w:rPr>
          <w:rFonts w:asciiTheme="minorEastAsia" w:eastAsiaTheme="minorEastAsia" w:hAnsiTheme="minorEastAsia" w:cs="Times New Roman" w:hint="eastAsia"/>
        </w:rPr>
        <w:t>；</w:t>
      </w:r>
    </w:p>
    <w:p w:rsidR="00037B02" w:rsidRPr="00134FC7" w:rsidRDefault="00037B02" w:rsidP="00037B02">
      <w:pPr>
        <w:pStyle w:val="ab"/>
        <w:numPr>
          <w:ilvl w:val="0"/>
          <w:numId w:val="31"/>
        </w:numPr>
        <w:spacing w:line="360" w:lineRule="auto"/>
        <w:ind w:left="0" w:firstLineChars="0" w:firstLine="0"/>
        <w:rPr>
          <w:rFonts w:asciiTheme="minorEastAsia" w:eastAsiaTheme="minorEastAsia" w:hAnsiTheme="minorEastAsia" w:cs="Times New Roman"/>
        </w:rPr>
      </w:pPr>
      <w:r w:rsidRPr="00134FC7">
        <w:rPr>
          <w:rFonts w:ascii="TimesNewRomanPSMT" w:hAnsi="TimesNewRomanPSMT" w:cs="TimesNewRomanPSMT"/>
        </w:rPr>
        <w:t xml:space="preserve">S </w:t>
      </w:r>
      <w:r w:rsidRPr="00134FC7">
        <w:rPr>
          <w:rFonts w:asciiTheme="minorEastAsia" w:eastAsiaTheme="minorEastAsia" w:hAnsiTheme="minorEastAsia" w:cs="Times New Roman"/>
        </w:rPr>
        <w:t>表示支持并可能参与到</w:t>
      </w:r>
      <w:r w:rsidR="00D00D97" w:rsidRPr="00134FC7">
        <w:rPr>
          <w:rFonts w:asciiTheme="minorEastAsia" w:eastAsiaTheme="minorEastAsia" w:hAnsiTheme="minorEastAsia" w:cs="Times New Roman" w:hint="eastAsia"/>
        </w:rPr>
        <w:t>该</w:t>
      </w:r>
      <w:r w:rsidRPr="00134FC7">
        <w:rPr>
          <w:rFonts w:asciiTheme="minorEastAsia" w:eastAsiaTheme="minorEastAsia" w:hAnsiTheme="minorEastAsia" w:cs="Times New Roman"/>
        </w:rPr>
        <w:t>活动中的工作职位</w:t>
      </w:r>
      <w:r w:rsidRPr="00134FC7">
        <w:rPr>
          <w:rFonts w:asciiTheme="minorEastAsia" w:eastAsiaTheme="minorEastAsia" w:hAnsiTheme="minorEastAsia" w:cs="Times New Roman" w:hint="eastAsia"/>
        </w:rPr>
        <w:t>；</w:t>
      </w:r>
    </w:p>
    <w:p w:rsidR="00037B02" w:rsidRPr="00134FC7" w:rsidRDefault="00037B02" w:rsidP="00CA550D">
      <w:pPr>
        <w:pStyle w:val="ab"/>
        <w:numPr>
          <w:ilvl w:val="0"/>
          <w:numId w:val="31"/>
        </w:numPr>
        <w:spacing w:line="360" w:lineRule="auto"/>
        <w:ind w:left="0" w:firstLineChars="0" w:firstLine="0"/>
      </w:pPr>
      <w:r w:rsidRPr="00134FC7">
        <w:rPr>
          <w:rFonts w:ascii="TimesNewRomanPSMT" w:hAnsi="TimesNewRomanPSMT" w:cs="TimesNewRomanPSMT"/>
        </w:rPr>
        <w:t xml:space="preserve">I </w:t>
      </w:r>
      <w:r w:rsidRPr="00134FC7">
        <w:rPr>
          <w:rFonts w:asciiTheme="minorEastAsia" w:eastAsiaTheme="minorEastAsia" w:hAnsiTheme="minorEastAsia" w:cs="Times New Roman"/>
        </w:rPr>
        <w:t>表示有可能被告知活动结果</w:t>
      </w:r>
      <w:r w:rsidR="00D00D97" w:rsidRPr="00134FC7">
        <w:rPr>
          <w:rFonts w:asciiTheme="minorEastAsia" w:eastAsiaTheme="minorEastAsia" w:hAnsiTheme="minorEastAsia" w:cs="Times New Roman" w:hint="eastAsia"/>
        </w:rPr>
        <w:t>、</w:t>
      </w:r>
      <w:r w:rsidRPr="00134FC7">
        <w:rPr>
          <w:rFonts w:asciiTheme="minorEastAsia" w:eastAsiaTheme="minorEastAsia" w:hAnsiTheme="minorEastAsia" w:cs="Times New Roman"/>
        </w:rPr>
        <w:t>被要求提供信息或有少量参与</w:t>
      </w:r>
      <w:r w:rsidR="00D00D97" w:rsidRPr="00134FC7">
        <w:rPr>
          <w:rFonts w:asciiTheme="minorEastAsia" w:eastAsiaTheme="minorEastAsia" w:hAnsiTheme="minorEastAsia" w:cs="Times New Roman" w:hint="eastAsia"/>
        </w:rPr>
        <w:t>该</w:t>
      </w:r>
      <w:r w:rsidRPr="00134FC7">
        <w:rPr>
          <w:rFonts w:asciiTheme="minorEastAsia" w:eastAsiaTheme="minorEastAsia" w:hAnsiTheme="minorEastAsia" w:cs="Times New Roman"/>
        </w:rPr>
        <w:t>活动</w:t>
      </w:r>
      <w:r w:rsidR="00D00D97" w:rsidRPr="00134FC7">
        <w:rPr>
          <w:rFonts w:asciiTheme="minorEastAsia" w:eastAsiaTheme="minorEastAsia" w:hAnsiTheme="minorEastAsia" w:cs="Times New Roman"/>
        </w:rPr>
        <w:t>的工作职位</w:t>
      </w:r>
      <w:r w:rsidRPr="00134FC7">
        <w:rPr>
          <w:rFonts w:asciiTheme="minorEastAsia" w:eastAsiaTheme="minorEastAsia" w:hAnsiTheme="minorEastAsia" w:cs="Times New Roman"/>
        </w:rPr>
        <w:t>。</w:t>
      </w:r>
    </w:p>
    <w:p w:rsidR="00037B02" w:rsidRPr="00134FC7" w:rsidRDefault="00037B02" w:rsidP="00037B02"/>
    <w:tbl>
      <w:tblPr>
        <w:tblW w:w="1403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6"/>
        <w:gridCol w:w="677"/>
        <w:gridCol w:w="677"/>
        <w:gridCol w:w="677"/>
        <w:gridCol w:w="677"/>
        <w:gridCol w:w="677"/>
        <w:gridCol w:w="677"/>
        <w:gridCol w:w="677"/>
        <w:gridCol w:w="1132"/>
        <w:gridCol w:w="677"/>
        <w:gridCol w:w="1132"/>
        <w:gridCol w:w="677"/>
        <w:gridCol w:w="677"/>
        <w:gridCol w:w="677"/>
        <w:gridCol w:w="677"/>
        <w:gridCol w:w="1132"/>
      </w:tblGrid>
      <w:tr w:rsidR="00653BB9" w:rsidRPr="00134FC7" w:rsidTr="004B54E3">
        <w:trPr>
          <w:trHeight w:val="532"/>
        </w:trPr>
        <w:tc>
          <w:tcPr>
            <w:tcW w:w="2516" w:type="dxa"/>
            <w:vMerge w:val="restart"/>
            <w:vAlign w:val="center"/>
          </w:tcPr>
          <w:p w:rsidR="00653BB9" w:rsidRPr="00134FC7" w:rsidRDefault="00653BB9" w:rsidP="004B54E3">
            <w:pPr>
              <w:spacing w:line="300" w:lineRule="auto"/>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活动</w:t>
            </w:r>
          </w:p>
        </w:tc>
        <w:tc>
          <w:tcPr>
            <w:tcW w:w="5871" w:type="dxa"/>
            <w:gridSpan w:val="8"/>
            <w:vAlign w:val="center"/>
          </w:tcPr>
          <w:p w:rsidR="00653BB9" w:rsidRPr="00134FC7" w:rsidRDefault="00653BB9" w:rsidP="00813913">
            <w:pPr>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维修及工程部门人员</w:t>
            </w:r>
          </w:p>
        </w:tc>
        <w:tc>
          <w:tcPr>
            <w:tcW w:w="5649" w:type="dxa"/>
            <w:gridSpan w:val="7"/>
            <w:vAlign w:val="center"/>
          </w:tcPr>
          <w:p w:rsidR="00653BB9" w:rsidRPr="00134FC7" w:rsidRDefault="00653BB9" w:rsidP="00813913">
            <w:pPr>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其它人员</w:t>
            </w:r>
          </w:p>
        </w:tc>
      </w:tr>
      <w:tr w:rsidR="00653BB9" w:rsidRPr="00134FC7" w:rsidTr="00813913">
        <w:trPr>
          <w:cantSplit/>
          <w:trHeight w:val="2680"/>
        </w:trPr>
        <w:tc>
          <w:tcPr>
            <w:tcW w:w="2516" w:type="dxa"/>
            <w:vMerge/>
            <w:vAlign w:val="center"/>
          </w:tcPr>
          <w:p w:rsidR="00653BB9" w:rsidRPr="00134FC7" w:rsidRDefault="00653BB9" w:rsidP="008C2884">
            <w:pPr>
              <w:spacing w:line="300" w:lineRule="auto"/>
              <w:rPr>
                <w:rFonts w:asciiTheme="minorEastAsia" w:eastAsiaTheme="minorEastAsia" w:hAnsiTheme="minorEastAsia"/>
                <w:kern w:val="0"/>
              </w:rPr>
            </w:pP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工程经理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维修监理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项目经理</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维修技术员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维修计划者</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制表人</w:t>
            </w:r>
          </w:p>
        </w:tc>
        <w:tc>
          <w:tcPr>
            <w:tcW w:w="1132" w:type="dxa"/>
            <w:textDirection w:val="tbRlV"/>
            <w:vAlign w:val="center"/>
          </w:tcPr>
          <w:p w:rsidR="00653BB9" w:rsidRPr="00134FC7" w:rsidRDefault="00653BB9" w:rsidP="00813913">
            <w:pPr>
              <w:rPr>
                <w:rFonts w:asciiTheme="minorEastAsia" w:eastAsiaTheme="minorEastAsia" w:hAnsiTheme="minorEastAsia"/>
                <w:kern w:val="0"/>
              </w:rPr>
            </w:pPr>
            <w:r w:rsidRPr="00134FC7">
              <w:rPr>
                <w:rFonts w:asciiTheme="minorEastAsia" w:eastAsiaTheme="minorEastAsia" w:hAnsiTheme="minorEastAsia" w:cs="宋体" w:hint="eastAsia"/>
                <w:kern w:val="0"/>
              </w:rPr>
              <w:t>生产工程师</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工艺工程师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检验经理</w:t>
            </w:r>
          </w:p>
        </w:tc>
        <w:tc>
          <w:tcPr>
            <w:tcW w:w="1132" w:type="dxa"/>
            <w:textDirection w:val="tbRlV"/>
            <w:vAlign w:val="center"/>
          </w:tcPr>
          <w:p w:rsidR="00653BB9" w:rsidRPr="00134FC7" w:rsidRDefault="00653BB9" w:rsidP="00813913">
            <w:pPr>
              <w:rPr>
                <w:rFonts w:asciiTheme="minorEastAsia" w:eastAsiaTheme="minorEastAsia" w:hAnsiTheme="minorEastAsia"/>
                <w:kern w:val="0"/>
              </w:rPr>
            </w:pPr>
            <w:r w:rsidRPr="00134FC7">
              <w:rPr>
                <w:rFonts w:asciiTheme="minorEastAsia" w:eastAsiaTheme="minorEastAsia" w:hAnsiTheme="minorEastAsia" w:cs="宋体" w:hint="eastAsia"/>
                <w:kern w:val="0"/>
              </w:rPr>
              <w:t>安全经理</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过程安全协调员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工厂经理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检查员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仓管员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采购员</w:t>
            </w:r>
          </w:p>
        </w:tc>
        <w:tc>
          <w:tcPr>
            <w:tcW w:w="1132" w:type="dxa"/>
            <w:textDirection w:val="tbRlV"/>
            <w:vAlign w:val="center"/>
          </w:tcPr>
          <w:p w:rsidR="00653BB9" w:rsidRPr="00134FC7" w:rsidRDefault="00653BB9" w:rsidP="00813913">
            <w:pPr>
              <w:rPr>
                <w:rFonts w:asciiTheme="minorEastAsia" w:eastAsiaTheme="minorEastAsia" w:hAnsiTheme="minorEastAsia"/>
                <w:kern w:val="0"/>
              </w:rPr>
            </w:pPr>
            <w:r w:rsidRPr="00134FC7">
              <w:rPr>
                <w:rFonts w:asciiTheme="minorEastAsia" w:eastAsiaTheme="minorEastAsia" w:hAnsiTheme="minorEastAsia" w:cs="宋体" w:hint="eastAsia"/>
                <w:kern w:val="0"/>
              </w:rPr>
              <w:t>承包商</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现场监理</w:t>
            </w:r>
          </w:p>
        </w:tc>
      </w:tr>
      <w:tr w:rsidR="00653BB9" w:rsidRPr="00134FC7" w:rsidTr="004B54E3">
        <w:trPr>
          <w:trHeight w:val="454"/>
        </w:trPr>
        <w:tc>
          <w:tcPr>
            <w:tcW w:w="2516"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hint="eastAsia"/>
                <w:kern w:val="0"/>
              </w:rPr>
              <w:t>风险管理</w:t>
            </w:r>
            <w:r w:rsidRPr="00134FC7">
              <w:rPr>
                <w:rFonts w:asciiTheme="minorEastAsia" w:eastAsiaTheme="minorEastAsia" w:hAnsiTheme="minorEastAsia" w:cs="宋体" w:hint="eastAsia"/>
                <w:kern w:val="0"/>
              </w:rPr>
              <w:t>改进计划制定</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4B54E3">
        <w:trPr>
          <w:trHeight w:val="454"/>
        </w:trPr>
        <w:tc>
          <w:tcPr>
            <w:tcW w:w="2516"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hint="eastAsia"/>
                <w:kern w:val="0"/>
              </w:rPr>
              <w:t>风险管理</w:t>
            </w:r>
            <w:r w:rsidRPr="00134FC7">
              <w:rPr>
                <w:rFonts w:asciiTheme="minorEastAsia" w:eastAsiaTheme="minorEastAsia" w:hAnsiTheme="minorEastAsia" w:cs="宋体" w:hint="eastAsia"/>
                <w:kern w:val="0"/>
              </w:rPr>
              <w:t>计划制定</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4B54E3">
        <w:trPr>
          <w:trHeight w:val="454"/>
        </w:trPr>
        <w:tc>
          <w:tcPr>
            <w:tcW w:w="2516" w:type="dxa"/>
            <w:vAlign w:val="center"/>
          </w:tcPr>
          <w:p w:rsidR="00653BB9" w:rsidRPr="00134FC7" w:rsidRDefault="00112CA2" w:rsidP="00112CA2">
            <w:pPr>
              <w:spacing w:line="300" w:lineRule="auto"/>
              <w:rPr>
                <w:rFonts w:asciiTheme="minorEastAsia" w:eastAsiaTheme="minorEastAsia" w:hAnsiTheme="minorEastAsia"/>
                <w:kern w:val="0"/>
              </w:rPr>
            </w:pPr>
            <w:r w:rsidRPr="00134FC7">
              <w:rPr>
                <w:rFonts w:asciiTheme="minorEastAsia" w:eastAsiaTheme="minorEastAsia" w:hAnsiTheme="minorEastAsia" w:hint="eastAsia"/>
                <w:kern w:val="0"/>
              </w:rPr>
              <w:t>危害</w:t>
            </w:r>
            <w:r w:rsidR="00653BB9" w:rsidRPr="00134FC7">
              <w:rPr>
                <w:rFonts w:asciiTheme="minorEastAsia" w:eastAsiaTheme="minorEastAsia" w:hAnsiTheme="minorEastAsia" w:hint="eastAsia"/>
                <w:kern w:val="0"/>
              </w:rPr>
              <w:t>识别</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r>
      <w:tr w:rsidR="00653BB9" w:rsidRPr="00134FC7" w:rsidTr="004B54E3">
        <w:trPr>
          <w:trHeight w:val="454"/>
        </w:trPr>
        <w:tc>
          <w:tcPr>
            <w:tcW w:w="2516"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风险评价</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r>
      <w:tr w:rsidR="00653BB9" w:rsidRPr="00134FC7" w:rsidTr="004B54E3">
        <w:trPr>
          <w:trHeight w:val="454"/>
        </w:trPr>
        <w:tc>
          <w:tcPr>
            <w:tcW w:w="2516"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风险控制</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r>
      <w:tr w:rsidR="00653BB9" w:rsidRPr="00134FC7" w:rsidTr="004B54E3">
        <w:trPr>
          <w:trHeight w:val="454"/>
        </w:trPr>
        <w:tc>
          <w:tcPr>
            <w:tcW w:w="2516"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风险监测</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hint="eastAsia"/>
              </w:rPr>
              <w:t>I</w:t>
            </w:r>
          </w:p>
        </w:tc>
      </w:tr>
    </w:tbl>
    <w:p w:rsidR="002504DD" w:rsidRPr="00134FC7" w:rsidRDefault="002504DD" w:rsidP="00F72592">
      <w:pPr>
        <w:spacing w:line="360" w:lineRule="auto"/>
        <w:rPr>
          <w:rFonts w:cs="宋体"/>
          <w:b/>
          <w:bCs/>
          <w:kern w:val="0"/>
          <w:sz w:val="24"/>
          <w:szCs w:val="24"/>
        </w:rPr>
      </w:pPr>
    </w:p>
    <w:p w:rsidR="0026736F" w:rsidRDefault="002504DD" w:rsidP="00AE00FD">
      <w:pPr>
        <w:pStyle w:val="3"/>
        <w:spacing w:before="0" w:after="0" w:line="240" w:lineRule="auto"/>
        <w:jc w:val="center"/>
        <w:rPr>
          <w:rFonts w:ascii="黑体" w:eastAsia="黑体" w:hAnsi="黑体" w:hint="eastAsia"/>
          <w:b w:val="0"/>
          <w:sz w:val="21"/>
          <w:szCs w:val="21"/>
        </w:rPr>
      </w:pPr>
      <w:bookmarkStart w:id="142" w:name="_Toc488676565"/>
      <w:r w:rsidRPr="00AE00FD">
        <w:rPr>
          <w:rFonts w:ascii="黑体" w:eastAsia="黑体" w:hAnsi="黑体" w:hint="eastAsia"/>
          <w:b w:val="0"/>
          <w:sz w:val="21"/>
          <w:szCs w:val="21"/>
        </w:rPr>
        <w:lastRenderedPageBreak/>
        <w:t>附录</w:t>
      </w:r>
      <w:r w:rsidR="00132507" w:rsidRPr="00AE00FD">
        <w:rPr>
          <w:rFonts w:ascii="黑体" w:eastAsia="黑体" w:hAnsi="黑体" w:hint="eastAsia"/>
          <w:b w:val="0"/>
          <w:sz w:val="21"/>
          <w:szCs w:val="21"/>
        </w:rPr>
        <w:t>D</w:t>
      </w:r>
    </w:p>
    <w:p w:rsidR="0026736F" w:rsidRDefault="00132507" w:rsidP="00AE00FD">
      <w:pPr>
        <w:pStyle w:val="3"/>
        <w:spacing w:before="0" w:after="0" w:line="240" w:lineRule="auto"/>
        <w:jc w:val="center"/>
        <w:rPr>
          <w:rFonts w:ascii="黑体" w:eastAsia="黑体" w:hAnsi="黑体" w:hint="eastAsia"/>
          <w:b w:val="0"/>
          <w:sz w:val="21"/>
          <w:szCs w:val="21"/>
        </w:rPr>
      </w:pPr>
      <w:r w:rsidRPr="00AE00FD">
        <w:rPr>
          <w:rFonts w:ascii="黑体" w:eastAsia="黑体" w:hAnsi="黑体" w:hint="eastAsia"/>
          <w:b w:val="0"/>
          <w:sz w:val="21"/>
          <w:szCs w:val="21"/>
        </w:rPr>
        <w:t>（资料性附录）</w:t>
      </w:r>
    </w:p>
    <w:p w:rsidR="002504DD" w:rsidRPr="00AE00FD" w:rsidRDefault="00FC35BE" w:rsidP="00AE00FD">
      <w:pPr>
        <w:pStyle w:val="3"/>
        <w:spacing w:before="0" w:after="0" w:line="240" w:lineRule="auto"/>
        <w:jc w:val="center"/>
        <w:rPr>
          <w:rFonts w:ascii="黑体" w:eastAsia="黑体" w:hAnsi="黑体"/>
          <w:b w:val="0"/>
          <w:sz w:val="21"/>
          <w:szCs w:val="21"/>
        </w:rPr>
      </w:pPr>
      <w:r w:rsidRPr="00AE00FD">
        <w:rPr>
          <w:rFonts w:ascii="黑体" w:eastAsia="黑体" w:hAnsi="黑体" w:hint="eastAsia"/>
          <w:b w:val="0"/>
          <w:sz w:val="21"/>
          <w:szCs w:val="21"/>
        </w:rPr>
        <w:t>过程质量保证</w:t>
      </w:r>
      <w:r w:rsidR="002504DD" w:rsidRPr="00AE00FD">
        <w:rPr>
          <w:rFonts w:ascii="黑体" w:eastAsia="黑体" w:hAnsi="黑体" w:hint="eastAsia"/>
          <w:b w:val="0"/>
          <w:sz w:val="21"/>
          <w:szCs w:val="21"/>
        </w:rPr>
        <w:t>（</w:t>
      </w:r>
      <w:r w:rsidR="002504DD" w:rsidRPr="00AE00FD">
        <w:rPr>
          <w:rFonts w:ascii="黑体" w:eastAsia="黑体" w:hAnsi="黑体"/>
          <w:b w:val="0"/>
          <w:sz w:val="21"/>
          <w:szCs w:val="21"/>
        </w:rPr>
        <w:t>QA</w:t>
      </w:r>
      <w:r w:rsidR="002504DD" w:rsidRPr="00AE00FD">
        <w:rPr>
          <w:rFonts w:ascii="黑体" w:eastAsia="黑体" w:hAnsi="黑体" w:hint="eastAsia"/>
          <w:b w:val="0"/>
          <w:sz w:val="21"/>
          <w:szCs w:val="21"/>
        </w:rPr>
        <w:t>）程序的作用与职责矩阵示例</w:t>
      </w:r>
      <w:bookmarkEnd w:id="142"/>
    </w:p>
    <w:tbl>
      <w:tblPr>
        <w:tblW w:w="1417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8"/>
        <w:gridCol w:w="677"/>
        <w:gridCol w:w="677"/>
        <w:gridCol w:w="677"/>
        <w:gridCol w:w="677"/>
        <w:gridCol w:w="677"/>
        <w:gridCol w:w="677"/>
        <w:gridCol w:w="677"/>
        <w:gridCol w:w="1132"/>
        <w:gridCol w:w="677"/>
        <w:gridCol w:w="1132"/>
        <w:gridCol w:w="677"/>
        <w:gridCol w:w="677"/>
        <w:gridCol w:w="677"/>
        <w:gridCol w:w="677"/>
        <w:gridCol w:w="1132"/>
      </w:tblGrid>
      <w:tr w:rsidR="00653BB9" w:rsidRPr="00134FC7" w:rsidTr="00F45A8D">
        <w:trPr>
          <w:trHeight w:val="432"/>
        </w:trPr>
        <w:tc>
          <w:tcPr>
            <w:tcW w:w="2658" w:type="dxa"/>
            <w:vMerge w:val="restart"/>
            <w:vAlign w:val="center"/>
          </w:tcPr>
          <w:p w:rsidR="00653BB9" w:rsidRPr="00134FC7" w:rsidRDefault="00653BB9" w:rsidP="004B54E3">
            <w:pPr>
              <w:spacing w:line="300" w:lineRule="auto"/>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活动</w:t>
            </w:r>
          </w:p>
        </w:tc>
        <w:tc>
          <w:tcPr>
            <w:tcW w:w="5871" w:type="dxa"/>
            <w:gridSpan w:val="8"/>
            <w:vAlign w:val="center"/>
          </w:tcPr>
          <w:p w:rsidR="00653BB9" w:rsidRPr="00134FC7" w:rsidRDefault="00653BB9" w:rsidP="004B54E3">
            <w:pPr>
              <w:spacing w:line="300" w:lineRule="auto"/>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维修及工程部门人员</w:t>
            </w:r>
          </w:p>
        </w:tc>
        <w:tc>
          <w:tcPr>
            <w:tcW w:w="5649" w:type="dxa"/>
            <w:gridSpan w:val="7"/>
            <w:vAlign w:val="center"/>
          </w:tcPr>
          <w:p w:rsidR="00653BB9" w:rsidRPr="00134FC7" w:rsidRDefault="00653BB9" w:rsidP="004B54E3">
            <w:pPr>
              <w:spacing w:line="300" w:lineRule="auto"/>
              <w:jc w:val="center"/>
              <w:rPr>
                <w:rFonts w:asciiTheme="minorEastAsia" w:eastAsiaTheme="minorEastAsia" w:hAnsiTheme="minorEastAsia"/>
                <w:b/>
                <w:kern w:val="0"/>
              </w:rPr>
            </w:pPr>
            <w:r w:rsidRPr="00134FC7">
              <w:rPr>
                <w:rFonts w:asciiTheme="minorEastAsia" w:eastAsiaTheme="minorEastAsia" w:hAnsiTheme="minorEastAsia" w:cs="宋体" w:hint="eastAsia"/>
                <w:b/>
                <w:kern w:val="0"/>
              </w:rPr>
              <w:t>其它人员</w:t>
            </w:r>
          </w:p>
        </w:tc>
      </w:tr>
      <w:tr w:rsidR="00653BB9" w:rsidRPr="00134FC7" w:rsidTr="0026736F">
        <w:trPr>
          <w:cantSplit/>
          <w:trHeight w:val="1434"/>
        </w:trPr>
        <w:tc>
          <w:tcPr>
            <w:tcW w:w="2658" w:type="dxa"/>
            <w:vMerge/>
            <w:vAlign w:val="center"/>
          </w:tcPr>
          <w:p w:rsidR="00653BB9" w:rsidRPr="00134FC7" w:rsidRDefault="00653BB9" w:rsidP="008C2884">
            <w:pPr>
              <w:spacing w:line="300" w:lineRule="auto"/>
              <w:rPr>
                <w:rFonts w:asciiTheme="minorEastAsia" w:eastAsiaTheme="minorEastAsia" w:hAnsiTheme="minorEastAsia"/>
                <w:kern w:val="0"/>
              </w:rPr>
            </w:pP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工程经理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维修监理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项目经理</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维修技术员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维修计划者</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制表人</w:t>
            </w:r>
          </w:p>
        </w:tc>
        <w:tc>
          <w:tcPr>
            <w:tcW w:w="1132" w:type="dxa"/>
            <w:textDirection w:val="tbRlV"/>
            <w:vAlign w:val="center"/>
          </w:tcPr>
          <w:p w:rsidR="00035E89" w:rsidRPr="00134FC7" w:rsidRDefault="00653BB9" w:rsidP="00035E89">
            <w:pPr>
              <w:rPr>
                <w:rFonts w:asciiTheme="minorEastAsia" w:eastAsiaTheme="minorEastAsia" w:hAnsiTheme="minorEastAsia"/>
                <w:kern w:val="0"/>
              </w:rPr>
            </w:pPr>
            <w:r w:rsidRPr="00134FC7">
              <w:rPr>
                <w:rFonts w:asciiTheme="minorEastAsia" w:eastAsiaTheme="minorEastAsia" w:hAnsiTheme="minorEastAsia" w:cs="宋体" w:hint="eastAsia"/>
                <w:kern w:val="0"/>
              </w:rPr>
              <w:t>生产工程师</w:t>
            </w:r>
            <w:r w:rsidRPr="00134FC7">
              <w:rPr>
                <w:rFonts w:asciiTheme="minorEastAsia" w:eastAsiaTheme="minorEastAsia" w:hAnsiTheme="minorEastAsia"/>
                <w:kern w:val="0"/>
              </w:rPr>
              <w:t>/</w:t>
            </w:r>
          </w:p>
          <w:p w:rsidR="00653BB9" w:rsidRPr="00134FC7" w:rsidRDefault="00653BB9" w:rsidP="00035E89">
            <w:pPr>
              <w:rPr>
                <w:rFonts w:asciiTheme="minorEastAsia" w:eastAsiaTheme="minorEastAsia" w:hAnsiTheme="minorEastAsia"/>
                <w:kern w:val="0"/>
              </w:rPr>
            </w:pPr>
            <w:r w:rsidRPr="00134FC7">
              <w:rPr>
                <w:rFonts w:asciiTheme="minorEastAsia" w:eastAsiaTheme="minorEastAsia" w:hAnsiTheme="minorEastAsia" w:cs="宋体" w:hint="eastAsia"/>
                <w:kern w:val="0"/>
              </w:rPr>
              <w:t>工艺工程师</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检验经理</w:t>
            </w:r>
          </w:p>
        </w:tc>
        <w:tc>
          <w:tcPr>
            <w:tcW w:w="1132"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安全经理</w:t>
            </w:r>
            <w:r w:rsidRPr="00134FC7">
              <w:rPr>
                <w:rFonts w:asciiTheme="minorEastAsia" w:eastAsiaTheme="minorEastAsia" w:hAnsiTheme="minorEastAsia"/>
                <w:kern w:val="0"/>
              </w:rPr>
              <w:t>/</w:t>
            </w:r>
          </w:p>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过程安全协调员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工厂经理</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检查员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仓管员</w:t>
            </w:r>
          </w:p>
        </w:tc>
        <w:tc>
          <w:tcPr>
            <w:tcW w:w="677"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采购员</w:t>
            </w:r>
          </w:p>
        </w:tc>
        <w:tc>
          <w:tcPr>
            <w:tcW w:w="1132" w:type="dxa"/>
            <w:textDirection w:val="tbRlV"/>
            <w:vAlign w:val="center"/>
          </w:tcPr>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承包商</w:t>
            </w:r>
            <w:r w:rsidRPr="00134FC7">
              <w:rPr>
                <w:rFonts w:asciiTheme="minorEastAsia" w:eastAsiaTheme="minorEastAsia" w:hAnsiTheme="minorEastAsia"/>
                <w:kern w:val="0"/>
              </w:rPr>
              <w:t>\</w:t>
            </w:r>
          </w:p>
          <w:p w:rsidR="00653BB9" w:rsidRPr="00134FC7" w:rsidRDefault="00653BB9" w:rsidP="008C2884">
            <w:pPr>
              <w:rPr>
                <w:rFonts w:asciiTheme="minorEastAsia" w:eastAsiaTheme="minorEastAsia" w:hAnsiTheme="minorEastAsia"/>
                <w:kern w:val="0"/>
              </w:rPr>
            </w:pPr>
            <w:r w:rsidRPr="00134FC7">
              <w:rPr>
                <w:rFonts w:asciiTheme="minorEastAsia" w:eastAsiaTheme="minorEastAsia" w:hAnsiTheme="minorEastAsia" w:cs="宋体" w:hint="eastAsia"/>
                <w:kern w:val="0"/>
              </w:rPr>
              <w:t>现场监理</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kern w:val="0"/>
              </w:rPr>
              <w:t>QA</w:t>
            </w:r>
            <w:r w:rsidRPr="00134FC7">
              <w:rPr>
                <w:rFonts w:asciiTheme="minorEastAsia" w:eastAsiaTheme="minorEastAsia" w:hAnsiTheme="minorEastAsia" w:cs="宋体" w:hint="eastAsia"/>
                <w:kern w:val="0"/>
              </w:rPr>
              <w:t>改进计划制定</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kern w:val="0"/>
              </w:rPr>
              <w:t>QA</w:t>
            </w:r>
            <w:r w:rsidRPr="00134FC7">
              <w:rPr>
                <w:rFonts w:asciiTheme="minorEastAsia" w:eastAsiaTheme="minorEastAsia" w:hAnsiTheme="minorEastAsia" w:cs="宋体" w:hint="eastAsia"/>
                <w:kern w:val="0"/>
              </w:rPr>
              <w:t>计划制定</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kern w:val="0"/>
              </w:rPr>
              <w:t>QA</w:t>
            </w:r>
            <w:r w:rsidRPr="00134FC7">
              <w:rPr>
                <w:rFonts w:asciiTheme="minorEastAsia" w:eastAsiaTheme="minorEastAsia" w:hAnsiTheme="minorEastAsia" w:cs="宋体" w:hint="eastAsia"/>
                <w:kern w:val="0"/>
              </w:rPr>
              <w:t>设计（包括规范制定）</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采购</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制造</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验收</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储存和出库</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建造和安装</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设备再定级</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设备维修</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临时修理和临时安装</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承包商</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退役</w:t>
            </w:r>
            <w:r w:rsidRPr="00134FC7">
              <w:rPr>
                <w:rFonts w:asciiTheme="minorEastAsia" w:eastAsiaTheme="minorEastAsia" w:hAnsiTheme="minorEastAsia"/>
                <w:kern w:val="0"/>
              </w:rPr>
              <w:t>/</w:t>
            </w:r>
            <w:r w:rsidRPr="00134FC7">
              <w:rPr>
                <w:rFonts w:asciiTheme="minorEastAsia" w:eastAsiaTheme="minorEastAsia" w:hAnsiTheme="minorEastAsia" w:cs="宋体" w:hint="eastAsia"/>
                <w:kern w:val="0"/>
              </w:rPr>
              <w:t>再利用</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r>
      <w:tr w:rsidR="00653BB9" w:rsidRPr="00134FC7" w:rsidTr="00813913">
        <w:trPr>
          <w:trHeight w:val="425"/>
        </w:trPr>
        <w:tc>
          <w:tcPr>
            <w:tcW w:w="2658" w:type="dxa"/>
            <w:vAlign w:val="center"/>
          </w:tcPr>
          <w:p w:rsidR="00653BB9" w:rsidRPr="00134FC7" w:rsidRDefault="00653BB9" w:rsidP="004B54E3">
            <w:pPr>
              <w:spacing w:line="300" w:lineRule="auto"/>
              <w:rPr>
                <w:rFonts w:asciiTheme="minorEastAsia" w:eastAsiaTheme="minorEastAsia" w:hAnsiTheme="minorEastAsia"/>
                <w:kern w:val="0"/>
              </w:rPr>
            </w:pPr>
            <w:r w:rsidRPr="00134FC7">
              <w:rPr>
                <w:rFonts w:asciiTheme="minorEastAsia" w:eastAsiaTheme="minorEastAsia" w:hAnsiTheme="minorEastAsia" w:cs="宋体" w:hint="eastAsia"/>
                <w:kern w:val="0"/>
              </w:rPr>
              <w:t>二手设备</w:t>
            </w:r>
            <w:r w:rsidRPr="00134FC7">
              <w:rPr>
                <w:rFonts w:asciiTheme="minorEastAsia" w:eastAsiaTheme="minorEastAsia" w:hAnsiTheme="minorEastAsia"/>
                <w:kern w:val="0"/>
              </w:rPr>
              <w:t>QA</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R</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A</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I</w:t>
            </w:r>
          </w:p>
        </w:tc>
        <w:tc>
          <w:tcPr>
            <w:tcW w:w="677"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r w:rsidRPr="00134FC7">
              <w:rPr>
                <w:rFonts w:ascii="TimesNewRomanPSMT" w:hAnsi="TimesNewRomanPSMT" w:cs="TimesNewRomanPSMT"/>
              </w:rPr>
              <w:t>S</w:t>
            </w:r>
          </w:p>
        </w:tc>
        <w:tc>
          <w:tcPr>
            <w:tcW w:w="1132" w:type="dxa"/>
            <w:vAlign w:val="center"/>
          </w:tcPr>
          <w:p w:rsidR="00653BB9" w:rsidRPr="00134FC7" w:rsidRDefault="00653BB9" w:rsidP="00813913">
            <w:pPr>
              <w:autoSpaceDE w:val="0"/>
              <w:autoSpaceDN w:val="0"/>
              <w:adjustRightInd w:val="0"/>
              <w:jc w:val="center"/>
              <w:rPr>
                <w:rFonts w:ascii="TimesNewRomanPSMT" w:hAnsi="TimesNewRomanPSMT" w:cs="TimesNewRomanPSMT"/>
              </w:rPr>
            </w:pPr>
          </w:p>
        </w:tc>
      </w:tr>
    </w:tbl>
    <w:p w:rsidR="0015602C" w:rsidRDefault="002504DD" w:rsidP="0026736F">
      <w:pPr>
        <w:pStyle w:val="3"/>
        <w:spacing w:before="0" w:after="0" w:line="240" w:lineRule="auto"/>
        <w:jc w:val="center"/>
        <w:rPr>
          <w:rFonts w:ascii="黑体" w:eastAsia="黑体" w:hAnsi="黑体" w:hint="eastAsia"/>
          <w:b w:val="0"/>
          <w:sz w:val="21"/>
          <w:szCs w:val="21"/>
        </w:rPr>
      </w:pPr>
      <w:bookmarkStart w:id="143" w:name="_Toc488676566"/>
      <w:r w:rsidRPr="0026736F">
        <w:rPr>
          <w:rFonts w:ascii="黑体" w:eastAsia="黑体" w:hAnsi="黑体" w:hint="eastAsia"/>
          <w:b w:val="0"/>
          <w:sz w:val="21"/>
          <w:szCs w:val="21"/>
        </w:rPr>
        <w:lastRenderedPageBreak/>
        <w:t>附录</w:t>
      </w:r>
      <w:r w:rsidR="00132507" w:rsidRPr="0026736F">
        <w:rPr>
          <w:rFonts w:ascii="黑体" w:eastAsia="黑体" w:hAnsi="黑体" w:hint="eastAsia"/>
          <w:b w:val="0"/>
          <w:sz w:val="21"/>
          <w:szCs w:val="21"/>
        </w:rPr>
        <w:t>E</w:t>
      </w:r>
    </w:p>
    <w:p w:rsidR="0015602C" w:rsidRDefault="00132507" w:rsidP="0026736F">
      <w:pPr>
        <w:pStyle w:val="3"/>
        <w:spacing w:before="0" w:after="0" w:line="240" w:lineRule="auto"/>
        <w:jc w:val="center"/>
        <w:rPr>
          <w:rFonts w:ascii="黑体" w:eastAsia="黑体" w:hAnsi="黑体" w:hint="eastAsia"/>
          <w:b w:val="0"/>
          <w:sz w:val="21"/>
          <w:szCs w:val="21"/>
        </w:rPr>
      </w:pPr>
      <w:r w:rsidRPr="0026736F">
        <w:rPr>
          <w:rFonts w:ascii="黑体" w:eastAsia="黑体" w:hAnsi="黑体" w:hint="eastAsia"/>
          <w:b w:val="0"/>
          <w:sz w:val="21"/>
          <w:szCs w:val="21"/>
        </w:rPr>
        <w:t>（资料性附录）</w:t>
      </w:r>
    </w:p>
    <w:p w:rsidR="00612D20" w:rsidRPr="0026736F" w:rsidRDefault="002504DD" w:rsidP="0026736F">
      <w:pPr>
        <w:pStyle w:val="3"/>
        <w:spacing w:before="0" w:after="0" w:line="240" w:lineRule="auto"/>
        <w:jc w:val="center"/>
        <w:rPr>
          <w:rFonts w:ascii="黑体" w:eastAsia="黑体" w:hAnsi="黑体"/>
          <w:b w:val="0"/>
          <w:sz w:val="21"/>
          <w:szCs w:val="21"/>
        </w:rPr>
      </w:pPr>
      <w:r w:rsidRPr="0026736F">
        <w:rPr>
          <w:rFonts w:ascii="黑体" w:eastAsia="黑体" w:hAnsi="黑体"/>
          <w:b w:val="0"/>
          <w:sz w:val="21"/>
          <w:szCs w:val="21"/>
        </w:rPr>
        <w:t>ITPM</w:t>
      </w:r>
      <w:r w:rsidR="00612D20" w:rsidRPr="0026736F">
        <w:rPr>
          <w:rFonts w:ascii="黑体" w:eastAsia="黑体" w:hAnsi="黑体" w:hint="eastAsia"/>
          <w:b w:val="0"/>
          <w:sz w:val="21"/>
          <w:szCs w:val="21"/>
        </w:rPr>
        <w:t>任务确定需</w:t>
      </w:r>
      <w:r w:rsidR="00612D20" w:rsidRPr="0026736F">
        <w:rPr>
          <w:rFonts w:ascii="黑体" w:eastAsia="黑体" w:hAnsi="黑体"/>
          <w:b w:val="0"/>
          <w:sz w:val="21"/>
          <w:szCs w:val="21"/>
        </w:rPr>
        <w:t>收集</w:t>
      </w:r>
      <w:r w:rsidR="00612D20" w:rsidRPr="0026736F">
        <w:rPr>
          <w:rFonts w:ascii="黑体" w:eastAsia="黑体" w:hAnsi="黑体" w:hint="eastAsia"/>
          <w:b w:val="0"/>
          <w:sz w:val="21"/>
          <w:szCs w:val="21"/>
        </w:rPr>
        <w:t>的设备信息文件</w:t>
      </w:r>
      <w:bookmarkEnd w:id="143"/>
    </w:p>
    <w:tbl>
      <w:tblPr>
        <w:tblW w:w="14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3260"/>
        <w:gridCol w:w="4323"/>
        <w:gridCol w:w="2310"/>
        <w:gridCol w:w="3402"/>
      </w:tblGrid>
      <w:tr w:rsidR="00612D20" w:rsidRPr="00134FC7" w:rsidTr="00612D20">
        <w:trPr>
          <w:trHeight w:val="340"/>
          <w:jc w:val="center"/>
        </w:trPr>
        <w:tc>
          <w:tcPr>
            <w:tcW w:w="1413" w:type="dxa"/>
            <w:vAlign w:val="center"/>
          </w:tcPr>
          <w:p w:rsidR="00612D20" w:rsidRPr="00134FC7" w:rsidRDefault="00612D20" w:rsidP="000278D3">
            <w:pPr>
              <w:autoSpaceDE w:val="0"/>
              <w:autoSpaceDN w:val="0"/>
              <w:adjustRightInd w:val="0"/>
              <w:jc w:val="center"/>
              <w:rPr>
                <w:rFonts w:ascii="TimesNewRomanPSMT" w:hAnsi="TimesNewRomanPSMT" w:cs="TimesNewRomanPSMT"/>
                <w:b/>
                <w:bCs/>
                <w:kern w:val="0"/>
                <w:sz w:val="20"/>
                <w:szCs w:val="20"/>
              </w:rPr>
            </w:pPr>
            <w:r w:rsidRPr="00134FC7">
              <w:rPr>
                <w:rFonts w:ascii="TimesNewRomanPSMT" w:hAnsi="TimesNewRomanPSMT" w:cs="宋体" w:hint="eastAsia"/>
                <w:b/>
                <w:bCs/>
                <w:kern w:val="0"/>
                <w:sz w:val="20"/>
                <w:szCs w:val="20"/>
              </w:rPr>
              <w:t>设备类型</w:t>
            </w:r>
          </w:p>
        </w:tc>
        <w:tc>
          <w:tcPr>
            <w:tcW w:w="3260" w:type="dxa"/>
            <w:vAlign w:val="center"/>
          </w:tcPr>
          <w:p w:rsidR="00612D20" w:rsidRPr="00134FC7" w:rsidRDefault="00612D20" w:rsidP="000278D3">
            <w:pPr>
              <w:autoSpaceDE w:val="0"/>
              <w:autoSpaceDN w:val="0"/>
              <w:adjustRightInd w:val="0"/>
              <w:jc w:val="center"/>
              <w:rPr>
                <w:rFonts w:ascii="TimesNewRomanPSMT" w:hAnsi="TimesNewRomanPSMT" w:cs="TimesNewRomanPSMT"/>
                <w:b/>
                <w:bCs/>
                <w:kern w:val="0"/>
                <w:sz w:val="20"/>
                <w:szCs w:val="20"/>
              </w:rPr>
            </w:pPr>
            <w:r w:rsidRPr="00134FC7">
              <w:rPr>
                <w:rFonts w:ascii="TimesNewRomanPSMT" w:hAnsi="TimesNewRomanPSMT" w:cs="宋体" w:hint="eastAsia"/>
                <w:b/>
                <w:bCs/>
                <w:kern w:val="0"/>
                <w:sz w:val="20"/>
                <w:szCs w:val="20"/>
              </w:rPr>
              <w:t>设计和建造资料</w:t>
            </w:r>
          </w:p>
        </w:tc>
        <w:tc>
          <w:tcPr>
            <w:tcW w:w="4323" w:type="dxa"/>
            <w:vAlign w:val="center"/>
          </w:tcPr>
          <w:p w:rsidR="00612D20" w:rsidRPr="00134FC7" w:rsidRDefault="00612D20" w:rsidP="000278D3">
            <w:pPr>
              <w:autoSpaceDE w:val="0"/>
              <w:autoSpaceDN w:val="0"/>
              <w:adjustRightInd w:val="0"/>
              <w:jc w:val="center"/>
              <w:rPr>
                <w:rFonts w:ascii="TimesNewRomanPSMT" w:hAnsi="TimesNewRomanPSMT" w:cs="TimesNewRomanPSMT"/>
                <w:b/>
                <w:bCs/>
                <w:kern w:val="0"/>
                <w:sz w:val="20"/>
                <w:szCs w:val="20"/>
              </w:rPr>
            </w:pPr>
            <w:r w:rsidRPr="00134FC7">
              <w:rPr>
                <w:rFonts w:ascii="TimesNewRomanPSMT" w:hAnsi="TimesNewRomanPSMT" w:cs="宋体" w:hint="eastAsia"/>
                <w:b/>
                <w:bCs/>
                <w:kern w:val="0"/>
                <w:sz w:val="20"/>
                <w:szCs w:val="20"/>
              </w:rPr>
              <w:t>历年运行情况</w:t>
            </w:r>
          </w:p>
        </w:tc>
        <w:tc>
          <w:tcPr>
            <w:tcW w:w="2310" w:type="dxa"/>
            <w:vAlign w:val="center"/>
          </w:tcPr>
          <w:p w:rsidR="00612D20" w:rsidRPr="00134FC7" w:rsidRDefault="00612D20" w:rsidP="000278D3">
            <w:pPr>
              <w:autoSpaceDE w:val="0"/>
              <w:autoSpaceDN w:val="0"/>
              <w:adjustRightInd w:val="0"/>
              <w:jc w:val="center"/>
              <w:rPr>
                <w:rFonts w:ascii="TimesNewRomanPSMT" w:hAnsi="TimesNewRomanPSMT" w:cs="TimesNewRomanPSMT"/>
                <w:b/>
                <w:bCs/>
                <w:kern w:val="0"/>
                <w:sz w:val="20"/>
                <w:szCs w:val="20"/>
              </w:rPr>
            </w:pPr>
            <w:r w:rsidRPr="00134FC7">
              <w:rPr>
                <w:rFonts w:ascii="TimesNewRomanPSMT" w:hAnsi="TimesNewRomanPSMT" w:cs="宋体" w:hint="eastAsia"/>
                <w:b/>
                <w:bCs/>
                <w:kern w:val="0"/>
                <w:sz w:val="20"/>
                <w:szCs w:val="20"/>
              </w:rPr>
              <w:t>历年</w:t>
            </w:r>
            <w:r w:rsidRPr="00134FC7">
              <w:rPr>
                <w:rFonts w:ascii="TimesNewRomanPSMT" w:hAnsi="TimesNewRomanPSMT" w:cs="TimesNewRomanPSMT"/>
                <w:b/>
                <w:bCs/>
                <w:kern w:val="0"/>
                <w:sz w:val="20"/>
                <w:szCs w:val="20"/>
              </w:rPr>
              <w:t>ITPM</w:t>
            </w:r>
            <w:r w:rsidRPr="00134FC7">
              <w:rPr>
                <w:rFonts w:ascii="TimesNewRomanPSMT" w:hAnsi="TimesNewRomanPSMT" w:cs="宋体" w:hint="eastAsia"/>
                <w:b/>
                <w:bCs/>
                <w:kern w:val="0"/>
                <w:sz w:val="20"/>
                <w:szCs w:val="20"/>
              </w:rPr>
              <w:t>情况</w:t>
            </w:r>
          </w:p>
        </w:tc>
        <w:tc>
          <w:tcPr>
            <w:tcW w:w="3402" w:type="dxa"/>
            <w:vAlign w:val="center"/>
          </w:tcPr>
          <w:p w:rsidR="00612D20" w:rsidRPr="00134FC7" w:rsidRDefault="00612D20" w:rsidP="000278D3">
            <w:pPr>
              <w:autoSpaceDE w:val="0"/>
              <w:autoSpaceDN w:val="0"/>
              <w:adjustRightInd w:val="0"/>
              <w:jc w:val="center"/>
              <w:rPr>
                <w:rFonts w:ascii="TimesNewRomanPSMT" w:hAnsi="TimesNewRomanPSMT" w:cs="TimesNewRomanPSMT"/>
                <w:b/>
                <w:bCs/>
                <w:kern w:val="0"/>
                <w:sz w:val="20"/>
                <w:szCs w:val="20"/>
              </w:rPr>
            </w:pPr>
            <w:r w:rsidRPr="00134FC7">
              <w:rPr>
                <w:rFonts w:ascii="TimesNewRomanPSMT" w:hAnsi="TimesNewRomanPSMT" w:cs="宋体" w:hint="eastAsia"/>
                <w:b/>
                <w:bCs/>
                <w:kern w:val="0"/>
                <w:sz w:val="20"/>
                <w:szCs w:val="20"/>
              </w:rPr>
              <w:t>供应商提供的资料</w:t>
            </w:r>
          </w:p>
        </w:tc>
      </w:tr>
      <w:tr w:rsidR="00612D20" w:rsidRPr="00134FC7" w:rsidTr="00612D20">
        <w:trPr>
          <w:trHeight w:val="1474"/>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压力容器和常压储罐</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设计说明</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设计规范</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制造材料</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腐蚀裕量</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流体情况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使用类型（例如连续、间歇、无规律）</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容器</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储罐历年情况（例如改造、修理日期）</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操作参数</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温度</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压力偏离正常值情况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开展的检查情况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使用的检查技术</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检验员资格情况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检查结果</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数据报告（例如</w:t>
            </w:r>
            <w:r w:rsidRPr="00134FC7">
              <w:rPr>
                <w:rFonts w:ascii="TimesNewRomanPSMT" w:hAnsi="TimesNewRomanPSMT" w:cs="TimesNewRomanPSMT"/>
                <w:kern w:val="0"/>
                <w:sz w:val="20"/>
                <w:szCs w:val="20"/>
              </w:rPr>
              <w:t>U-1</w:t>
            </w:r>
            <w:r w:rsidRPr="00134FC7">
              <w:rPr>
                <w:rFonts w:ascii="TimesNewRomanPSMT" w:hAnsi="TimesNewRomanPSMT" w:cs="宋体" w:hint="eastAsia"/>
                <w:kern w:val="0"/>
                <w:sz w:val="20"/>
                <w:szCs w:val="20"/>
              </w:rPr>
              <w:t>表格、</w:t>
            </w:r>
            <w:r w:rsidRPr="00134FC7">
              <w:rPr>
                <w:rFonts w:ascii="TimesNewRomanPSMT" w:hAnsi="TimesNewRomanPSMT" w:cs="TimesNewRomanPSMT"/>
                <w:kern w:val="0"/>
                <w:sz w:val="20"/>
                <w:szCs w:val="20"/>
              </w:rPr>
              <w:t>API650</w:t>
            </w:r>
            <w:r w:rsidRPr="00134FC7">
              <w:rPr>
                <w:rFonts w:ascii="TimesNewRomanPSMT" w:hAnsi="TimesNewRomanPSMT" w:cs="宋体" w:hint="eastAsia"/>
                <w:kern w:val="0"/>
                <w:sz w:val="20"/>
                <w:szCs w:val="20"/>
              </w:rPr>
              <w:t>表格）</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建造形式</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拓印</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影印的代码铭牌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竣工图</w:t>
            </w:r>
          </w:p>
        </w:tc>
      </w:tr>
      <w:tr w:rsidR="00612D20" w:rsidRPr="00134FC7" w:rsidTr="00612D20">
        <w:trPr>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管道</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管道规格</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设计规范</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腐蚀裕量</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焊接质量</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管道和仪表流程图（</w:t>
            </w:r>
            <w:r w:rsidRPr="00134FC7">
              <w:rPr>
                <w:rFonts w:ascii="TimesNewRomanPSMT" w:hAnsi="TimesNewRomanPSMT" w:cs="TimesNewRomanPSMT"/>
                <w:kern w:val="0"/>
                <w:sz w:val="20"/>
                <w:szCs w:val="20"/>
              </w:rPr>
              <w:t>PID</w:t>
            </w:r>
            <w:r w:rsidRPr="00134FC7">
              <w:rPr>
                <w:rFonts w:ascii="TimesNewRomanPSMT" w:hAnsi="TimesNewRomanPSMT" w:cs="宋体" w:hint="eastAsia"/>
                <w:kern w:val="0"/>
                <w:sz w:val="20"/>
                <w:szCs w:val="20"/>
              </w:rPr>
              <w:t>）和工艺流程图（</w:t>
            </w:r>
            <w:r w:rsidRPr="00134FC7">
              <w:rPr>
                <w:rFonts w:ascii="TimesNewRomanPSMT" w:hAnsi="TimesNewRomanPSMT" w:cs="TimesNewRomanPSMT"/>
                <w:kern w:val="0"/>
                <w:sz w:val="20"/>
                <w:szCs w:val="20"/>
              </w:rPr>
              <w:t>PFD</w:t>
            </w:r>
            <w:r w:rsidRPr="00134FC7">
              <w:rPr>
                <w:rFonts w:ascii="TimesNewRomanPSMT" w:hAnsi="TimesNewRomanPSMT" w:cs="宋体" w:hint="eastAsia"/>
                <w:kern w:val="0"/>
                <w:sz w:val="20"/>
                <w:szCs w:val="20"/>
              </w:rPr>
              <w:t>）</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流体情况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使用类型（例如连续、间歇、无规律）</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操作参数</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温度</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压力偏离正常值情况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回路确定和测厚部位，常用单线图（等距图）</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开展的检查情况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使用的检查技术</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检验员资格情况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检查结果</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系统元件的设备手册（例如过滤器，阀门）</w:t>
            </w:r>
          </w:p>
        </w:tc>
      </w:tr>
      <w:tr w:rsidR="00612D20" w:rsidRPr="00134FC7" w:rsidTr="00612D20">
        <w:trPr>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泄压装置</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设计说明</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泄压设计原则和计算</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建造材料</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TimesNewRomanPSMT"/>
                <w:kern w:val="0"/>
                <w:sz w:val="20"/>
                <w:szCs w:val="20"/>
              </w:rPr>
              <w:t>PID</w:t>
            </w:r>
            <w:r w:rsidRPr="00134FC7">
              <w:rPr>
                <w:rFonts w:ascii="TimesNewRomanPSMT" w:hAnsi="TimesNewRomanPSMT" w:cs="宋体" w:hint="eastAsia"/>
                <w:kern w:val="0"/>
                <w:sz w:val="20"/>
                <w:szCs w:val="20"/>
              </w:rPr>
              <w:t>和</w:t>
            </w:r>
            <w:r w:rsidRPr="00134FC7">
              <w:rPr>
                <w:rFonts w:ascii="TimesNewRomanPSMT" w:hAnsi="TimesNewRomanPSMT" w:cs="TimesNewRomanPSMT"/>
                <w:kern w:val="0"/>
                <w:sz w:val="20"/>
                <w:szCs w:val="20"/>
              </w:rPr>
              <w:t>PFD</w:t>
            </w:r>
            <w:r w:rsidRPr="00134FC7">
              <w:rPr>
                <w:rFonts w:ascii="TimesNewRomanPSMT" w:hAnsi="TimesNewRomanPSMT" w:cs="宋体" w:hint="eastAsia"/>
                <w:kern w:val="0"/>
                <w:sz w:val="20"/>
                <w:szCs w:val="20"/>
              </w:rPr>
              <w:t>图</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流体情况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开展的检查和测试情况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检查和测试结果</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检测机构认证</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资格</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设备手册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制造数据报告</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拓印</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影印的代码铭牌</w:t>
            </w:r>
          </w:p>
        </w:tc>
      </w:tr>
      <w:tr w:rsidR="00612D20" w:rsidRPr="00134FC7" w:rsidTr="00612D20">
        <w:trPr>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转动设备</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设备说明书</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建造材料</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密封结构和数据</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流体情况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使用类型（例如连续、间歇、无规律）</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润滑形式</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操作参数</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温度</w:t>
            </w:r>
            <w:r w:rsidRPr="00134FC7">
              <w:rPr>
                <w:rFonts w:ascii="TimesNewRomanPSMT" w:hAnsi="TimesNewRomanPSMT" w:cs="TimesNewRomanPSMT"/>
                <w:kern w:val="0"/>
                <w:sz w:val="20"/>
                <w:szCs w:val="20"/>
              </w:rPr>
              <w:t>/</w:t>
            </w:r>
            <w:r w:rsidRPr="00134FC7">
              <w:rPr>
                <w:rFonts w:ascii="TimesNewRomanPSMT" w:hAnsi="TimesNewRomanPSMT" w:cs="宋体" w:hint="eastAsia"/>
                <w:kern w:val="0"/>
                <w:sz w:val="20"/>
                <w:szCs w:val="20"/>
              </w:rPr>
              <w:t>压力偏离正常值情况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开展的检查和</w:t>
            </w:r>
            <w:r w:rsidRPr="00134FC7">
              <w:rPr>
                <w:rFonts w:ascii="TimesNewRomanPSMT" w:hAnsi="TimesNewRomanPSMT" w:cs="TimesNewRomanPSMT"/>
                <w:kern w:val="0"/>
                <w:sz w:val="20"/>
                <w:szCs w:val="20"/>
              </w:rPr>
              <w:t>PM</w:t>
            </w:r>
            <w:r w:rsidRPr="00134FC7">
              <w:rPr>
                <w:rFonts w:ascii="TimesNewRomanPSMT" w:hAnsi="TimesNewRomanPSMT" w:cs="宋体" w:hint="eastAsia"/>
                <w:kern w:val="0"/>
                <w:sz w:val="20"/>
                <w:szCs w:val="20"/>
              </w:rPr>
              <w:t>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检查和</w:t>
            </w:r>
            <w:r w:rsidRPr="00134FC7">
              <w:rPr>
                <w:rFonts w:ascii="TimesNewRomanPSMT" w:hAnsi="TimesNewRomanPSMT" w:cs="TimesNewRomanPSMT"/>
                <w:kern w:val="0"/>
                <w:sz w:val="20"/>
                <w:szCs w:val="20"/>
              </w:rPr>
              <w:t>PM</w:t>
            </w:r>
            <w:r w:rsidRPr="00134FC7">
              <w:rPr>
                <w:rFonts w:ascii="TimesNewRomanPSMT" w:hAnsi="TimesNewRomanPSMT" w:cs="宋体" w:hint="eastAsia"/>
                <w:kern w:val="0"/>
                <w:sz w:val="20"/>
                <w:szCs w:val="20"/>
              </w:rPr>
              <w:t>结果</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设备手册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制造数据报告（例如</w:t>
            </w:r>
            <w:r w:rsidRPr="00134FC7">
              <w:rPr>
                <w:rFonts w:ascii="TimesNewRomanPSMT" w:hAnsi="TimesNewRomanPSMT" w:cs="TimesNewRomanPSMT"/>
                <w:kern w:val="0"/>
                <w:sz w:val="20"/>
                <w:szCs w:val="20"/>
              </w:rPr>
              <w:t>API610</w:t>
            </w:r>
            <w:r w:rsidRPr="00134FC7">
              <w:rPr>
                <w:rFonts w:ascii="TimesNewRomanPSMT" w:hAnsi="TimesNewRomanPSMT" w:cs="宋体" w:hint="eastAsia"/>
                <w:kern w:val="0"/>
                <w:sz w:val="20"/>
                <w:szCs w:val="20"/>
              </w:rPr>
              <w:t>表格）</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性能测试报告（例如压力曲线）</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备品配件清单</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竣工图</w:t>
            </w:r>
          </w:p>
        </w:tc>
      </w:tr>
      <w:tr w:rsidR="00612D20" w:rsidRPr="00134FC7" w:rsidTr="00612D20">
        <w:trPr>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仪器仪表</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仪表说明书</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建造材料</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配线图</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逻辑图</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所需的安全完整性等级（</w:t>
            </w:r>
            <w:r w:rsidRPr="00134FC7">
              <w:rPr>
                <w:rFonts w:ascii="TimesNewRomanPSMT" w:hAnsi="TimesNewRomanPSMT" w:cs="TimesNewRomanPSMT"/>
                <w:kern w:val="0"/>
                <w:sz w:val="20"/>
                <w:szCs w:val="20"/>
              </w:rPr>
              <w:t>SIL</w:t>
            </w:r>
            <w:r w:rsidRPr="00134FC7">
              <w:rPr>
                <w:rFonts w:ascii="TimesNewRomanPSMT" w:hAnsi="TimesNewRomanPSMT" w:cs="宋体" w:hint="eastAsia"/>
                <w:kern w:val="0"/>
                <w:sz w:val="20"/>
                <w:szCs w:val="20"/>
              </w:rPr>
              <w:t>）和安全要求说明</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腐蚀或结垢情况</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开展的测试情况（例如校验）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测试结果</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仪表手册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出厂校验报告</w:t>
            </w:r>
          </w:p>
        </w:tc>
      </w:tr>
      <w:tr w:rsidR="00612D20" w:rsidRPr="00134FC7" w:rsidTr="00612D20">
        <w:trPr>
          <w:jc w:val="center"/>
        </w:trPr>
        <w:tc>
          <w:tcPr>
            <w:tcW w:w="141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电力设备</w:t>
            </w:r>
          </w:p>
        </w:tc>
        <w:tc>
          <w:tcPr>
            <w:tcW w:w="326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设备说明书</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配线图</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lastRenderedPageBreak/>
              <w:t>过流保护</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逻辑图（例如</w:t>
            </w:r>
            <w:r w:rsidRPr="00134FC7">
              <w:rPr>
                <w:rFonts w:ascii="Arial" w:hAnsi="Arial" w:cs="宋体" w:hint="eastAsia"/>
                <w:kern w:val="0"/>
                <w:sz w:val="20"/>
                <w:szCs w:val="20"/>
              </w:rPr>
              <w:t>冗余电源切换逻辑</w:t>
            </w:r>
            <w:r w:rsidRPr="00134FC7">
              <w:rPr>
                <w:rFonts w:ascii="TimesNewRomanPSMT" w:hAnsi="TimesNewRomanPSMT" w:cs="宋体" w:hint="eastAsia"/>
                <w:kern w:val="0"/>
                <w:sz w:val="20"/>
                <w:szCs w:val="20"/>
              </w:rPr>
              <w:t>）</w:t>
            </w:r>
          </w:p>
        </w:tc>
        <w:tc>
          <w:tcPr>
            <w:tcW w:w="4323"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lastRenderedPageBreak/>
              <w:t>故障和维修情况</w:t>
            </w:r>
          </w:p>
        </w:tc>
        <w:tc>
          <w:tcPr>
            <w:tcW w:w="2310"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开展的测试情况（例如红外分析、变压器油分</w:t>
            </w:r>
            <w:r w:rsidRPr="00134FC7">
              <w:rPr>
                <w:rFonts w:ascii="TimesNewRomanPSMT" w:hAnsi="TimesNewRomanPSMT" w:cs="宋体" w:hint="eastAsia"/>
                <w:kern w:val="0"/>
                <w:sz w:val="20"/>
                <w:szCs w:val="20"/>
              </w:rPr>
              <w:lastRenderedPageBreak/>
              <w:t>析）</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测试结果</w:t>
            </w:r>
          </w:p>
        </w:tc>
        <w:tc>
          <w:tcPr>
            <w:tcW w:w="3402" w:type="dxa"/>
          </w:tcPr>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lastRenderedPageBreak/>
              <w:t>设备手册</w:t>
            </w:r>
          </w:p>
          <w:p w:rsidR="00612D20" w:rsidRPr="00134FC7" w:rsidRDefault="00612D20" w:rsidP="000278D3">
            <w:pPr>
              <w:autoSpaceDE w:val="0"/>
              <w:autoSpaceDN w:val="0"/>
              <w:adjustRightInd w:val="0"/>
              <w:jc w:val="left"/>
              <w:rPr>
                <w:rFonts w:ascii="TimesNewRomanPSMT" w:hAnsi="TimesNewRomanPSMT" w:cs="TimesNewRomanPSMT"/>
                <w:kern w:val="0"/>
                <w:sz w:val="20"/>
                <w:szCs w:val="20"/>
              </w:rPr>
            </w:pPr>
            <w:r w:rsidRPr="00134FC7">
              <w:rPr>
                <w:rFonts w:ascii="TimesNewRomanPSMT" w:hAnsi="TimesNewRomanPSMT" w:cs="宋体" w:hint="eastAsia"/>
                <w:kern w:val="0"/>
                <w:sz w:val="20"/>
                <w:szCs w:val="20"/>
              </w:rPr>
              <w:t>竣工图</w:t>
            </w:r>
          </w:p>
        </w:tc>
      </w:tr>
    </w:tbl>
    <w:p w:rsidR="0015602C" w:rsidRDefault="0015602C" w:rsidP="00612D20">
      <w:pPr>
        <w:pStyle w:val="2"/>
        <w:spacing w:before="0" w:afterLines="100" w:after="240" w:line="240" w:lineRule="auto"/>
        <w:rPr>
          <w:rFonts w:ascii="宋体" w:hAnsi="宋体" w:cs="宋体"/>
          <w:sz w:val="24"/>
          <w:szCs w:val="24"/>
        </w:rPr>
      </w:pPr>
      <w:bookmarkStart w:id="144" w:name="_Toc488676567"/>
    </w:p>
    <w:p w:rsidR="0015602C" w:rsidRDefault="0015602C">
      <w:pPr>
        <w:widowControl/>
        <w:jc w:val="left"/>
        <w:rPr>
          <w:rFonts w:ascii="宋体" w:hAnsi="宋体" w:cs="宋体"/>
          <w:b/>
          <w:bCs/>
          <w:sz w:val="24"/>
          <w:szCs w:val="24"/>
        </w:rPr>
      </w:pPr>
      <w:r>
        <w:rPr>
          <w:rFonts w:ascii="宋体" w:hAnsi="宋体" w:cs="宋体"/>
          <w:sz w:val="24"/>
          <w:szCs w:val="24"/>
        </w:rPr>
        <w:br w:type="page"/>
      </w:r>
    </w:p>
    <w:p w:rsidR="009C6796" w:rsidRDefault="002504DD" w:rsidP="0015602C">
      <w:pPr>
        <w:pStyle w:val="3"/>
        <w:spacing w:before="0" w:after="0" w:line="240" w:lineRule="auto"/>
        <w:jc w:val="center"/>
        <w:rPr>
          <w:rFonts w:ascii="黑体" w:eastAsia="黑体" w:hAnsi="黑体" w:hint="eastAsia"/>
          <w:b w:val="0"/>
          <w:sz w:val="21"/>
          <w:szCs w:val="21"/>
        </w:rPr>
      </w:pPr>
      <w:r w:rsidRPr="0015602C">
        <w:rPr>
          <w:rFonts w:ascii="黑体" w:eastAsia="黑体" w:hAnsi="黑体" w:hint="eastAsia"/>
          <w:b w:val="0"/>
          <w:sz w:val="21"/>
          <w:szCs w:val="21"/>
        </w:rPr>
        <w:lastRenderedPageBreak/>
        <w:t>附录</w:t>
      </w:r>
      <w:r w:rsidR="00132507" w:rsidRPr="0015602C">
        <w:rPr>
          <w:rFonts w:ascii="黑体" w:eastAsia="黑体" w:hAnsi="黑体" w:hint="eastAsia"/>
          <w:b w:val="0"/>
          <w:sz w:val="21"/>
          <w:szCs w:val="21"/>
        </w:rPr>
        <w:t>F</w:t>
      </w:r>
    </w:p>
    <w:p w:rsidR="009C6796" w:rsidRDefault="00132507" w:rsidP="0015602C">
      <w:pPr>
        <w:pStyle w:val="3"/>
        <w:spacing w:before="0" w:after="0" w:line="240" w:lineRule="auto"/>
        <w:jc w:val="center"/>
        <w:rPr>
          <w:rFonts w:ascii="黑体" w:eastAsia="黑体" w:hAnsi="黑体" w:hint="eastAsia"/>
          <w:b w:val="0"/>
          <w:sz w:val="21"/>
          <w:szCs w:val="21"/>
        </w:rPr>
      </w:pPr>
      <w:r w:rsidRPr="0015602C">
        <w:rPr>
          <w:rFonts w:ascii="黑体" w:eastAsia="黑体" w:hAnsi="黑体" w:hint="eastAsia"/>
          <w:b w:val="0"/>
          <w:sz w:val="21"/>
          <w:szCs w:val="21"/>
        </w:rPr>
        <w:t>（资料性附录）</w:t>
      </w:r>
    </w:p>
    <w:p w:rsidR="00612D20" w:rsidRPr="0015602C" w:rsidRDefault="00612D20" w:rsidP="0015602C">
      <w:pPr>
        <w:pStyle w:val="3"/>
        <w:spacing w:before="0" w:after="0" w:line="240" w:lineRule="auto"/>
        <w:jc w:val="center"/>
        <w:rPr>
          <w:rFonts w:ascii="黑体" w:eastAsia="黑体" w:hAnsi="黑体"/>
          <w:b w:val="0"/>
          <w:sz w:val="21"/>
          <w:szCs w:val="21"/>
        </w:rPr>
      </w:pPr>
      <w:r w:rsidRPr="0015602C">
        <w:rPr>
          <w:rFonts w:ascii="黑体" w:eastAsia="黑体" w:hAnsi="黑体"/>
          <w:b w:val="0"/>
          <w:sz w:val="21"/>
          <w:szCs w:val="21"/>
        </w:rPr>
        <w:t>ITPM</w:t>
      </w:r>
      <w:r w:rsidRPr="0015602C">
        <w:rPr>
          <w:rFonts w:ascii="黑体" w:eastAsia="黑体" w:hAnsi="黑体" w:hint="eastAsia"/>
          <w:b w:val="0"/>
          <w:sz w:val="21"/>
          <w:szCs w:val="21"/>
        </w:rPr>
        <w:t>任务计划表格</w:t>
      </w:r>
      <w:bookmarkEnd w:id="144"/>
      <w:r w:rsidRPr="0015602C">
        <w:rPr>
          <w:rFonts w:ascii="黑体" w:eastAsia="黑体" w:hAnsi="黑体"/>
          <w:b w:val="0"/>
          <w:sz w:val="21"/>
          <w:szCs w:val="21"/>
        </w:rPr>
        <w:t xml:space="preserve">  </w:t>
      </w: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1019"/>
        <w:gridCol w:w="3087"/>
        <w:gridCol w:w="3258"/>
        <w:gridCol w:w="3405"/>
        <w:gridCol w:w="1667"/>
        <w:gridCol w:w="2301"/>
      </w:tblGrid>
      <w:tr w:rsidR="00612D20" w:rsidRPr="00134FC7" w:rsidTr="000278D3">
        <w:trPr>
          <w:trHeight w:val="567"/>
          <w:tblHeader/>
          <w:jc w:val="center"/>
        </w:trPr>
        <w:tc>
          <w:tcPr>
            <w:tcW w:w="1019"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设备类型</w:t>
            </w: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要求的活动</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间隔</w:t>
            </w:r>
            <w:r w:rsidRPr="00134FC7">
              <w:rPr>
                <w:rFonts w:ascii="TimesNewRomanPSMT" w:hAnsi="TimesNewRomanPSMT" w:cs="TimesNewRomanPSMT"/>
                <w:b/>
                <w:bCs/>
                <w:kern w:val="0"/>
                <w:sz w:val="18"/>
                <w:szCs w:val="18"/>
              </w:rPr>
              <w:t>/</w:t>
            </w:r>
            <w:r w:rsidRPr="00134FC7">
              <w:rPr>
                <w:rFonts w:ascii="TimesNewRomanPSMT" w:hAnsi="TimesNewRomanPSMT" w:cs="宋体" w:hint="eastAsia"/>
                <w:b/>
                <w:bCs/>
                <w:kern w:val="0"/>
                <w:sz w:val="18"/>
                <w:szCs w:val="18"/>
              </w:rPr>
              <w:t>频率</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准则</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指定部门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b/>
                <w:bCs/>
                <w:kern w:val="0"/>
                <w:sz w:val="18"/>
                <w:szCs w:val="18"/>
              </w:rPr>
            </w:pPr>
            <w:r w:rsidRPr="00134FC7">
              <w:rPr>
                <w:rFonts w:ascii="TimesNewRomanPSMT" w:hAnsi="TimesNewRomanPSMT" w:cs="宋体" w:hint="eastAsia"/>
                <w:b/>
                <w:bCs/>
                <w:kern w:val="0"/>
                <w:sz w:val="18"/>
                <w:szCs w:val="18"/>
              </w:rPr>
              <w:t>说明</w:t>
            </w:r>
          </w:p>
        </w:tc>
      </w:tr>
      <w:tr w:rsidR="00612D20" w:rsidRPr="00134FC7" w:rsidTr="000278D3">
        <w:trPr>
          <w:trHeight w:val="567"/>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45" w:name="_Hlk361957111"/>
            <w:r w:rsidRPr="00134FC7">
              <w:rPr>
                <w:rFonts w:ascii="TimesNewRomanPSMT" w:hAnsi="TimesNewRomanPSMT" w:cs="宋体" w:hint="eastAsia"/>
                <w:kern w:val="0"/>
                <w:sz w:val="18"/>
                <w:szCs w:val="18"/>
              </w:rPr>
              <w:t>压力容器</w:t>
            </w: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46" w:name="OLE_LINK11"/>
            <w:bookmarkStart w:id="147" w:name="OLE_LINK12"/>
            <w:r w:rsidRPr="00134FC7">
              <w:rPr>
                <w:rFonts w:ascii="TimesNewRomanPSMT" w:hAnsi="TimesNewRomanPSMT" w:cs="宋体" w:hint="eastAsia"/>
                <w:kern w:val="0"/>
                <w:sz w:val="18"/>
                <w:szCs w:val="18"/>
              </w:rPr>
              <w:t>目视监视</w:t>
            </w:r>
            <w:bookmarkEnd w:id="146"/>
            <w:bookmarkEnd w:id="147"/>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每日</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48" w:name="OLE_LINK4"/>
            <w:r w:rsidRPr="00134FC7">
              <w:rPr>
                <w:rFonts w:ascii="TimesNewRomanPSMT" w:hAnsi="TimesNewRomanPSMT" w:cs="宋体" w:hint="eastAsia"/>
                <w:kern w:val="0"/>
                <w:sz w:val="18"/>
                <w:szCs w:val="18"/>
              </w:rPr>
              <w:t>历史表现</w:t>
            </w:r>
            <w:bookmarkEnd w:id="148"/>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r w:rsidRPr="00134FC7">
              <w:rPr>
                <w:rFonts w:ascii="TimesNewRomanPSMT" w:hAnsi="TimesNewRomanPSMT" w:cs="宋体" w:hint="eastAsia"/>
                <w:kern w:val="0"/>
                <w:sz w:val="18"/>
                <w:szCs w:val="18"/>
              </w:rPr>
              <w:t>操作员完成例行巡检，记录异常情况</w:t>
            </w: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49" w:name="_Hlk361957465"/>
            <w:bookmarkEnd w:id="145"/>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外部检查</w:t>
            </w:r>
          </w:p>
        </w:tc>
        <w:tc>
          <w:tcPr>
            <w:tcW w:w="3258" w:type="dxa"/>
            <w:vAlign w:val="center"/>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r w:rsidRPr="00134FC7">
              <w:rPr>
                <w:rFonts w:ascii="TimesNewRomanPSMT" w:hAnsi="TimesNewRomanPSMT" w:cs="TimesNewRomanPSMT"/>
                <w:kern w:val="0"/>
                <w:sz w:val="18"/>
                <w:szCs w:val="18"/>
              </w:rPr>
              <w:t>5</w:t>
            </w:r>
            <w:r w:rsidRPr="00134FC7">
              <w:rPr>
                <w:rFonts w:ascii="TimesNewRomanPSMT" w:hAnsi="TimesNewRomanPSMT" w:cs="宋体" w:hint="eastAsia"/>
                <w:kern w:val="0"/>
                <w:sz w:val="18"/>
                <w:szCs w:val="18"/>
              </w:rPr>
              <w:t>年或</w:t>
            </w:r>
            <w:bookmarkStart w:id="150" w:name="OLE_LINK1"/>
            <w:bookmarkStart w:id="151" w:name="OLE_LINK2"/>
            <w:r w:rsidRPr="00134FC7">
              <w:rPr>
                <w:rFonts w:ascii="TimesNewRomanPSMT" w:hAnsi="TimesNewRomanPSMT" w:cs="宋体" w:hint="eastAsia"/>
                <w:kern w:val="0"/>
                <w:sz w:val="18"/>
                <w:szCs w:val="18"/>
              </w:rPr>
              <w:t>剩余寿命的</w:t>
            </w:r>
            <w:r w:rsidRPr="00134FC7">
              <w:rPr>
                <w:rFonts w:ascii="TimesNewRomanPSMT" w:hAnsi="TimesNewRomanPSMT" w:cs="TimesNewRomanPSMT"/>
                <w:kern w:val="0"/>
                <w:sz w:val="18"/>
                <w:szCs w:val="18"/>
              </w:rPr>
              <w:t>1/2 (</w:t>
            </w:r>
            <w:r w:rsidRPr="00134FC7">
              <w:rPr>
                <w:rFonts w:ascii="TimesNewRomanPSMT" w:hAnsi="TimesNewRomanPSMT" w:cs="宋体" w:hint="eastAsia"/>
                <w:kern w:val="0"/>
                <w:sz w:val="18"/>
                <w:szCs w:val="18"/>
              </w:rPr>
              <w:t>以较少者为准</w:t>
            </w:r>
            <w:r w:rsidRPr="00134FC7">
              <w:rPr>
                <w:rFonts w:ascii="TimesNewRomanPSMT" w:hAnsi="TimesNewRomanPSMT" w:cs="TimesNewRomanPSMT"/>
                <w:kern w:val="0"/>
                <w:sz w:val="18"/>
                <w:szCs w:val="18"/>
              </w:rPr>
              <w:t>)</w:t>
            </w:r>
            <w:bookmarkEnd w:id="150"/>
            <w:bookmarkEnd w:id="151"/>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TSG R7001-2004</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压力容器定期检验规则</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设备管理部门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宏观检查和测厚</w:t>
            </w:r>
          </w:p>
        </w:tc>
      </w:tr>
      <w:bookmarkEnd w:id="149"/>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内部检查</w:t>
            </w:r>
          </w:p>
        </w:tc>
        <w:tc>
          <w:tcPr>
            <w:tcW w:w="3258" w:type="dxa"/>
            <w:vAlign w:val="center"/>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r w:rsidRPr="00134FC7">
              <w:rPr>
                <w:rFonts w:ascii="TimesNewRomanPSMT" w:hAnsi="TimesNewRomanPSMT" w:cs="TimesNewRomanPSMT"/>
                <w:kern w:val="0"/>
                <w:sz w:val="18"/>
                <w:szCs w:val="18"/>
              </w:rPr>
              <w:t>10</w:t>
            </w:r>
            <w:r w:rsidRPr="00134FC7">
              <w:rPr>
                <w:rFonts w:ascii="TimesNewRomanPSMT" w:hAnsi="TimesNewRomanPSMT" w:cs="宋体" w:hint="eastAsia"/>
                <w:kern w:val="0"/>
                <w:sz w:val="18"/>
                <w:szCs w:val="18"/>
              </w:rPr>
              <w:t>年或剩余寿命的</w:t>
            </w:r>
            <w:r w:rsidRPr="00134FC7">
              <w:rPr>
                <w:rFonts w:ascii="TimesNewRomanPSMT" w:hAnsi="TimesNewRomanPSMT" w:cs="TimesNewRomanPSMT"/>
                <w:kern w:val="0"/>
                <w:sz w:val="18"/>
                <w:szCs w:val="18"/>
              </w:rPr>
              <w:t>1/2</w:t>
            </w:r>
            <w:bookmarkStart w:id="152" w:name="OLE_LINK22"/>
            <w:bookmarkStart w:id="153" w:name="OLE_LINK23"/>
            <w:r w:rsidRPr="00134FC7">
              <w:rPr>
                <w:rFonts w:ascii="TimesNewRomanPSMT" w:hAnsi="TimesNewRomanPSMT" w:cs="TimesNewRomanPSMT"/>
                <w:kern w:val="0"/>
                <w:sz w:val="18"/>
                <w:szCs w:val="18"/>
              </w:rPr>
              <w:t xml:space="preserve"> (</w:t>
            </w:r>
            <w:r w:rsidRPr="00134FC7">
              <w:rPr>
                <w:rFonts w:ascii="TimesNewRomanPSMT" w:hAnsi="TimesNewRomanPSMT" w:cs="宋体" w:hint="eastAsia"/>
                <w:kern w:val="0"/>
                <w:sz w:val="18"/>
                <w:szCs w:val="18"/>
              </w:rPr>
              <w:t>以较少者为准</w:t>
            </w:r>
            <w:r w:rsidRPr="00134FC7">
              <w:rPr>
                <w:rFonts w:ascii="TimesNewRomanPSMT" w:hAnsi="TimesNewRomanPSMT" w:cs="TimesNewRomanPSMT"/>
                <w:kern w:val="0"/>
                <w:sz w:val="18"/>
                <w:szCs w:val="18"/>
              </w:rPr>
              <w:t>)</w:t>
            </w:r>
            <w:bookmarkEnd w:id="152"/>
            <w:bookmarkEnd w:id="153"/>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TSG R7001-2004</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压力容器定期检验规则</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设备管理部门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宏观检查和测厚</w:t>
            </w:r>
          </w:p>
        </w:tc>
      </w:tr>
      <w:tr w:rsidR="00612D20" w:rsidRPr="00134FC7" w:rsidTr="002B0F9D">
        <w:trPr>
          <w:trHeight w:val="680"/>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54" w:name="_Hlk361958091"/>
            <w:r w:rsidRPr="00134FC7">
              <w:rPr>
                <w:rFonts w:ascii="TimesNewRomanPSMT" w:hAnsi="TimesNewRomanPSMT" w:cs="宋体" w:hint="eastAsia"/>
                <w:kern w:val="0"/>
                <w:sz w:val="18"/>
                <w:szCs w:val="18"/>
              </w:rPr>
              <w:t>管道系统</w:t>
            </w: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目视监视</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每日</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历史表现</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r w:rsidRPr="00134FC7">
              <w:rPr>
                <w:rFonts w:ascii="TimesNewRomanPSMT" w:hAnsi="TimesNewRomanPSMT" w:cs="宋体" w:hint="eastAsia"/>
                <w:kern w:val="0"/>
                <w:sz w:val="18"/>
                <w:szCs w:val="18"/>
              </w:rPr>
              <w:t>操作员完成例行巡检，记录异常情况</w:t>
            </w:r>
          </w:p>
        </w:tc>
      </w:tr>
      <w:bookmarkEnd w:id="154"/>
      <w:tr w:rsidR="00612D20" w:rsidRPr="00134FC7" w:rsidTr="002B0F9D">
        <w:trPr>
          <w:trHeight w:val="680"/>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外部检查</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默认的间隔数值或寿命的</w:t>
            </w:r>
            <w:r w:rsidRPr="00134FC7">
              <w:rPr>
                <w:rFonts w:ascii="TimesNewRomanPSMT" w:hAnsi="TimesNewRomanPSMT" w:cs="TimesNewRomanPSMT"/>
                <w:kern w:val="0"/>
                <w:sz w:val="18"/>
                <w:szCs w:val="18"/>
              </w:rPr>
              <w:t>1/2 (</w:t>
            </w:r>
            <w:r w:rsidRPr="00134FC7">
              <w:rPr>
                <w:rFonts w:ascii="TimesNewRomanPSMT" w:hAnsi="TimesNewRomanPSMT" w:cs="宋体" w:hint="eastAsia"/>
                <w:kern w:val="0"/>
                <w:sz w:val="18"/>
                <w:szCs w:val="18"/>
              </w:rPr>
              <w:t>以较少者为准</w:t>
            </w:r>
            <w:r w:rsidRPr="00134FC7">
              <w:rPr>
                <w:rFonts w:ascii="TimesNewRomanPSMT" w:hAnsi="TimesNewRomanPSMT" w:cs="TimesNewRomanPSMT"/>
                <w:kern w:val="0"/>
                <w:sz w:val="18"/>
                <w:szCs w:val="18"/>
              </w:rPr>
              <w:t>)</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bookmarkStart w:id="155" w:name="OLE_LINK33"/>
            <w:bookmarkStart w:id="156" w:name="OLE_LINK34"/>
            <w:r w:rsidRPr="00134FC7">
              <w:rPr>
                <w:rFonts w:ascii="TimesNewRomanPSMT" w:hAnsi="TimesNewRomanPSMT" w:cs="宋体" w:hint="eastAsia"/>
                <w:kern w:val="0"/>
                <w:sz w:val="18"/>
                <w:szCs w:val="18"/>
              </w:rPr>
              <w:t>在用工业管道定期检验规程</w:t>
            </w:r>
            <w:bookmarkEnd w:id="155"/>
            <w:bookmarkEnd w:id="156"/>
            <w:r w:rsidRPr="00134FC7">
              <w:rPr>
                <w:rFonts w:ascii="TimesNewRomanPSMT" w:hAnsi="TimesNewRomanPSMT" w:cs="宋体" w:hint="eastAsia"/>
                <w:kern w:val="0"/>
                <w:sz w:val="18"/>
                <w:szCs w:val="18"/>
              </w:rPr>
              <w:t>或基于测量壁厚和计算腐蚀速率</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设备管理部门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宏观检查和测厚</w:t>
            </w:r>
          </w:p>
        </w:tc>
      </w:tr>
      <w:tr w:rsidR="00612D20" w:rsidRPr="00134FC7" w:rsidTr="002B0F9D">
        <w:trPr>
          <w:trHeight w:val="680"/>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RBI</w:t>
            </w:r>
            <w:r w:rsidRPr="00134FC7">
              <w:rPr>
                <w:rFonts w:ascii="TimesNewRomanPSMT" w:hAnsi="TimesNewRomanPSMT" w:cs="宋体" w:hint="eastAsia"/>
                <w:kern w:val="0"/>
                <w:sz w:val="18"/>
                <w:szCs w:val="18"/>
              </w:rPr>
              <w:t>评估</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间隔和程度随</w:t>
            </w:r>
            <w:r w:rsidRPr="00134FC7">
              <w:rPr>
                <w:rFonts w:ascii="TimesNewRomanPSMT" w:hAnsi="TimesNewRomanPSMT" w:cs="TimesNewRomanPSMT"/>
                <w:kern w:val="0"/>
                <w:sz w:val="18"/>
                <w:szCs w:val="18"/>
              </w:rPr>
              <w:t>RBI</w:t>
            </w:r>
            <w:r w:rsidRPr="00134FC7">
              <w:rPr>
                <w:rFonts w:ascii="TimesNewRomanPSMT" w:hAnsi="TimesNewRomanPSMT" w:cs="宋体" w:hint="eastAsia"/>
                <w:kern w:val="0"/>
                <w:sz w:val="18"/>
                <w:szCs w:val="18"/>
              </w:rPr>
              <w:t>评估计划在默认的检验间隔下审查而调整</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SYT 6653-2006 </w:t>
            </w:r>
            <w:r w:rsidRPr="00134FC7">
              <w:rPr>
                <w:rFonts w:ascii="TimesNewRomanPSMT" w:hAnsi="TimesNewRomanPSMT" w:cs="宋体" w:hint="eastAsia"/>
                <w:kern w:val="0"/>
                <w:sz w:val="18"/>
                <w:szCs w:val="18"/>
              </w:rPr>
              <w:t>基于风险的检查</w:t>
            </w:r>
            <w:r w:rsidRPr="00134FC7">
              <w:rPr>
                <w:rFonts w:ascii="TimesNewRomanPSMT" w:hAnsi="TimesNewRomanPSMT" w:cs="TimesNewRomanPSMT"/>
                <w:kern w:val="0"/>
                <w:sz w:val="18"/>
                <w:szCs w:val="18"/>
              </w:rPr>
              <w:t>(RBI)</w:t>
            </w:r>
            <w:r w:rsidRPr="00134FC7">
              <w:rPr>
                <w:rFonts w:ascii="TimesNewRomanPSMT" w:hAnsi="TimesNewRomanPSMT" w:cs="宋体" w:hint="eastAsia"/>
                <w:kern w:val="0"/>
                <w:sz w:val="18"/>
                <w:szCs w:val="18"/>
              </w:rPr>
              <w:t>推荐做法</w:t>
            </w:r>
            <w:r w:rsidRPr="00134FC7">
              <w:rPr>
                <w:rFonts w:ascii="TimesNewRomanPSMT" w:hAnsi="TimesNewRomanPSMT" w:cs="TimesNewRomanPSMT"/>
                <w:kern w:val="0"/>
                <w:sz w:val="18"/>
                <w:szCs w:val="18"/>
              </w:rPr>
              <w:t>,</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SYT 6714-2008 </w:t>
            </w:r>
            <w:r w:rsidRPr="00134FC7">
              <w:rPr>
                <w:rFonts w:ascii="TimesNewRomanPSMT" w:hAnsi="TimesNewRomanPSMT" w:cs="宋体" w:hint="eastAsia"/>
                <w:kern w:val="0"/>
                <w:sz w:val="18"/>
                <w:szCs w:val="18"/>
              </w:rPr>
              <w:t>基于风险检验的基础方法</w:t>
            </w:r>
            <w:r w:rsidRPr="00134FC7">
              <w:rPr>
                <w:rFonts w:ascii="TimesNewRomanPSMT" w:hAnsi="TimesNewRomanPSMT" w:cs="TimesNewRomanPSMT"/>
                <w:kern w:val="0"/>
                <w:sz w:val="18"/>
                <w:szCs w:val="18"/>
              </w:rPr>
              <w:t>.</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设备管理部门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转动设备，如泵</w:t>
            </w:r>
          </w:p>
        </w:tc>
        <w:tc>
          <w:tcPr>
            <w:tcW w:w="3087" w:type="dxa"/>
            <w:vAlign w:val="center"/>
          </w:tcPr>
          <w:p w:rsidR="00612D20" w:rsidRPr="00134FC7" w:rsidRDefault="00612D20" w:rsidP="00612D20">
            <w:pPr>
              <w:pStyle w:val="TableParagraph"/>
              <w:ind w:firstLine="3"/>
              <w:jc w:val="center"/>
              <w:rPr>
                <w:rFonts w:ascii="宋体" w:cs="Times New Roman"/>
                <w:sz w:val="18"/>
                <w:szCs w:val="18"/>
                <w:lang w:eastAsia="zh-CN"/>
              </w:rPr>
            </w:pPr>
            <w:r w:rsidRPr="00134FC7">
              <w:rPr>
                <w:rFonts w:ascii="宋体" w:hAnsi="宋体" w:cs="宋体" w:hint="eastAsia"/>
                <w:sz w:val="18"/>
                <w:szCs w:val="18"/>
                <w:lang w:eastAsia="zh-CN"/>
              </w:rPr>
              <w:t>密封系统的目视检查</w:t>
            </w:r>
          </w:p>
        </w:tc>
        <w:tc>
          <w:tcPr>
            <w:tcW w:w="3258"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每次变化到每周</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取决于危险程度</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r w:rsidRPr="00134FC7">
              <w:rPr>
                <w:rFonts w:ascii="TimesNewRomanPSMT" w:hAnsi="TimesNewRomanPSMT" w:cs="宋体" w:hint="eastAsia"/>
                <w:kern w:val="0"/>
                <w:sz w:val="18"/>
                <w:szCs w:val="18"/>
              </w:rPr>
              <w:t>操作员完成例行巡检，记录异常情况</w:t>
            </w: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pStyle w:val="TableParagraph"/>
              <w:ind w:firstLine="3"/>
              <w:jc w:val="center"/>
              <w:rPr>
                <w:rFonts w:ascii="宋体" w:cs="Times New Roman"/>
                <w:sz w:val="18"/>
                <w:szCs w:val="18"/>
                <w:lang w:eastAsia="zh-CN"/>
              </w:rPr>
            </w:pPr>
            <w:r w:rsidRPr="00134FC7">
              <w:rPr>
                <w:rFonts w:ascii="宋体" w:hAnsi="宋体" w:cs="宋体" w:hint="eastAsia"/>
                <w:sz w:val="18"/>
                <w:szCs w:val="18"/>
                <w:lang w:eastAsia="zh-CN"/>
              </w:rPr>
              <w:t>振动分析</w:t>
            </w:r>
          </w:p>
        </w:tc>
        <w:tc>
          <w:tcPr>
            <w:tcW w:w="3258"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连续，针对大电机泵（例如，</w:t>
            </w:r>
            <w:r w:rsidRPr="00134FC7">
              <w:rPr>
                <w:rFonts w:ascii="宋体" w:hAnsi="宋体" w:cs="宋体"/>
                <w:sz w:val="18"/>
                <w:szCs w:val="18"/>
                <w:lang w:eastAsia="zh-CN"/>
              </w:rPr>
              <w:t>10000HP</w:t>
            </w:r>
            <w:r w:rsidRPr="00134FC7">
              <w:rPr>
                <w:rFonts w:ascii="宋体" w:hAnsi="宋体" w:cs="宋体" w:hint="eastAsia"/>
                <w:sz w:val="18"/>
                <w:szCs w:val="18"/>
                <w:lang w:eastAsia="zh-CN"/>
              </w:rPr>
              <w:t>）每周到每季度</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取决于危险程度和功率</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设备维保部门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pStyle w:val="TableParagraph"/>
              <w:ind w:hanging="4"/>
              <w:jc w:val="center"/>
              <w:rPr>
                <w:rFonts w:ascii="宋体" w:cs="Times New Roman"/>
                <w:sz w:val="18"/>
                <w:szCs w:val="18"/>
                <w:lang w:eastAsia="zh-CN"/>
              </w:rPr>
            </w:pPr>
            <w:r w:rsidRPr="00134FC7">
              <w:rPr>
                <w:rFonts w:ascii="宋体" w:hAnsi="宋体" w:cs="宋体" w:hint="eastAsia"/>
                <w:sz w:val="18"/>
                <w:szCs w:val="18"/>
                <w:lang w:eastAsia="zh-CN"/>
              </w:rPr>
              <w:t>性能测试</w:t>
            </w:r>
          </w:p>
        </w:tc>
        <w:tc>
          <w:tcPr>
            <w:tcW w:w="3258" w:type="dxa"/>
            <w:vAlign w:val="center"/>
          </w:tcPr>
          <w:p w:rsidR="00612D20" w:rsidRPr="00134FC7" w:rsidRDefault="00612D20" w:rsidP="00612D20">
            <w:pPr>
              <w:pStyle w:val="TableParagraph"/>
              <w:ind w:hanging="4"/>
              <w:jc w:val="center"/>
              <w:rPr>
                <w:rFonts w:ascii="宋体" w:cs="Times New Roman"/>
                <w:sz w:val="18"/>
                <w:szCs w:val="18"/>
                <w:lang w:eastAsia="zh-CN"/>
              </w:rPr>
            </w:pPr>
            <w:r w:rsidRPr="00134FC7">
              <w:rPr>
                <w:rFonts w:ascii="宋体" w:hAnsi="宋体" w:cs="宋体" w:hint="eastAsia"/>
                <w:sz w:val="18"/>
                <w:szCs w:val="18"/>
                <w:lang w:eastAsia="zh-CN"/>
              </w:rPr>
              <w:t>取决于服务状况和危险程度</w:t>
            </w:r>
          </w:p>
        </w:tc>
        <w:tc>
          <w:tcPr>
            <w:tcW w:w="3405" w:type="dxa"/>
            <w:vAlign w:val="center"/>
          </w:tcPr>
          <w:p w:rsidR="00612D20" w:rsidRPr="00134FC7" w:rsidRDefault="00612D20" w:rsidP="00612D20">
            <w:pPr>
              <w:pStyle w:val="TableParagraph"/>
              <w:ind w:hanging="4"/>
              <w:jc w:val="center"/>
              <w:rPr>
                <w:rFonts w:ascii="宋体" w:cs="Times New Roman"/>
                <w:sz w:val="18"/>
                <w:szCs w:val="18"/>
                <w:lang w:eastAsia="zh-CN"/>
              </w:rPr>
            </w:pPr>
            <w:r w:rsidRPr="00134FC7">
              <w:rPr>
                <w:rFonts w:ascii="宋体" w:hAnsi="宋体" w:cs="宋体" w:hint="eastAsia"/>
                <w:sz w:val="18"/>
                <w:szCs w:val="18"/>
                <w:lang w:eastAsia="zh-CN"/>
              </w:rPr>
              <w:t>取决于服务状况和危险程度</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设备维保部门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备用泵交换</w:t>
            </w:r>
          </w:p>
        </w:tc>
        <w:tc>
          <w:tcPr>
            <w:tcW w:w="3258" w:type="dxa"/>
            <w:vAlign w:val="center"/>
          </w:tcPr>
          <w:p w:rsidR="00612D20" w:rsidRPr="00134FC7" w:rsidRDefault="00612D20" w:rsidP="00612D20">
            <w:pPr>
              <w:pStyle w:val="TableParagraph"/>
              <w:ind w:firstLine="3"/>
              <w:jc w:val="center"/>
              <w:rPr>
                <w:rFonts w:ascii="宋体" w:cs="Times New Roman"/>
                <w:sz w:val="18"/>
                <w:szCs w:val="18"/>
                <w:lang w:eastAsia="zh-CN"/>
              </w:rPr>
            </w:pPr>
            <w:r w:rsidRPr="00134FC7">
              <w:rPr>
                <w:rFonts w:ascii="宋体" w:hAnsi="宋体" w:cs="宋体" w:hint="eastAsia"/>
                <w:sz w:val="18"/>
                <w:szCs w:val="18"/>
                <w:lang w:eastAsia="zh-CN"/>
              </w:rPr>
              <w:t>每周到每月</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转动设备管理规定</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备用泵操作</w:t>
            </w:r>
            <w:r w:rsidRPr="00134FC7">
              <w:rPr>
                <w:rFonts w:ascii="宋体" w:hAnsi="宋体" w:cs="宋体"/>
                <w:sz w:val="18"/>
                <w:szCs w:val="18"/>
                <w:lang w:eastAsia="zh-CN"/>
              </w:rPr>
              <w:t>/</w:t>
            </w:r>
            <w:r w:rsidRPr="00134FC7">
              <w:rPr>
                <w:rFonts w:ascii="宋体" w:hAnsi="宋体" w:cs="宋体" w:hint="eastAsia"/>
                <w:sz w:val="18"/>
                <w:szCs w:val="18"/>
                <w:lang w:eastAsia="zh-CN"/>
              </w:rPr>
              <w:t>性能检查</w:t>
            </w:r>
          </w:p>
        </w:tc>
        <w:tc>
          <w:tcPr>
            <w:tcW w:w="3258"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每周到每月</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转动设备管理规定</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设备维保部门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安全泄压装置，如泄压阀</w:t>
            </w: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目视监视</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每日</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历史表现</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操作员完成例行巡检，记录异常情况，不确定的情况不记录</w:t>
            </w: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外部检查</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每年</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TSG R7001-2004</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压力容器定期检验规则</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工艺状况，包括上游和下游的阀门位置</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每周</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工艺操作规程</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爆炸试验</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根据状况需要</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压力容器安全技术监察规程</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压力容器检验部门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检查进、出口管道结垢和堵塞</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装置被更换或移动去测试的任何时候</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用户确定，</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车间</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针对特殊退化模式的附加检验</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根据服务状况、设备状况、退化速率的需要</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根据服务状况、设备状况、退化速率的需要</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压力容器检验部门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2B0F9D">
        <w:trPr>
          <w:trHeight w:val="737"/>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火焰加热器</w:t>
            </w:r>
            <w:r w:rsidRPr="00134FC7">
              <w:rPr>
                <w:rFonts w:ascii="宋体" w:hAnsi="宋体" w:cs="宋体"/>
                <w:kern w:val="0"/>
                <w:sz w:val="18"/>
                <w:szCs w:val="18"/>
              </w:rPr>
              <w:t>/</w:t>
            </w:r>
            <w:r w:rsidRPr="00134FC7">
              <w:rPr>
                <w:rFonts w:ascii="宋体" w:hAnsi="宋体" w:cs="宋体" w:hint="eastAsia"/>
                <w:kern w:val="0"/>
                <w:sz w:val="18"/>
                <w:szCs w:val="18"/>
              </w:rPr>
              <w:t>火炉</w:t>
            </w:r>
            <w:r w:rsidRPr="00134FC7">
              <w:rPr>
                <w:rFonts w:ascii="宋体" w:hAnsi="宋体" w:cs="宋体"/>
                <w:kern w:val="0"/>
                <w:sz w:val="18"/>
                <w:szCs w:val="18"/>
              </w:rPr>
              <w:t>/</w:t>
            </w:r>
            <w:r w:rsidRPr="00134FC7">
              <w:rPr>
                <w:rFonts w:ascii="宋体" w:hAnsi="宋体" w:cs="宋体" w:hint="eastAsia"/>
                <w:kern w:val="0"/>
                <w:sz w:val="18"/>
                <w:szCs w:val="18"/>
              </w:rPr>
              <w:t>锅炉</w:t>
            </w:r>
          </w:p>
        </w:tc>
        <w:tc>
          <w:tcPr>
            <w:tcW w:w="3087" w:type="dxa"/>
            <w:vAlign w:val="center"/>
          </w:tcPr>
          <w:p w:rsidR="00612D20" w:rsidRPr="00134FC7" w:rsidRDefault="00612D20" w:rsidP="00612D20">
            <w:pPr>
              <w:pStyle w:val="TableParagraph"/>
              <w:ind w:hanging="4"/>
              <w:jc w:val="center"/>
              <w:rPr>
                <w:rFonts w:ascii="宋体" w:cs="Times New Roman"/>
                <w:sz w:val="18"/>
                <w:szCs w:val="18"/>
                <w:lang w:eastAsia="zh-CN"/>
              </w:rPr>
            </w:pPr>
            <w:r w:rsidRPr="00134FC7">
              <w:rPr>
                <w:rFonts w:ascii="宋体" w:hAnsi="宋体" w:cs="宋体" w:hint="eastAsia"/>
                <w:sz w:val="18"/>
                <w:szCs w:val="18"/>
                <w:lang w:eastAsia="zh-CN"/>
              </w:rPr>
              <w:t>加热器或炉子的燃烧室和炉管的检验</w:t>
            </w:r>
          </w:p>
        </w:tc>
        <w:tc>
          <w:tcPr>
            <w:tcW w:w="3258" w:type="dxa"/>
            <w:vAlign w:val="center"/>
          </w:tcPr>
          <w:p w:rsidR="00612D20" w:rsidRPr="00134FC7" w:rsidRDefault="00612D20" w:rsidP="00612D20">
            <w:pPr>
              <w:pStyle w:val="TableParagraph"/>
              <w:ind w:hanging="4"/>
              <w:jc w:val="center"/>
              <w:rPr>
                <w:rFonts w:ascii="宋体" w:cs="Times New Roman"/>
                <w:sz w:val="18"/>
                <w:szCs w:val="18"/>
                <w:lang w:eastAsia="zh-CN"/>
              </w:rPr>
            </w:pPr>
            <w:r w:rsidRPr="00134FC7">
              <w:rPr>
                <w:rFonts w:ascii="宋体" w:hAnsi="宋体" w:cs="宋体" w:hint="eastAsia"/>
                <w:sz w:val="18"/>
                <w:szCs w:val="18"/>
                <w:lang w:eastAsia="zh-CN"/>
              </w:rPr>
              <w:t>用户确定，通常联系单元计划停机时间，或危急的故障被发现的时候</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用户确定，</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设备检修部门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2B0F9D">
        <w:trPr>
          <w:trHeight w:val="737"/>
          <w:jc w:val="center"/>
        </w:trPr>
        <w:tc>
          <w:tcPr>
            <w:tcW w:w="1019" w:type="dxa"/>
            <w:vMerge/>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c>
          <w:tcPr>
            <w:tcW w:w="3087"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锅炉、汽包、管束和燃烧室的检验</w:t>
            </w:r>
          </w:p>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余热锅炉检验</w:t>
            </w:r>
          </w:p>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危险废物焚烧炉检验</w:t>
            </w:r>
          </w:p>
        </w:tc>
        <w:tc>
          <w:tcPr>
            <w:tcW w:w="3258" w:type="dxa"/>
            <w:vAlign w:val="center"/>
          </w:tcPr>
          <w:p w:rsidR="00612D20" w:rsidRPr="00134FC7" w:rsidRDefault="00612D20" w:rsidP="00612D20">
            <w:pPr>
              <w:pStyle w:val="TableParagraph"/>
              <w:jc w:val="center"/>
              <w:rPr>
                <w:rFonts w:ascii="宋体" w:cs="Times New Roman"/>
                <w:sz w:val="18"/>
                <w:szCs w:val="18"/>
                <w:lang w:eastAsia="zh-CN"/>
              </w:rPr>
            </w:pPr>
            <w:r w:rsidRPr="00134FC7">
              <w:rPr>
                <w:rFonts w:ascii="宋体" w:hAnsi="宋体" w:cs="宋体" w:hint="eastAsia"/>
                <w:sz w:val="18"/>
                <w:szCs w:val="18"/>
                <w:lang w:eastAsia="zh-CN"/>
              </w:rPr>
              <w:t>检查表不是规范的衍生，但通常是由司法要求确定的</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用户确定，</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设备检修部门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val="restart"/>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仪表及控制系统</w:t>
            </w:r>
            <w:r w:rsidRPr="00134FC7">
              <w:rPr>
                <w:rFonts w:ascii="宋体" w:cs="宋体"/>
                <w:kern w:val="0"/>
                <w:sz w:val="18"/>
                <w:szCs w:val="18"/>
              </w:rPr>
              <w:t>,</w:t>
            </w:r>
            <w:r w:rsidRPr="00134FC7">
              <w:rPr>
                <w:rFonts w:ascii="宋体" w:hAnsi="宋体" w:cs="宋体" w:hint="eastAsia"/>
                <w:kern w:val="0"/>
                <w:sz w:val="18"/>
                <w:szCs w:val="18"/>
              </w:rPr>
              <w:t>如</w:t>
            </w:r>
            <w:r w:rsidRPr="00134FC7">
              <w:rPr>
                <w:rFonts w:ascii="宋体" w:hAnsi="宋体" w:cs="宋体"/>
                <w:kern w:val="0"/>
                <w:sz w:val="18"/>
                <w:szCs w:val="18"/>
              </w:rPr>
              <w:t>SISs</w:t>
            </w:r>
            <w:r w:rsidRPr="00134FC7">
              <w:rPr>
                <w:rFonts w:ascii="宋体" w:hAnsi="宋体" w:cs="宋体" w:hint="eastAsia"/>
                <w:kern w:val="0"/>
                <w:sz w:val="18"/>
                <w:szCs w:val="18"/>
              </w:rPr>
              <w:t>和</w:t>
            </w:r>
            <w:r w:rsidRPr="00134FC7">
              <w:rPr>
                <w:rFonts w:ascii="宋体" w:hAnsi="宋体" w:cs="宋体"/>
                <w:kern w:val="0"/>
                <w:sz w:val="18"/>
                <w:szCs w:val="18"/>
              </w:rPr>
              <w:t>EDS</w:t>
            </w: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现场设备的校准</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（例如，传感器，开关）</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回路检查</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功能测试</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检测</w:t>
            </w:r>
            <w:r w:rsidRPr="00134FC7">
              <w:rPr>
                <w:rFonts w:ascii="TimesNewRomanPSMT" w:hAnsi="TimesNewRomanPSMT" w:cs="TimesNewRomanPSMT"/>
                <w:kern w:val="0"/>
                <w:sz w:val="18"/>
                <w:szCs w:val="18"/>
              </w:rPr>
              <w:t>/</w:t>
            </w:r>
            <w:r w:rsidRPr="00134FC7">
              <w:rPr>
                <w:rFonts w:ascii="TimesNewRomanPSMT" w:hAnsi="TimesNewRomanPSMT" w:cs="宋体" w:hint="eastAsia"/>
                <w:kern w:val="0"/>
                <w:sz w:val="18"/>
                <w:szCs w:val="18"/>
              </w:rPr>
              <w:t>诊断运行逻辑解算器</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为满足安全性能要求而规定</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SH3005 </w:t>
            </w:r>
            <w:r w:rsidRPr="00134FC7">
              <w:rPr>
                <w:rFonts w:ascii="TimesNewRomanPSMT" w:hAnsi="TimesNewRomanPSMT" w:cs="宋体" w:hint="eastAsia"/>
                <w:kern w:val="0"/>
                <w:sz w:val="18"/>
                <w:szCs w:val="18"/>
              </w:rPr>
              <w:t>石油工业自动化仪表选型设计规范</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现场设备的目视检查和安装</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最初安装</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GB50093 </w:t>
            </w:r>
            <w:r w:rsidRPr="00134FC7">
              <w:rPr>
                <w:rFonts w:ascii="TimesNewRomanPSMT" w:hAnsi="TimesNewRomanPSMT" w:cs="宋体" w:hint="eastAsia"/>
                <w:kern w:val="0"/>
                <w:sz w:val="18"/>
                <w:szCs w:val="18"/>
              </w:rPr>
              <w:t>自动化仪表施工与验收规范</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SIS</w:t>
            </w:r>
            <w:r w:rsidRPr="00134FC7">
              <w:rPr>
                <w:rFonts w:ascii="TimesNewRomanPSMT" w:hAnsi="TimesNewRomanPSMT" w:cs="宋体" w:hint="eastAsia"/>
                <w:kern w:val="0"/>
                <w:sz w:val="18"/>
                <w:szCs w:val="18"/>
              </w:rPr>
              <w:t>回路检查</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最初安装</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GB50093 </w:t>
            </w:r>
            <w:r w:rsidRPr="00134FC7">
              <w:rPr>
                <w:rFonts w:ascii="TimesNewRomanPSMT" w:hAnsi="TimesNewRomanPSMT" w:cs="宋体" w:hint="eastAsia"/>
                <w:kern w:val="0"/>
                <w:sz w:val="18"/>
                <w:szCs w:val="18"/>
              </w:rPr>
              <w:t>自动化仪表施工与验收规范</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SIS</w:t>
            </w:r>
            <w:r w:rsidRPr="00134FC7">
              <w:rPr>
                <w:rFonts w:ascii="TimesNewRomanPSMT" w:hAnsi="TimesNewRomanPSMT" w:cs="宋体" w:hint="eastAsia"/>
                <w:kern w:val="0"/>
                <w:sz w:val="18"/>
                <w:szCs w:val="18"/>
              </w:rPr>
              <w:t>功能测试</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最初安装</w:t>
            </w:r>
          </w:p>
        </w:tc>
        <w:tc>
          <w:tcPr>
            <w:tcW w:w="3405"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TimesNewRomanPSMT"/>
                <w:kern w:val="0"/>
                <w:sz w:val="18"/>
                <w:szCs w:val="18"/>
              </w:rPr>
              <w:t xml:space="preserve">GB50093 </w:t>
            </w:r>
            <w:r w:rsidRPr="00134FC7">
              <w:rPr>
                <w:rFonts w:ascii="TimesNewRomanPSMT" w:hAnsi="TimesNewRomanPSMT" w:cs="宋体" w:hint="eastAsia"/>
                <w:kern w:val="0"/>
                <w:sz w:val="18"/>
                <w:szCs w:val="18"/>
              </w:rPr>
              <w:t>自动化仪表施工与验收规范</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逻辑解算器、操作界面和工程接口的制造商测试</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制造期间</w:t>
            </w:r>
          </w:p>
        </w:tc>
        <w:tc>
          <w:tcPr>
            <w:tcW w:w="3405" w:type="dxa"/>
            <w:vAlign w:val="center"/>
          </w:tcPr>
          <w:p w:rsidR="00612D20" w:rsidRPr="00134FC7" w:rsidRDefault="00612D20" w:rsidP="00612D20">
            <w:pPr>
              <w:autoSpaceDE w:val="0"/>
              <w:autoSpaceDN w:val="0"/>
              <w:adjustRightInd w:val="0"/>
              <w:jc w:val="center"/>
              <w:rPr>
                <w:rFonts w:ascii="宋体"/>
                <w:kern w:val="0"/>
                <w:sz w:val="18"/>
                <w:szCs w:val="18"/>
              </w:rPr>
            </w:pPr>
            <w:r w:rsidRPr="00134FC7">
              <w:rPr>
                <w:rFonts w:ascii="宋体" w:hAnsi="宋体" w:cs="宋体"/>
                <w:kern w:val="0"/>
                <w:sz w:val="18"/>
                <w:szCs w:val="18"/>
              </w:rPr>
              <w:t>SIS</w:t>
            </w:r>
            <w:r w:rsidRPr="00134FC7">
              <w:rPr>
                <w:rFonts w:ascii="宋体" w:hAnsi="宋体" w:cs="宋体" w:hint="eastAsia"/>
                <w:kern w:val="0"/>
                <w:sz w:val="18"/>
                <w:szCs w:val="18"/>
              </w:rPr>
              <w:t>说明书</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相关标准</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r w:rsidR="00612D20" w:rsidRPr="00134FC7" w:rsidTr="000278D3">
        <w:trPr>
          <w:trHeight w:val="567"/>
          <w:jc w:val="center"/>
        </w:trPr>
        <w:tc>
          <w:tcPr>
            <w:tcW w:w="1019" w:type="dxa"/>
            <w:vMerge/>
          </w:tcPr>
          <w:p w:rsidR="00612D20" w:rsidRPr="00134FC7" w:rsidRDefault="00612D20" w:rsidP="00612D20">
            <w:pPr>
              <w:autoSpaceDE w:val="0"/>
              <w:autoSpaceDN w:val="0"/>
              <w:adjustRightInd w:val="0"/>
              <w:jc w:val="left"/>
              <w:rPr>
                <w:rFonts w:ascii="TimesNewRomanPSMT" w:hAnsi="TimesNewRomanPSMT" w:cs="TimesNewRomanPSMT"/>
                <w:kern w:val="0"/>
                <w:sz w:val="18"/>
                <w:szCs w:val="18"/>
              </w:rPr>
            </w:pPr>
          </w:p>
        </w:tc>
        <w:tc>
          <w:tcPr>
            <w:tcW w:w="308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逻辑解算器、操作界面和工程接口的工厂验收</w:t>
            </w:r>
          </w:p>
        </w:tc>
        <w:tc>
          <w:tcPr>
            <w:tcW w:w="3258"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在传送前和传送后再次</w:t>
            </w:r>
          </w:p>
        </w:tc>
        <w:tc>
          <w:tcPr>
            <w:tcW w:w="3405" w:type="dxa"/>
            <w:vAlign w:val="center"/>
          </w:tcPr>
          <w:p w:rsidR="00612D20" w:rsidRPr="00134FC7" w:rsidRDefault="00612D20" w:rsidP="00612D20">
            <w:pPr>
              <w:autoSpaceDE w:val="0"/>
              <w:autoSpaceDN w:val="0"/>
              <w:adjustRightInd w:val="0"/>
              <w:jc w:val="center"/>
              <w:rPr>
                <w:rFonts w:ascii="宋体"/>
                <w:kern w:val="0"/>
                <w:sz w:val="18"/>
                <w:szCs w:val="18"/>
              </w:rPr>
            </w:pPr>
            <w:r w:rsidRPr="00134FC7">
              <w:rPr>
                <w:rFonts w:ascii="宋体" w:hAnsi="宋体" w:cs="宋体"/>
                <w:kern w:val="0"/>
                <w:sz w:val="18"/>
                <w:szCs w:val="18"/>
              </w:rPr>
              <w:t>SIS</w:t>
            </w:r>
            <w:r w:rsidRPr="00134FC7">
              <w:rPr>
                <w:rFonts w:ascii="宋体" w:hAnsi="宋体" w:cs="宋体" w:hint="eastAsia"/>
                <w:kern w:val="0"/>
                <w:sz w:val="18"/>
                <w:szCs w:val="18"/>
              </w:rPr>
              <w:t>说明书</w:t>
            </w:r>
          </w:p>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宋体" w:hAnsi="宋体" w:cs="宋体" w:hint="eastAsia"/>
                <w:kern w:val="0"/>
                <w:sz w:val="18"/>
                <w:szCs w:val="18"/>
              </w:rPr>
              <w:t>相关标准</w:t>
            </w:r>
          </w:p>
        </w:tc>
        <w:tc>
          <w:tcPr>
            <w:tcW w:w="1667"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r w:rsidRPr="00134FC7">
              <w:rPr>
                <w:rFonts w:ascii="TimesNewRomanPSMT" w:hAnsi="TimesNewRomanPSMT" w:cs="宋体" w:hint="eastAsia"/>
                <w:kern w:val="0"/>
                <w:sz w:val="18"/>
                <w:szCs w:val="18"/>
              </w:rPr>
              <w:t>电力和仪表部门</w:t>
            </w:r>
          </w:p>
        </w:tc>
        <w:tc>
          <w:tcPr>
            <w:tcW w:w="2301" w:type="dxa"/>
            <w:vAlign w:val="center"/>
          </w:tcPr>
          <w:p w:rsidR="00612D20" w:rsidRPr="00134FC7" w:rsidRDefault="00612D20" w:rsidP="00612D20">
            <w:pPr>
              <w:autoSpaceDE w:val="0"/>
              <w:autoSpaceDN w:val="0"/>
              <w:adjustRightInd w:val="0"/>
              <w:jc w:val="center"/>
              <w:rPr>
                <w:rFonts w:ascii="TimesNewRomanPSMT" w:hAnsi="TimesNewRomanPSMT" w:cs="TimesNewRomanPSMT"/>
                <w:kern w:val="0"/>
                <w:sz w:val="18"/>
                <w:szCs w:val="18"/>
              </w:rPr>
            </w:pPr>
          </w:p>
        </w:tc>
      </w:tr>
    </w:tbl>
    <w:p w:rsidR="00712ADE" w:rsidRDefault="002504DD" w:rsidP="009C6796">
      <w:pPr>
        <w:pStyle w:val="3"/>
        <w:spacing w:before="0" w:after="0" w:line="240" w:lineRule="auto"/>
        <w:jc w:val="center"/>
        <w:rPr>
          <w:rFonts w:ascii="黑体" w:eastAsia="黑体" w:hAnsi="黑体" w:hint="eastAsia"/>
          <w:b w:val="0"/>
          <w:sz w:val="21"/>
          <w:szCs w:val="21"/>
        </w:rPr>
      </w:pPr>
      <w:bookmarkStart w:id="157" w:name="_Toc488676568"/>
      <w:r w:rsidRPr="009C6796">
        <w:rPr>
          <w:rFonts w:ascii="黑体" w:eastAsia="黑体" w:hAnsi="黑体" w:hint="eastAsia"/>
          <w:b w:val="0"/>
          <w:sz w:val="21"/>
          <w:szCs w:val="21"/>
        </w:rPr>
        <w:lastRenderedPageBreak/>
        <w:t>附录</w:t>
      </w:r>
      <w:r w:rsidR="00132507" w:rsidRPr="009C6796">
        <w:rPr>
          <w:rFonts w:ascii="黑体" w:eastAsia="黑体" w:hAnsi="黑体" w:hint="eastAsia"/>
          <w:b w:val="0"/>
          <w:sz w:val="21"/>
          <w:szCs w:val="21"/>
        </w:rPr>
        <w:t>G</w:t>
      </w:r>
    </w:p>
    <w:p w:rsidR="00712ADE" w:rsidRDefault="00132507" w:rsidP="009C6796">
      <w:pPr>
        <w:pStyle w:val="3"/>
        <w:spacing w:before="0" w:after="0" w:line="240" w:lineRule="auto"/>
        <w:jc w:val="center"/>
        <w:rPr>
          <w:rFonts w:ascii="黑体" w:eastAsia="黑体" w:hAnsi="黑体" w:hint="eastAsia"/>
          <w:b w:val="0"/>
          <w:sz w:val="21"/>
          <w:szCs w:val="21"/>
        </w:rPr>
      </w:pPr>
      <w:r w:rsidRPr="009C6796">
        <w:rPr>
          <w:rFonts w:ascii="黑体" w:eastAsia="黑体" w:hAnsi="黑体" w:hint="eastAsia"/>
          <w:b w:val="0"/>
          <w:sz w:val="21"/>
          <w:szCs w:val="21"/>
        </w:rPr>
        <w:t>（资料性附录）</w:t>
      </w:r>
    </w:p>
    <w:p w:rsidR="002504DD" w:rsidRPr="009C6796" w:rsidRDefault="006E23F3" w:rsidP="009C6796">
      <w:pPr>
        <w:pStyle w:val="3"/>
        <w:spacing w:before="0" w:after="0" w:line="240" w:lineRule="auto"/>
        <w:jc w:val="center"/>
        <w:rPr>
          <w:rFonts w:ascii="黑体" w:eastAsia="黑体" w:hAnsi="黑体"/>
          <w:b w:val="0"/>
          <w:sz w:val="21"/>
          <w:szCs w:val="21"/>
        </w:rPr>
      </w:pPr>
      <w:r w:rsidRPr="009C6796">
        <w:rPr>
          <w:rFonts w:ascii="黑体" w:eastAsia="黑体" w:hAnsi="黑体"/>
          <w:b w:val="0"/>
          <w:sz w:val="21"/>
          <w:szCs w:val="21"/>
        </w:rPr>
        <w:t>ITPM</w:t>
      </w:r>
      <w:r w:rsidRPr="009C6796">
        <w:rPr>
          <w:rFonts w:ascii="黑体" w:eastAsia="黑体" w:hAnsi="黑体" w:hint="eastAsia"/>
          <w:b w:val="0"/>
          <w:sz w:val="21"/>
          <w:szCs w:val="21"/>
        </w:rPr>
        <w:t>任务选择决策矩阵</w:t>
      </w:r>
      <w:bookmarkEnd w:id="15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0"/>
        <w:gridCol w:w="3969"/>
        <w:gridCol w:w="3402"/>
        <w:gridCol w:w="4253"/>
      </w:tblGrid>
      <w:tr w:rsidR="005A4000" w:rsidRPr="00712ADE" w:rsidTr="005A4000">
        <w:trPr>
          <w:trHeight w:val="658"/>
          <w:jc w:val="center"/>
        </w:trPr>
        <w:tc>
          <w:tcPr>
            <w:tcW w:w="2830" w:type="dxa"/>
            <w:vAlign w:val="center"/>
          </w:tcPr>
          <w:p w:rsidR="005A4000" w:rsidRPr="00712ADE" w:rsidRDefault="005A4000" w:rsidP="005A4000">
            <w:pPr>
              <w:autoSpaceDE w:val="0"/>
              <w:autoSpaceDN w:val="0"/>
              <w:adjustRightInd w:val="0"/>
              <w:jc w:val="center"/>
              <w:rPr>
                <w:rFonts w:ascii="宋体" w:hAnsi="宋体" w:cs="Arial-ItalicMT"/>
                <w:b/>
                <w:kern w:val="0"/>
                <w:sz w:val="18"/>
                <w:szCs w:val="18"/>
              </w:rPr>
            </w:pPr>
            <w:r w:rsidRPr="00712ADE">
              <w:rPr>
                <w:rFonts w:ascii="宋体" w:hAnsi="宋体" w:cs="Arial-ItalicMT" w:hint="eastAsia"/>
                <w:b/>
                <w:kern w:val="0"/>
                <w:sz w:val="18"/>
                <w:szCs w:val="18"/>
              </w:rPr>
              <w:t>项目</w:t>
            </w:r>
          </w:p>
        </w:tc>
        <w:tc>
          <w:tcPr>
            <w:tcW w:w="3969" w:type="dxa"/>
            <w:vAlign w:val="center"/>
          </w:tcPr>
          <w:p w:rsidR="005A4000" w:rsidRPr="00712ADE" w:rsidRDefault="005A4000" w:rsidP="005A4000">
            <w:pPr>
              <w:autoSpaceDE w:val="0"/>
              <w:autoSpaceDN w:val="0"/>
              <w:adjustRightInd w:val="0"/>
              <w:jc w:val="center"/>
              <w:rPr>
                <w:rFonts w:ascii="宋体" w:hAnsi="宋体" w:cs="Arial-ItalicMT"/>
                <w:b/>
                <w:kern w:val="0"/>
                <w:sz w:val="18"/>
                <w:szCs w:val="18"/>
              </w:rPr>
            </w:pPr>
            <w:r w:rsidRPr="00712ADE">
              <w:rPr>
                <w:rFonts w:ascii="宋体" w:hAnsi="宋体" w:cs="宋体" w:hint="eastAsia"/>
                <w:b/>
                <w:kern w:val="0"/>
                <w:sz w:val="18"/>
                <w:szCs w:val="18"/>
              </w:rPr>
              <w:t>运行情况良好，并记录完善</w:t>
            </w:r>
          </w:p>
        </w:tc>
        <w:tc>
          <w:tcPr>
            <w:tcW w:w="3402" w:type="dxa"/>
            <w:vAlign w:val="center"/>
          </w:tcPr>
          <w:p w:rsidR="005A4000" w:rsidRPr="00712ADE" w:rsidRDefault="005A4000" w:rsidP="005A4000">
            <w:pPr>
              <w:autoSpaceDE w:val="0"/>
              <w:autoSpaceDN w:val="0"/>
              <w:adjustRightInd w:val="0"/>
              <w:jc w:val="center"/>
              <w:rPr>
                <w:rFonts w:ascii="宋体" w:hAnsi="宋体" w:cs="TimesNewRomanPSMT"/>
                <w:b/>
                <w:kern w:val="0"/>
                <w:sz w:val="18"/>
                <w:szCs w:val="18"/>
              </w:rPr>
            </w:pPr>
            <w:r w:rsidRPr="00712ADE">
              <w:rPr>
                <w:rFonts w:ascii="宋体" w:hAnsi="宋体" w:cs="宋体" w:hint="eastAsia"/>
                <w:b/>
                <w:kern w:val="0"/>
                <w:sz w:val="18"/>
                <w:szCs w:val="18"/>
              </w:rPr>
              <w:t>运行中出现过</w:t>
            </w:r>
            <w:r w:rsidR="00A00DD1" w:rsidRPr="00712ADE">
              <w:rPr>
                <w:rFonts w:ascii="宋体" w:hAnsi="宋体" w:cs="宋体" w:hint="eastAsia"/>
                <w:b/>
                <w:kern w:val="0"/>
                <w:sz w:val="18"/>
                <w:szCs w:val="18"/>
              </w:rPr>
              <w:t>的</w:t>
            </w:r>
            <w:r w:rsidRPr="00712ADE">
              <w:rPr>
                <w:rFonts w:ascii="宋体" w:hAnsi="宋体" w:cs="宋体" w:hint="eastAsia"/>
                <w:b/>
                <w:kern w:val="0"/>
                <w:sz w:val="18"/>
                <w:szCs w:val="18"/>
              </w:rPr>
              <w:t>问题</w:t>
            </w:r>
          </w:p>
        </w:tc>
        <w:tc>
          <w:tcPr>
            <w:tcW w:w="4253" w:type="dxa"/>
            <w:vAlign w:val="center"/>
          </w:tcPr>
          <w:p w:rsidR="005A4000" w:rsidRPr="00712ADE" w:rsidRDefault="005A4000" w:rsidP="005A4000">
            <w:pPr>
              <w:autoSpaceDE w:val="0"/>
              <w:autoSpaceDN w:val="0"/>
              <w:adjustRightInd w:val="0"/>
              <w:jc w:val="center"/>
              <w:rPr>
                <w:rFonts w:ascii="宋体" w:hAnsi="宋体" w:cs="TimesNewRomanPSMT"/>
                <w:b/>
                <w:kern w:val="0"/>
                <w:sz w:val="18"/>
                <w:szCs w:val="18"/>
              </w:rPr>
            </w:pPr>
            <w:r w:rsidRPr="00712ADE">
              <w:rPr>
                <w:rFonts w:ascii="宋体" w:hAnsi="宋体" w:cs="宋体" w:hint="eastAsia"/>
                <w:b/>
                <w:kern w:val="0"/>
                <w:sz w:val="18"/>
                <w:szCs w:val="18"/>
              </w:rPr>
              <w:t>没有足够的操作数据或可用的文档</w:t>
            </w:r>
          </w:p>
        </w:tc>
      </w:tr>
      <w:tr w:rsidR="005A4000" w:rsidRPr="00712ADE" w:rsidTr="005A4000">
        <w:trPr>
          <w:trHeight w:val="1390"/>
          <w:jc w:val="center"/>
        </w:trPr>
        <w:tc>
          <w:tcPr>
            <w:tcW w:w="2830" w:type="dxa"/>
            <w:vAlign w:val="center"/>
          </w:tcPr>
          <w:p w:rsidR="005A4000" w:rsidRPr="00712ADE" w:rsidRDefault="005A4000" w:rsidP="001E1FB9">
            <w:pPr>
              <w:autoSpaceDE w:val="0"/>
              <w:autoSpaceDN w:val="0"/>
              <w:adjustRightInd w:val="0"/>
              <w:rPr>
                <w:rFonts w:ascii="宋体" w:hAnsi="宋体" w:cs="宋体"/>
                <w:kern w:val="0"/>
                <w:sz w:val="18"/>
                <w:szCs w:val="18"/>
              </w:rPr>
            </w:pPr>
            <w:r w:rsidRPr="00712ADE">
              <w:rPr>
                <w:rFonts w:ascii="宋体" w:hAnsi="宋体" w:cs="宋体" w:hint="eastAsia"/>
                <w:kern w:val="0"/>
                <w:sz w:val="18"/>
                <w:szCs w:val="18"/>
              </w:rPr>
              <w:t>如果现有做法（</w:t>
            </w:r>
            <w:r w:rsidRPr="00712ADE">
              <w:rPr>
                <w:rFonts w:ascii="宋体" w:hAnsi="宋体" w:cs="宋体"/>
                <w:kern w:val="0"/>
                <w:sz w:val="18"/>
                <w:szCs w:val="18"/>
              </w:rPr>
              <w:t>1</w:t>
            </w:r>
            <w:r w:rsidRPr="00712ADE">
              <w:rPr>
                <w:rFonts w:ascii="宋体" w:hAnsi="宋体" w:cs="宋体" w:hint="eastAsia"/>
                <w:kern w:val="0"/>
                <w:sz w:val="18"/>
                <w:szCs w:val="18"/>
              </w:rPr>
              <w:t>）符合规范、标准、推荐做法、制造商建议等，并且（</w:t>
            </w:r>
            <w:r w:rsidRPr="00712ADE">
              <w:rPr>
                <w:rFonts w:ascii="宋体" w:hAnsi="宋体" w:cs="宋体"/>
                <w:kern w:val="0"/>
                <w:sz w:val="18"/>
                <w:szCs w:val="18"/>
              </w:rPr>
              <w:t>2</w:t>
            </w:r>
            <w:r w:rsidRPr="00712ADE">
              <w:rPr>
                <w:rFonts w:ascii="宋体" w:hAnsi="宋体" w:cs="宋体" w:hint="eastAsia"/>
                <w:kern w:val="0"/>
                <w:sz w:val="18"/>
                <w:szCs w:val="18"/>
              </w:rPr>
              <w:t>）</w:t>
            </w:r>
            <w:r w:rsidR="001E1FB9" w:rsidRPr="00712ADE">
              <w:rPr>
                <w:rFonts w:ascii="宋体" w:hAnsi="宋体" w:cs="宋体" w:hint="eastAsia"/>
                <w:kern w:val="0"/>
                <w:sz w:val="18"/>
                <w:szCs w:val="18"/>
              </w:rPr>
              <w:t>解决了预期</w:t>
            </w:r>
            <w:r w:rsidRPr="00712ADE">
              <w:rPr>
                <w:rFonts w:ascii="宋体" w:hAnsi="宋体" w:cs="宋体" w:hint="eastAsia"/>
                <w:kern w:val="0"/>
                <w:sz w:val="18"/>
                <w:szCs w:val="18"/>
              </w:rPr>
              <w:t>失效机理</w:t>
            </w:r>
            <w:r w:rsidRPr="00712ADE">
              <w:rPr>
                <w:rFonts w:ascii="宋体" w:hAnsi="宋体" w:cs="宋体"/>
                <w:kern w:val="0"/>
                <w:sz w:val="18"/>
                <w:szCs w:val="18"/>
              </w:rPr>
              <w:t>/</w:t>
            </w:r>
            <w:r w:rsidRPr="00712ADE">
              <w:rPr>
                <w:rFonts w:ascii="宋体" w:hAnsi="宋体" w:cs="宋体" w:hint="eastAsia"/>
                <w:kern w:val="0"/>
                <w:sz w:val="18"/>
                <w:szCs w:val="18"/>
              </w:rPr>
              <w:t>模式</w:t>
            </w:r>
          </w:p>
        </w:tc>
        <w:tc>
          <w:tcPr>
            <w:tcW w:w="3969" w:type="dxa"/>
            <w:vAlign w:val="center"/>
          </w:tcPr>
          <w:p w:rsidR="005A4000" w:rsidRPr="00712ADE" w:rsidRDefault="005A4000" w:rsidP="001E1FB9">
            <w:pPr>
              <w:pStyle w:val="ab"/>
              <w:numPr>
                <w:ilvl w:val="0"/>
                <w:numId w:val="33"/>
              </w:numPr>
              <w:tabs>
                <w:tab w:val="left" w:pos="318"/>
              </w:tabs>
              <w:autoSpaceDE w:val="0"/>
              <w:autoSpaceDN w:val="0"/>
              <w:adjustRightInd w:val="0"/>
              <w:ind w:left="0" w:firstLineChars="0" w:firstLine="0"/>
              <w:rPr>
                <w:rFonts w:ascii="宋体" w:hAnsi="宋体" w:cs="Arial-ItalicMT"/>
                <w:kern w:val="0"/>
                <w:sz w:val="18"/>
                <w:szCs w:val="18"/>
              </w:rPr>
            </w:pPr>
            <w:r w:rsidRPr="00712ADE">
              <w:rPr>
                <w:rFonts w:ascii="宋体" w:hAnsi="宋体" w:cs="宋体" w:hint="eastAsia"/>
                <w:kern w:val="0"/>
                <w:sz w:val="18"/>
                <w:szCs w:val="18"/>
              </w:rPr>
              <w:t>记录</w:t>
            </w:r>
            <w:r w:rsidR="001E1FB9" w:rsidRPr="00712ADE">
              <w:rPr>
                <w:rFonts w:ascii="宋体" w:hAnsi="宋体" w:cs="宋体" w:hint="eastAsia"/>
                <w:kern w:val="0"/>
                <w:sz w:val="18"/>
                <w:szCs w:val="18"/>
              </w:rPr>
              <w:t>ITP</w:t>
            </w:r>
            <w:r w:rsidR="001E1FB9" w:rsidRPr="00712ADE">
              <w:rPr>
                <w:rFonts w:ascii="宋体" w:hAnsi="宋体" w:cs="宋体"/>
                <w:kern w:val="0"/>
                <w:sz w:val="18"/>
                <w:szCs w:val="18"/>
              </w:rPr>
              <w:t>M计划中</w:t>
            </w:r>
            <w:r w:rsidR="001E1FB9" w:rsidRPr="00712ADE">
              <w:rPr>
                <w:rFonts w:ascii="宋体" w:hAnsi="宋体" w:cs="宋体" w:hint="eastAsia"/>
                <w:kern w:val="0"/>
                <w:sz w:val="18"/>
                <w:szCs w:val="18"/>
              </w:rPr>
              <w:t>的</w:t>
            </w:r>
            <w:r w:rsidRPr="00712ADE">
              <w:rPr>
                <w:rFonts w:ascii="宋体" w:hAnsi="宋体" w:cs="宋体" w:hint="eastAsia"/>
                <w:kern w:val="0"/>
                <w:sz w:val="18"/>
                <w:szCs w:val="18"/>
              </w:rPr>
              <w:t>现有做法</w:t>
            </w:r>
            <w:r w:rsidR="001E1FB9" w:rsidRPr="00712ADE">
              <w:rPr>
                <w:rFonts w:ascii="宋体" w:hAnsi="宋体" w:cs="宋体" w:hint="eastAsia"/>
                <w:kern w:val="0"/>
                <w:sz w:val="18"/>
                <w:szCs w:val="18"/>
              </w:rPr>
              <w:t>并</w:t>
            </w:r>
            <w:r w:rsidRPr="00712ADE">
              <w:rPr>
                <w:rFonts w:ascii="宋体" w:hAnsi="宋体" w:cs="宋体" w:hint="eastAsia"/>
                <w:kern w:val="0"/>
                <w:sz w:val="18"/>
                <w:szCs w:val="18"/>
              </w:rPr>
              <w:t>参照</w:t>
            </w:r>
            <w:r w:rsidR="001E1FB9" w:rsidRPr="00712ADE">
              <w:rPr>
                <w:rFonts w:ascii="宋体" w:hAnsi="宋体" w:cs="宋体" w:hint="eastAsia"/>
                <w:kern w:val="0"/>
                <w:sz w:val="18"/>
                <w:szCs w:val="18"/>
              </w:rPr>
              <w:t>适用</w:t>
            </w:r>
            <w:r w:rsidRPr="00712ADE">
              <w:rPr>
                <w:rFonts w:ascii="宋体" w:hAnsi="宋体" w:cs="宋体" w:hint="eastAsia"/>
                <w:kern w:val="0"/>
                <w:sz w:val="18"/>
                <w:szCs w:val="18"/>
              </w:rPr>
              <w:t>的规范、标准、推荐做法、制造商建议等</w:t>
            </w:r>
          </w:p>
        </w:tc>
        <w:tc>
          <w:tcPr>
            <w:tcW w:w="3402" w:type="dxa"/>
            <w:vAlign w:val="center"/>
          </w:tcPr>
          <w:p w:rsidR="005A4000" w:rsidRPr="00712ADE" w:rsidRDefault="001E1FB9" w:rsidP="001E1FB9">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确定</w:t>
            </w:r>
            <w:r w:rsidR="005A4000" w:rsidRPr="00712ADE">
              <w:rPr>
                <w:rFonts w:ascii="宋体" w:hAnsi="宋体" w:cs="宋体"/>
                <w:kern w:val="0"/>
                <w:sz w:val="18"/>
                <w:szCs w:val="18"/>
              </w:rPr>
              <w:t>ITPM</w:t>
            </w:r>
            <w:r w:rsidRPr="00712ADE">
              <w:rPr>
                <w:rFonts w:ascii="宋体" w:hAnsi="宋体" w:cs="宋体" w:hint="eastAsia"/>
                <w:kern w:val="0"/>
                <w:sz w:val="18"/>
                <w:szCs w:val="18"/>
              </w:rPr>
              <w:t>计划中</w:t>
            </w:r>
            <w:r w:rsidRPr="00712ADE">
              <w:rPr>
                <w:rFonts w:ascii="宋体" w:hAnsi="宋体" w:cs="宋体"/>
                <w:kern w:val="0"/>
                <w:sz w:val="18"/>
                <w:szCs w:val="18"/>
              </w:rPr>
              <w:t>的任务充分解决</w:t>
            </w:r>
            <w:r w:rsidR="005A4000" w:rsidRPr="00712ADE">
              <w:rPr>
                <w:rFonts w:ascii="宋体" w:hAnsi="宋体" w:cs="宋体" w:hint="eastAsia"/>
                <w:kern w:val="0"/>
                <w:sz w:val="18"/>
                <w:szCs w:val="18"/>
              </w:rPr>
              <w:t>对其失效机理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5A4000" w:rsidP="001E1FB9">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考虑是否需要更严格的</w:t>
            </w:r>
            <w:r w:rsidRPr="00712ADE">
              <w:rPr>
                <w:rFonts w:ascii="宋体" w:hAnsi="宋体" w:cs="宋体"/>
                <w:kern w:val="0"/>
                <w:sz w:val="18"/>
                <w:szCs w:val="18"/>
              </w:rPr>
              <w:t>ITPM</w:t>
            </w:r>
          </w:p>
        </w:tc>
        <w:tc>
          <w:tcPr>
            <w:tcW w:w="4253" w:type="dxa"/>
            <w:vAlign w:val="center"/>
          </w:tcPr>
          <w:p w:rsidR="005A4000" w:rsidRPr="00712ADE" w:rsidRDefault="005A4000" w:rsidP="003D03BD">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记录</w:t>
            </w:r>
            <w:r w:rsidR="003D03BD" w:rsidRPr="00712ADE">
              <w:rPr>
                <w:rFonts w:ascii="宋体" w:hAnsi="宋体" w:cs="宋体" w:hint="eastAsia"/>
                <w:kern w:val="0"/>
                <w:sz w:val="18"/>
                <w:szCs w:val="18"/>
              </w:rPr>
              <w:t>ITP</w:t>
            </w:r>
            <w:r w:rsidR="003D03BD" w:rsidRPr="00712ADE">
              <w:rPr>
                <w:rFonts w:ascii="宋体" w:hAnsi="宋体" w:cs="宋体"/>
                <w:kern w:val="0"/>
                <w:sz w:val="18"/>
                <w:szCs w:val="18"/>
              </w:rPr>
              <w:t>M计划中</w:t>
            </w:r>
            <w:r w:rsidR="003D03BD" w:rsidRPr="00712ADE">
              <w:rPr>
                <w:rFonts w:ascii="宋体" w:hAnsi="宋体" w:cs="宋体" w:hint="eastAsia"/>
                <w:kern w:val="0"/>
                <w:sz w:val="18"/>
                <w:szCs w:val="18"/>
              </w:rPr>
              <w:t>的</w:t>
            </w:r>
            <w:r w:rsidRPr="00712ADE">
              <w:rPr>
                <w:rFonts w:ascii="宋体" w:hAnsi="宋体" w:cs="宋体" w:hint="eastAsia"/>
                <w:kern w:val="0"/>
                <w:sz w:val="18"/>
                <w:szCs w:val="18"/>
              </w:rPr>
              <w:t>现有做法</w:t>
            </w:r>
            <w:r w:rsidR="003D03BD" w:rsidRPr="00712ADE">
              <w:rPr>
                <w:rFonts w:ascii="宋体" w:hAnsi="宋体" w:cs="宋体" w:hint="eastAsia"/>
                <w:kern w:val="0"/>
                <w:sz w:val="18"/>
                <w:szCs w:val="18"/>
              </w:rPr>
              <w:t>并</w:t>
            </w:r>
            <w:r w:rsidRPr="00712ADE">
              <w:rPr>
                <w:rFonts w:ascii="宋体" w:hAnsi="宋体" w:cs="宋体" w:hint="eastAsia"/>
                <w:kern w:val="0"/>
                <w:sz w:val="18"/>
                <w:szCs w:val="18"/>
              </w:rPr>
              <w:t>参照</w:t>
            </w:r>
            <w:r w:rsidR="003D03BD" w:rsidRPr="00712ADE">
              <w:rPr>
                <w:rFonts w:ascii="宋体" w:hAnsi="宋体" w:cs="宋体" w:hint="eastAsia"/>
                <w:kern w:val="0"/>
                <w:sz w:val="18"/>
                <w:szCs w:val="18"/>
              </w:rPr>
              <w:t>适用</w:t>
            </w:r>
            <w:r w:rsidRPr="00712ADE">
              <w:rPr>
                <w:rFonts w:ascii="宋体" w:hAnsi="宋体" w:cs="宋体" w:hint="eastAsia"/>
                <w:kern w:val="0"/>
                <w:sz w:val="18"/>
                <w:szCs w:val="18"/>
              </w:rPr>
              <w:t>的规范、标准、推荐做法、制造商建议等</w:t>
            </w:r>
          </w:p>
          <w:p w:rsidR="005A4000" w:rsidRPr="00712ADE" w:rsidRDefault="003D03BD" w:rsidP="003D03BD">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在可能</w:t>
            </w:r>
            <w:r w:rsidRPr="00712ADE">
              <w:rPr>
                <w:rFonts w:ascii="宋体" w:hAnsi="宋体" w:cs="宋体"/>
                <w:kern w:val="0"/>
                <w:sz w:val="18"/>
                <w:szCs w:val="18"/>
              </w:rPr>
              <w:t>的情况下，识别</w:t>
            </w:r>
            <w:r w:rsidRPr="00712ADE">
              <w:rPr>
                <w:rFonts w:ascii="宋体" w:hAnsi="宋体" w:cs="宋体" w:hint="eastAsia"/>
                <w:kern w:val="0"/>
                <w:sz w:val="18"/>
                <w:szCs w:val="18"/>
              </w:rPr>
              <w:t>需</w:t>
            </w:r>
            <w:r w:rsidR="005A4000" w:rsidRPr="00712ADE">
              <w:rPr>
                <w:rFonts w:ascii="宋体" w:hAnsi="宋体" w:cs="宋体" w:hint="eastAsia"/>
                <w:kern w:val="0"/>
                <w:sz w:val="18"/>
                <w:szCs w:val="18"/>
              </w:rPr>
              <w:t>收集和记录的数据</w:t>
            </w:r>
            <w:r w:rsidRPr="00712ADE">
              <w:rPr>
                <w:rFonts w:ascii="宋体" w:hAnsi="宋体" w:cs="宋体" w:hint="eastAsia"/>
                <w:kern w:val="0"/>
                <w:sz w:val="18"/>
                <w:szCs w:val="18"/>
              </w:rPr>
              <w:t>以</w:t>
            </w:r>
            <w:r w:rsidRPr="00712ADE">
              <w:rPr>
                <w:rFonts w:ascii="宋体" w:hAnsi="宋体" w:cs="宋体"/>
                <w:kern w:val="0"/>
                <w:sz w:val="18"/>
                <w:szCs w:val="18"/>
              </w:rPr>
              <w:t>验证</w:t>
            </w:r>
            <w:r w:rsidR="005A4000" w:rsidRPr="00712ADE">
              <w:rPr>
                <w:rFonts w:ascii="宋体" w:hAnsi="宋体" w:cs="宋体" w:hint="eastAsia"/>
                <w:kern w:val="0"/>
                <w:sz w:val="18"/>
                <w:szCs w:val="18"/>
              </w:rPr>
              <w:t>现有的</w:t>
            </w:r>
            <w:r w:rsidR="005A4000" w:rsidRPr="00712ADE">
              <w:rPr>
                <w:rFonts w:ascii="宋体" w:hAnsi="宋体" w:cs="宋体"/>
                <w:kern w:val="0"/>
                <w:sz w:val="18"/>
                <w:szCs w:val="18"/>
              </w:rPr>
              <w:t>ITPM</w:t>
            </w:r>
            <w:r w:rsidRPr="00712ADE">
              <w:rPr>
                <w:rFonts w:ascii="宋体" w:hAnsi="宋体" w:cs="宋体" w:hint="eastAsia"/>
                <w:kern w:val="0"/>
                <w:sz w:val="18"/>
                <w:szCs w:val="18"/>
              </w:rPr>
              <w:t>任务</w:t>
            </w:r>
            <w:r w:rsidRPr="00712ADE">
              <w:rPr>
                <w:rFonts w:ascii="宋体" w:hAnsi="宋体" w:cs="宋体"/>
                <w:kern w:val="0"/>
                <w:sz w:val="18"/>
                <w:szCs w:val="18"/>
              </w:rPr>
              <w:t>选择</w:t>
            </w:r>
          </w:p>
        </w:tc>
      </w:tr>
      <w:tr w:rsidR="005A4000" w:rsidRPr="00712ADE" w:rsidTr="005A4000">
        <w:trPr>
          <w:jc w:val="center"/>
        </w:trPr>
        <w:tc>
          <w:tcPr>
            <w:tcW w:w="2830" w:type="dxa"/>
            <w:vAlign w:val="center"/>
          </w:tcPr>
          <w:p w:rsidR="005A4000" w:rsidRPr="00712ADE" w:rsidRDefault="005A4000" w:rsidP="001D3E55">
            <w:pPr>
              <w:autoSpaceDE w:val="0"/>
              <w:autoSpaceDN w:val="0"/>
              <w:adjustRightInd w:val="0"/>
              <w:rPr>
                <w:rFonts w:ascii="宋体" w:hAnsi="宋体" w:cs="TimesNewRomanPSMT"/>
                <w:kern w:val="0"/>
                <w:sz w:val="18"/>
                <w:szCs w:val="18"/>
              </w:rPr>
            </w:pPr>
            <w:r w:rsidRPr="00712ADE">
              <w:rPr>
                <w:rFonts w:ascii="宋体" w:hAnsi="宋体" w:cs="宋体" w:hint="eastAsia"/>
                <w:kern w:val="0"/>
                <w:sz w:val="18"/>
                <w:szCs w:val="18"/>
              </w:rPr>
              <w:t>如果现有做法（</w:t>
            </w:r>
            <w:r w:rsidRPr="00712ADE">
              <w:rPr>
                <w:rFonts w:ascii="宋体" w:hAnsi="宋体" w:cs="Arial-ItalicMT"/>
                <w:kern w:val="0"/>
                <w:sz w:val="18"/>
                <w:szCs w:val="18"/>
              </w:rPr>
              <w:t>1</w:t>
            </w:r>
            <w:r w:rsidRPr="00712ADE">
              <w:rPr>
                <w:rFonts w:ascii="宋体" w:hAnsi="宋体" w:cs="宋体" w:hint="eastAsia"/>
                <w:kern w:val="0"/>
                <w:sz w:val="18"/>
                <w:szCs w:val="18"/>
              </w:rPr>
              <w:t>）符合规范、标准、推荐做法、制造商建议等，</w:t>
            </w:r>
            <w:r w:rsidR="001D3E55" w:rsidRPr="00712ADE">
              <w:rPr>
                <w:rFonts w:ascii="宋体" w:hAnsi="宋体" w:cs="宋体" w:hint="eastAsia"/>
                <w:kern w:val="0"/>
                <w:sz w:val="18"/>
                <w:szCs w:val="18"/>
              </w:rPr>
              <w:t>但（</w:t>
            </w:r>
            <w:r w:rsidR="001D3E55" w:rsidRPr="00712ADE">
              <w:rPr>
                <w:rFonts w:ascii="宋体" w:hAnsi="宋体" w:cs="宋体"/>
                <w:kern w:val="0"/>
                <w:sz w:val="18"/>
                <w:szCs w:val="18"/>
              </w:rPr>
              <w:t>2</w:t>
            </w:r>
            <w:r w:rsidR="001D3E55" w:rsidRPr="00712ADE">
              <w:rPr>
                <w:rFonts w:ascii="宋体" w:hAnsi="宋体" w:cs="宋体" w:hint="eastAsia"/>
                <w:kern w:val="0"/>
                <w:sz w:val="18"/>
                <w:szCs w:val="18"/>
              </w:rPr>
              <w:t>）未解决预期失效机理</w:t>
            </w:r>
            <w:r w:rsidR="001D3E55" w:rsidRPr="00712ADE">
              <w:rPr>
                <w:rFonts w:ascii="宋体" w:hAnsi="宋体" w:cs="宋体"/>
                <w:kern w:val="0"/>
                <w:sz w:val="18"/>
                <w:szCs w:val="18"/>
              </w:rPr>
              <w:t>/</w:t>
            </w:r>
            <w:r w:rsidR="001D3E55" w:rsidRPr="00712ADE">
              <w:rPr>
                <w:rFonts w:ascii="宋体" w:hAnsi="宋体" w:cs="宋体" w:hint="eastAsia"/>
                <w:kern w:val="0"/>
                <w:sz w:val="18"/>
                <w:szCs w:val="18"/>
              </w:rPr>
              <w:t>模式</w:t>
            </w:r>
          </w:p>
        </w:tc>
        <w:tc>
          <w:tcPr>
            <w:tcW w:w="3969" w:type="dxa"/>
            <w:vAlign w:val="center"/>
          </w:tcPr>
          <w:p w:rsidR="001D3E55" w:rsidRPr="00712ADE" w:rsidRDefault="001D3E55" w:rsidP="00415E35">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审查设备及运行情况以确定未</w:t>
            </w:r>
            <w:r w:rsidRPr="00712ADE">
              <w:rPr>
                <w:rFonts w:ascii="宋体" w:hAnsi="宋体" w:cs="宋体"/>
                <w:kern w:val="0"/>
                <w:sz w:val="18"/>
                <w:szCs w:val="18"/>
              </w:rPr>
              <w:t>解决</w:t>
            </w:r>
            <w:r w:rsidRPr="00712ADE">
              <w:rPr>
                <w:rFonts w:ascii="宋体" w:hAnsi="宋体" w:cs="宋体" w:hint="eastAsia"/>
                <w:kern w:val="0"/>
                <w:sz w:val="18"/>
                <w:szCs w:val="18"/>
              </w:rPr>
              <w:t>的失效机理</w:t>
            </w:r>
            <w:r w:rsidRPr="00712ADE">
              <w:rPr>
                <w:rFonts w:ascii="宋体" w:hAnsi="宋体" w:cs="宋体"/>
                <w:kern w:val="0"/>
                <w:sz w:val="18"/>
                <w:szCs w:val="18"/>
              </w:rPr>
              <w:t>/</w:t>
            </w:r>
            <w:r w:rsidRPr="00712ADE">
              <w:rPr>
                <w:rFonts w:ascii="宋体" w:hAnsi="宋体" w:cs="宋体" w:hint="eastAsia"/>
                <w:kern w:val="0"/>
                <w:sz w:val="18"/>
                <w:szCs w:val="18"/>
              </w:rPr>
              <w:t>模式是否</w:t>
            </w:r>
            <w:r w:rsidRPr="00712ADE">
              <w:rPr>
                <w:rFonts w:ascii="宋体" w:hAnsi="宋体" w:cs="宋体"/>
                <w:kern w:val="0"/>
                <w:sz w:val="18"/>
                <w:szCs w:val="18"/>
              </w:rPr>
              <w:t>重要</w:t>
            </w:r>
          </w:p>
          <w:p w:rsidR="005A4000" w:rsidRPr="00712ADE" w:rsidRDefault="001D3E55" w:rsidP="001D3E55">
            <w:pPr>
              <w:pStyle w:val="ab"/>
              <w:numPr>
                <w:ilvl w:val="0"/>
                <w:numId w:val="33"/>
              </w:numPr>
              <w:tabs>
                <w:tab w:val="left" w:pos="318"/>
              </w:tabs>
              <w:autoSpaceDE w:val="0"/>
              <w:autoSpaceDN w:val="0"/>
              <w:adjustRightInd w:val="0"/>
              <w:ind w:left="0" w:firstLineChars="0" w:firstLine="0"/>
              <w:rPr>
                <w:rFonts w:ascii="宋体" w:hAnsi="宋体" w:cs="TimesNewRomanPSMT"/>
                <w:kern w:val="0"/>
                <w:sz w:val="18"/>
                <w:szCs w:val="18"/>
              </w:rPr>
            </w:pPr>
            <w:r w:rsidRPr="00712ADE">
              <w:rPr>
                <w:rFonts w:ascii="宋体" w:hAnsi="宋体" w:cs="宋体" w:hint="eastAsia"/>
                <w:kern w:val="0"/>
                <w:sz w:val="18"/>
                <w:szCs w:val="18"/>
              </w:rPr>
              <w:t>考虑更严格的</w:t>
            </w:r>
            <w:r w:rsidRPr="00712ADE">
              <w:rPr>
                <w:rFonts w:ascii="宋体" w:hAnsi="宋体" w:cs="宋体"/>
                <w:kern w:val="0"/>
                <w:sz w:val="18"/>
                <w:szCs w:val="18"/>
              </w:rPr>
              <w:t>ITPM</w:t>
            </w:r>
            <w:r w:rsidRPr="00712ADE">
              <w:rPr>
                <w:rFonts w:ascii="宋体" w:hAnsi="宋体" w:cs="宋体" w:hint="eastAsia"/>
                <w:kern w:val="0"/>
                <w:sz w:val="18"/>
                <w:szCs w:val="18"/>
              </w:rPr>
              <w:t>是否适当</w:t>
            </w:r>
            <w:r w:rsidRPr="00712ADE">
              <w:rPr>
                <w:rFonts w:ascii="宋体" w:hAnsi="宋体" w:cs="宋体"/>
                <w:kern w:val="0"/>
                <w:sz w:val="18"/>
                <w:szCs w:val="18"/>
              </w:rPr>
              <w:t>。</w:t>
            </w:r>
            <w:r w:rsidRPr="00712ADE">
              <w:rPr>
                <w:rFonts w:ascii="宋体" w:hAnsi="宋体" w:cs="宋体" w:hint="eastAsia"/>
                <w:kern w:val="0"/>
                <w:sz w:val="18"/>
                <w:szCs w:val="18"/>
              </w:rPr>
              <w:t>否则</w:t>
            </w:r>
            <w:r w:rsidRPr="00712ADE">
              <w:rPr>
                <w:rFonts w:ascii="宋体" w:hAnsi="宋体" w:cs="宋体"/>
                <w:kern w:val="0"/>
                <w:sz w:val="18"/>
                <w:szCs w:val="18"/>
              </w:rPr>
              <w:t>，</w:t>
            </w:r>
            <w:r w:rsidR="005A4000" w:rsidRPr="00712ADE">
              <w:rPr>
                <w:rFonts w:ascii="宋体" w:hAnsi="宋体" w:cs="宋体" w:hint="eastAsia"/>
                <w:kern w:val="0"/>
                <w:sz w:val="18"/>
                <w:szCs w:val="18"/>
              </w:rPr>
              <w:t>记录现有做法</w:t>
            </w:r>
            <w:r w:rsidRPr="00712ADE">
              <w:rPr>
                <w:rFonts w:ascii="宋体" w:hAnsi="宋体" w:cs="宋体" w:hint="eastAsia"/>
                <w:kern w:val="0"/>
                <w:sz w:val="18"/>
                <w:szCs w:val="18"/>
              </w:rPr>
              <w:t>并</w:t>
            </w:r>
            <w:r w:rsidR="005A4000" w:rsidRPr="00712ADE">
              <w:rPr>
                <w:rFonts w:ascii="宋体" w:hAnsi="宋体" w:cs="宋体" w:hint="eastAsia"/>
                <w:kern w:val="0"/>
                <w:sz w:val="18"/>
                <w:szCs w:val="18"/>
              </w:rPr>
              <w:t>参照</w:t>
            </w:r>
            <w:r w:rsidRPr="00712ADE">
              <w:rPr>
                <w:rFonts w:ascii="宋体" w:hAnsi="宋体" w:cs="宋体" w:hint="eastAsia"/>
                <w:kern w:val="0"/>
                <w:sz w:val="18"/>
                <w:szCs w:val="18"/>
              </w:rPr>
              <w:t>适用</w:t>
            </w:r>
            <w:r w:rsidR="005A4000" w:rsidRPr="00712ADE">
              <w:rPr>
                <w:rFonts w:ascii="宋体" w:hAnsi="宋体" w:cs="宋体" w:hint="eastAsia"/>
                <w:kern w:val="0"/>
                <w:sz w:val="18"/>
                <w:szCs w:val="18"/>
              </w:rPr>
              <w:t>的规范、标准、推荐做法、制造商建议等</w:t>
            </w:r>
          </w:p>
        </w:tc>
        <w:tc>
          <w:tcPr>
            <w:tcW w:w="3402" w:type="dxa"/>
            <w:vAlign w:val="center"/>
          </w:tcPr>
          <w:p w:rsidR="005A4000" w:rsidRPr="00712ADE" w:rsidRDefault="003720E5" w:rsidP="003720E5">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识别没有</w:t>
            </w:r>
            <w:r w:rsidRPr="00712ADE">
              <w:rPr>
                <w:rFonts w:ascii="宋体" w:hAnsi="宋体" w:cs="宋体" w:hint="eastAsia"/>
                <w:kern w:val="0"/>
                <w:sz w:val="18"/>
                <w:szCs w:val="18"/>
              </w:rPr>
              <w:t>解决</w:t>
            </w:r>
            <w:r w:rsidR="005A4000" w:rsidRPr="00712ADE">
              <w:rPr>
                <w:rFonts w:ascii="宋体" w:hAnsi="宋体" w:cs="宋体" w:hint="eastAsia"/>
                <w:kern w:val="0"/>
                <w:sz w:val="18"/>
                <w:szCs w:val="18"/>
              </w:rPr>
              <w:t>的</w:t>
            </w:r>
            <w:r w:rsidRPr="00712ADE">
              <w:rPr>
                <w:rFonts w:ascii="宋体" w:hAnsi="宋体" w:cs="宋体" w:hint="eastAsia"/>
                <w:kern w:val="0"/>
                <w:sz w:val="18"/>
                <w:szCs w:val="18"/>
              </w:rPr>
              <w:t>所有</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5A4000" w:rsidP="003720E5">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确定</w:t>
            </w:r>
            <w:r w:rsidR="003720E5" w:rsidRPr="00712ADE">
              <w:rPr>
                <w:rFonts w:ascii="宋体" w:hAnsi="宋体" w:cs="宋体" w:hint="eastAsia"/>
                <w:kern w:val="0"/>
                <w:sz w:val="18"/>
                <w:szCs w:val="18"/>
              </w:rPr>
              <w:t>所需</w:t>
            </w:r>
            <w:r w:rsidR="003720E5" w:rsidRPr="00712ADE">
              <w:rPr>
                <w:rFonts w:ascii="宋体" w:hAnsi="宋体" w:cs="宋体"/>
                <w:kern w:val="0"/>
                <w:sz w:val="18"/>
                <w:szCs w:val="18"/>
              </w:rPr>
              <w:t>的ITPM以解决</w:t>
            </w:r>
            <w:r w:rsidRPr="00712ADE">
              <w:rPr>
                <w:rFonts w:ascii="宋体" w:hAnsi="宋体" w:cs="宋体" w:hint="eastAsia"/>
                <w:kern w:val="0"/>
                <w:sz w:val="18"/>
                <w:szCs w:val="18"/>
              </w:rPr>
              <w:t>全部失效机理</w:t>
            </w:r>
            <w:r w:rsidRPr="00712ADE">
              <w:rPr>
                <w:rFonts w:ascii="宋体" w:hAnsi="宋体" w:cs="宋体"/>
                <w:kern w:val="0"/>
                <w:sz w:val="18"/>
                <w:szCs w:val="18"/>
              </w:rPr>
              <w:t>/</w:t>
            </w:r>
            <w:r w:rsidRPr="00712ADE">
              <w:rPr>
                <w:rFonts w:ascii="宋体" w:hAnsi="宋体" w:cs="宋体" w:hint="eastAsia"/>
                <w:kern w:val="0"/>
                <w:sz w:val="18"/>
                <w:szCs w:val="18"/>
              </w:rPr>
              <w:t>模式</w:t>
            </w:r>
          </w:p>
        </w:tc>
        <w:tc>
          <w:tcPr>
            <w:tcW w:w="4253" w:type="dxa"/>
            <w:vAlign w:val="center"/>
          </w:tcPr>
          <w:p w:rsidR="005A4000" w:rsidRPr="00712ADE" w:rsidRDefault="00E91F85" w:rsidP="00E91F85">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识别没有</w:t>
            </w:r>
            <w:r w:rsidRPr="00712ADE">
              <w:rPr>
                <w:rFonts w:ascii="宋体" w:hAnsi="宋体" w:cs="宋体" w:hint="eastAsia"/>
                <w:kern w:val="0"/>
                <w:sz w:val="18"/>
                <w:szCs w:val="18"/>
              </w:rPr>
              <w:t>解决</w:t>
            </w:r>
            <w:r w:rsidR="005A4000" w:rsidRPr="00712ADE">
              <w:rPr>
                <w:rFonts w:ascii="宋体" w:hAnsi="宋体" w:cs="宋体" w:hint="eastAsia"/>
                <w:kern w:val="0"/>
                <w:sz w:val="18"/>
                <w:szCs w:val="18"/>
              </w:rPr>
              <w:t>的</w:t>
            </w:r>
            <w:r w:rsidRPr="00712ADE">
              <w:rPr>
                <w:rFonts w:ascii="宋体" w:hAnsi="宋体" w:cs="宋体" w:hint="eastAsia"/>
                <w:kern w:val="0"/>
                <w:sz w:val="18"/>
                <w:szCs w:val="18"/>
              </w:rPr>
              <w:t>所有</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5A4000" w:rsidP="00E91F85">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确定</w:t>
            </w:r>
            <w:r w:rsidR="00E91F85" w:rsidRPr="00712ADE">
              <w:rPr>
                <w:rFonts w:ascii="宋体" w:hAnsi="宋体" w:cs="宋体" w:hint="eastAsia"/>
                <w:kern w:val="0"/>
                <w:sz w:val="18"/>
                <w:szCs w:val="18"/>
              </w:rPr>
              <w:t>需要</w:t>
            </w:r>
            <w:r w:rsidR="00E91F85" w:rsidRPr="00712ADE">
              <w:rPr>
                <w:rFonts w:ascii="宋体" w:hAnsi="宋体" w:cs="宋体"/>
                <w:kern w:val="0"/>
                <w:sz w:val="18"/>
                <w:szCs w:val="18"/>
              </w:rPr>
              <w:t>解决</w:t>
            </w:r>
            <w:r w:rsidRPr="00712ADE">
              <w:rPr>
                <w:rFonts w:ascii="宋体" w:hAnsi="宋体" w:cs="宋体" w:hint="eastAsia"/>
                <w:kern w:val="0"/>
                <w:sz w:val="18"/>
                <w:szCs w:val="18"/>
              </w:rPr>
              <w:t>全部失效机理</w:t>
            </w:r>
            <w:r w:rsidRPr="00712ADE">
              <w:rPr>
                <w:rFonts w:ascii="宋体" w:hAnsi="宋体" w:cs="宋体"/>
                <w:kern w:val="0"/>
                <w:sz w:val="18"/>
                <w:szCs w:val="18"/>
              </w:rPr>
              <w:t>/</w:t>
            </w:r>
            <w:r w:rsidRPr="00712ADE">
              <w:rPr>
                <w:rFonts w:ascii="宋体" w:hAnsi="宋体" w:cs="宋体" w:hint="eastAsia"/>
                <w:kern w:val="0"/>
                <w:sz w:val="18"/>
                <w:szCs w:val="18"/>
              </w:rPr>
              <w:t>模式的</w:t>
            </w:r>
            <w:r w:rsidRPr="00712ADE">
              <w:rPr>
                <w:rFonts w:ascii="宋体" w:hAnsi="宋体" w:cs="宋体"/>
                <w:kern w:val="0"/>
                <w:sz w:val="18"/>
                <w:szCs w:val="18"/>
              </w:rPr>
              <w:t>ITPM</w:t>
            </w:r>
            <w:r w:rsidR="00E91F85" w:rsidRPr="00712ADE">
              <w:rPr>
                <w:rFonts w:ascii="宋体" w:hAnsi="宋体" w:cs="宋体" w:hint="eastAsia"/>
                <w:kern w:val="0"/>
                <w:sz w:val="18"/>
                <w:szCs w:val="18"/>
              </w:rPr>
              <w:t>。否则</w:t>
            </w:r>
            <w:r w:rsidR="00E91F85" w:rsidRPr="00712ADE">
              <w:rPr>
                <w:rFonts w:ascii="宋体" w:hAnsi="宋体" w:cs="宋体"/>
                <w:kern w:val="0"/>
                <w:sz w:val="18"/>
                <w:szCs w:val="18"/>
              </w:rPr>
              <w:t>，</w:t>
            </w:r>
            <w:r w:rsidRPr="00712ADE">
              <w:rPr>
                <w:rFonts w:ascii="宋体" w:hAnsi="宋体" w:cs="宋体" w:hint="eastAsia"/>
                <w:kern w:val="0"/>
                <w:sz w:val="18"/>
                <w:szCs w:val="18"/>
              </w:rPr>
              <w:t>记录现有做法</w:t>
            </w:r>
            <w:r w:rsidR="00E91F85" w:rsidRPr="00712ADE">
              <w:rPr>
                <w:rFonts w:ascii="宋体" w:hAnsi="宋体" w:cs="宋体" w:hint="eastAsia"/>
                <w:kern w:val="0"/>
                <w:sz w:val="18"/>
                <w:szCs w:val="18"/>
              </w:rPr>
              <w:t>并</w:t>
            </w:r>
            <w:r w:rsidRPr="00712ADE">
              <w:rPr>
                <w:rFonts w:ascii="宋体" w:hAnsi="宋体" w:cs="宋体" w:hint="eastAsia"/>
                <w:kern w:val="0"/>
                <w:sz w:val="18"/>
                <w:szCs w:val="18"/>
              </w:rPr>
              <w:t>参照</w:t>
            </w:r>
            <w:r w:rsidR="00E91F85" w:rsidRPr="00712ADE">
              <w:rPr>
                <w:rFonts w:ascii="宋体" w:hAnsi="宋体" w:cs="宋体" w:hint="eastAsia"/>
                <w:kern w:val="0"/>
                <w:sz w:val="18"/>
                <w:szCs w:val="18"/>
              </w:rPr>
              <w:t>适用</w:t>
            </w:r>
            <w:r w:rsidRPr="00712ADE">
              <w:rPr>
                <w:rFonts w:ascii="宋体" w:hAnsi="宋体" w:cs="宋体" w:hint="eastAsia"/>
                <w:kern w:val="0"/>
                <w:sz w:val="18"/>
                <w:szCs w:val="18"/>
              </w:rPr>
              <w:t>的规范、标准、推荐做法、制造商建议等</w:t>
            </w:r>
          </w:p>
          <w:p w:rsidR="005A4000" w:rsidRPr="00712ADE" w:rsidRDefault="005A4000" w:rsidP="00363559">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确保采取的措施（如程序修改）可以</w:t>
            </w:r>
            <w:r w:rsidR="00363559" w:rsidRPr="00712ADE">
              <w:rPr>
                <w:rFonts w:ascii="宋体" w:hAnsi="宋体" w:cs="宋体" w:hint="eastAsia"/>
                <w:kern w:val="0"/>
                <w:sz w:val="18"/>
                <w:szCs w:val="18"/>
              </w:rPr>
              <w:t>改进</w:t>
            </w:r>
            <w:r w:rsidRPr="00712ADE">
              <w:rPr>
                <w:rFonts w:ascii="宋体" w:hAnsi="宋体" w:cs="宋体" w:hint="eastAsia"/>
                <w:kern w:val="0"/>
                <w:sz w:val="18"/>
                <w:szCs w:val="18"/>
              </w:rPr>
              <w:t>现有的</w:t>
            </w:r>
            <w:r w:rsidR="00670EB2" w:rsidRPr="00712ADE">
              <w:rPr>
                <w:rFonts w:ascii="宋体" w:hAnsi="宋体" w:cs="宋体" w:hint="eastAsia"/>
                <w:kern w:val="0"/>
                <w:sz w:val="18"/>
                <w:szCs w:val="18"/>
              </w:rPr>
              <w:t>记录</w:t>
            </w:r>
            <w:r w:rsidRPr="00712ADE">
              <w:rPr>
                <w:rFonts w:ascii="宋体" w:hAnsi="宋体" w:cs="宋体" w:hint="eastAsia"/>
                <w:kern w:val="0"/>
                <w:sz w:val="18"/>
                <w:szCs w:val="18"/>
              </w:rPr>
              <w:t>做法</w:t>
            </w:r>
          </w:p>
        </w:tc>
      </w:tr>
      <w:tr w:rsidR="005A4000" w:rsidRPr="00712ADE" w:rsidTr="005A4000">
        <w:trPr>
          <w:trHeight w:val="1337"/>
          <w:jc w:val="center"/>
        </w:trPr>
        <w:tc>
          <w:tcPr>
            <w:tcW w:w="2830" w:type="dxa"/>
            <w:vAlign w:val="center"/>
          </w:tcPr>
          <w:p w:rsidR="005A4000" w:rsidRPr="00712ADE" w:rsidRDefault="005A4000" w:rsidP="00670EB2">
            <w:pPr>
              <w:autoSpaceDE w:val="0"/>
              <w:autoSpaceDN w:val="0"/>
              <w:adjustRightInd w:val="0"/>
              <w:rPr>
                <w:rFonts w:ascii="宋体" w:hAnsi="宋体" w:cs="TimesNewRomanPSMT"/>
                <w:kern w:val="0"/>
                <w:sz w:val="18"/>
                <w:szCs w:val="18"/>
              </w:rPr>
            </w:pPr>
            <w:r w:rsidRPr="00712ADE">
              <w:rPr>
                <w:rFonts w:ascii="宋体" w:hAnsi="宋体" w:cs="宋体" w:hint="eastAsia"/>
                <w:kern w:val="0"/>
                <w:sz w:val="18"/>
                <w:szCs w:val="18"/>
              </w:rPr>
              <w:t>如果现有做法（</w:t>
            </w:r>
            <w:r w:rsidRPr="00712ADE">
              <w:rPr>
                <w:rFonts w:ascii="宋体" w:hAnsi="宋体" w:cs="Arial-ItalicMT"/>
                <w:kern w:val="0"/>
                <w:sz w:val="18"/>
                <w:szCs w:val="18"/>
              </w:rPr>
              <w:t>1</w:t>
            </w:r>
            <w:r w:rsidRPr="00712ADE">
              <w:rPr>
                <w:rFonts w:ascii="宋体" w:hAnsi="宋体" w:cs="宋体" w:hint="eastAsia"/>
                <w:kern w:val="0"/>
                <w:sz w:val="18"/>
                <w:szCs w:val="18"/>
              </w:rPr>
              <w:t>）不符合规范、标准、推荐做法、制造商建议等，但（</w:t>
            </w:r>
            <w:r w:rsidRPr="00712ADE">
              <w:rPr>
                <w:rFonts w:ascii="宋体" w:hAnsi="宋体" w:cs="Arial-ItalicMT"/>
                <w:kern w:val="0"/>
                <w:sz w:val="18"/>
                <w:szCs w:val="18"/>
              </w:rPr>
              <w:t>2</w:t>
            </w:r>
            <w:r w:rsidRPr="00712ADE">
              <w:rPr>
                <w:rFonts w:ascii="宋体" w:hAnsi="宋体" w:cs="宋体" w:hint="eastAsia"/>
                <w:kern w:val="0"/>
                <w:sz w:val="18"/>
                <w:szCs w:val="18"/>
              </w:rPr>
              <w:t>）</w:t>
            </w:r>
            <w:r w:rsidR="00670EB2" w:rsidRPr="00712ADE">
              <w:rPr>
                <w:rFonts w:ascii="宋体" w:hAnsi="宋体" w:cs="宋体" w:hint="eastAsia"/>
                <w:kern w:val="0"/>
                <w:sz w:val="18"/>
                <w:szCs w:val="18"/>
              </w:rPr>
              <w:t>解决</w:t>
            </w:r>
            <w:r w:rsidR="00670EB2" w:rsidRPr="00712ADE">
              <w:rPr>
                <w:rFonts w:ascii="宋体" w:hAnsi="宋体" w:cs="宋体"/>
                <w:kern w:val="0"/>
                <w:sz w:val="18"/>
                <w:szCs w:val="18"/>
              </w:rPr>
              <w:t>了</w:t>
            </w:r>
            <w:r w:rsidR="00670EB2" w:rsidRPr="00712ADE">
              <w:rPr>
                <w:rFonts w:ascii="宋体" w:hAnsi="宋体" w:cs="宋体" w:hint="eastAsia"/>
                <w:kern w:val="0"/>
                <w:sz w:val="18"/>
                <w:szCs w:val="18"/>
              </w:rPr>
              <w:t>预期</w:t>
            </w:r>
            <w:r w:rsidR="00670EB2" w:rsidRPr="00712ADE">
              <w:rPr>
                <w:rFonts w:ascii="宋体" w:hAnsi="宋体" w:cs="宋体"/>
                <w:kern w:val="0"/>
                <w:sz w:val="18"/>
                <w:szCs w:val="18"/>
              </w:rPr>
              <w:t>的</w:t>
            </w:r>
            <w:r w:rsidRPr="00712ADE">
              <w:rPr>
                <w:rFonts w:ascii="宋体" w:hAnsi="宋体" w:cs="宋体" w:hint="eastAsia"/>
                <w:kern w:val="0"/>
                <w:sz w:val="18"/>
                <w:szCs w:val="18"/>
              </w:rPr>
              <w:t>失效机理</w:t>
            </w:r>
            <w:r w:rsidRPr="00712ADE">
              <w:rPr>
                <w:rFonts w:ascii="宋体" w:hAnsi="宋体" w:cs="Arial-ItalicMT"/>
                <w:kern w:val="0"/>
                <w:sz w:val="18"/>
                <w:szCs w:val="18"/>
              </w:rPr>
              <w:t>/</w:t>
            </w:r>
            <w:r w:rsidRPr="00712ADE">
              <w:rPr>
                <w:rFonts w:ascii="宋体" w:hAnsi="宋体" w:cs="宋体" w:hint="eastAsia"/>
                <w:kern w:val="0"/>
                <w:sz w:val="18"/>
                <w:szCs w:val="18"/>
              </w:rPr>
              <w:t>模式</w:t>
            </w:r>
          </w:p>
        </w:tc>
        <w:tc>
          <w:tcPr>
            <w:tcW w:w="3969" w:type="dxa"/>
            <w:vAlign w:val="center"/>
          </w:tcPr>
          <w:p w:rsidR="005A4000" w:rsidRPr="00712ADE" w:rsidRDefault="005A4000" w:rsidP="005B6DCC">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记录</w:t>
            </w:r>
            <w:r w:rsidR="00670EB2" w:rsidRPr="00712ADE">
              <w:rPr>
                <w:rFonts w:ascii="宋体" w:hAnsi="宋体" w:cs="宋体" w:hint="eastAsia"/>
                <w:kern w:val="0"/>
                <w:sz w:val="18"/>
                <w:szCs w:val="18"/>
              </w:rPr>
              <w:t>ITP</w:t>
            </w:r>
            <w:r w:rsidR="00670EB2" w:rsidRPr="00712ADE">
              <w:rPr>
                <w:rFonts w:ascii="宋体" w:hAnsi="宋体" w:cs="宋体"/>
                <w:kern w:val="0"/>
                <w:sz w:val="18"/>
                <w:szCs w:val="18"/>
              </w:rPr>
              <w:t>M计划中</w:t>
            </w:r>
            <w:r w:rsidR="00670EB2" w:rsidRPr="00712ADE">
              <w:rPr>
                <w:rFonts w:ascii="宋体" w:hAnsi="宋体" w:cs="宋体" w:hint="eastAsia"/>
                <w:kern w:val="0"/>
                <w:sz w:val="18"/>
                <w:szCs w:val="18"/>
              </w:rPr>
              <w:t>的</w:t>
            </w:r>
            <w:r w:rsidRPr="00712ADE">
              <w:rPr>
                <w:rFonts w:ascii="宋体" w:hAnsi="宋体" w:cs="宋体" w:hint="eastAsia"/>
                <w:kern w:val="0"/>
                <w:sz w:val="18"/>
                <w:szCs w:val="18"/>
              </w:rPr>
              <w:t>现有做法，并对与规范、标准、推荐做法、制造商建议等的</w:t>
            </w:r>
            <w:r w:rsidR="005B6DCC" w:rsidRPr="00712ADE">
              <w:rPr>
                <w:rFonts w:ascii="宋体" w:hAnsi="宋体" w:cs="宋体" w:hint="eastAsia"/>
                <w:kern w:val="0"/>
                <w:sz w:val="18"/>
                <w:szCs w:val="18"/>
              </w:rPr>
              <w:t>任何</w:t>
            </w:r>
            <w:r w:rsidRPr="00712ADE">
              <w:rPr>
                <w:rFonts w:ascii="宋体" w:hAnsi="宋体" w:cs="宋体" w:hint="eastAsia"/>
                <w:kern w:val="0"/>
                <w:sz w:val="18"/>
                <w:szCs w:val="18"/>
              </w:rPr>
              <w:t>不同之处给出原因解释</w:t>
            </w:r>
          </w:p>
          <w:p w:rsidR="005A4000" w:rsidRPr="00712ADE" w:rsidRDefault="005A4000" w:rsidP="005B6DCC">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确保记录文件可以支持所做的决定</w:t>
            </w:r>
          </w:p>
        </w:tc>
        <w:tc>
          <w:tcPr>
            <w:tcW w:w="3402" w:type="dxa"/>
            <w:vAlign w:val="center"/>
          </w:tcPr>
          <w:p w:rsidR="005A4000" w:rsidRPr="00712ADE" w:rsidRDefault="007D1D92" w:rsidP="007D1D9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w:t>
            </w:r>
            <w:r w:rsidR="005A4000" w:rsidRPr="00712ADE">
              <w:rPr>
                <w:rFonts w:ascii="宋体" w:hAnsi="宋体" w:cs="宋体" w:hint="eastAsia"/>
                <w:kern w:val="0"/>
                <w:sz w:val="18"/>
                <w:szCs w:val="18"/>
              </w:rPr>
              <w:t>查设备及运行情况，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识别没有</w:t>
            </w:r>
            <w:r w:rsidRPr="00712ADE">
              <w:rPr>
                <w:rFonts w:ascii="宋体" w:hAnsi="宋体" w:cs="宋体" w:hint="eastAsia"/>
                <w:kern w:val="0"/>
                <w:sz w:val="18"/>
                <w:szCs w:val="18"/>
              </w:rPr>
              <w:t>解决</w:t>
            </w:r>
            <w:r w:rsidR="005A4000" w:rsidRPr="00712ADE">
              <w:rPr>
                <w:rFonts w:ascii="宋体" w:hAnsi="宋体" w:cs="宋体" w:hint="eastAsia"/>
                <w:kern w:val="0"/>
                <w:sz w:val="18"/>
                <w:szCs w:val="18"/>
              </w:rPr>
              <w:t>的</w:t>
            </w:r>
            <w:r w:rsidRPr="00712ADE">
              <w:rPr>
                <w:rFonts w:ascii="宋体" w:hAnsi="宋体" w:cs="宋体" w:hint="eastAsia"/>
                <w:kern w:val="0"/>
                <w:sz w:val="18"/>
                <w:szCs w:val="18"/>
              </w:rPr>
              <w:t>所有</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7D1D92" w:rsidP="007D1D9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确定所需</w:t>
            </w:r>
            <w:r w:rsidRPr="00712ADE">
              <w:rPr>
                <w:rFonts w:ascii="宋体" w:hAnsi="宋体" w:cs="宋体"/>
                <w:kern w:val="0"/>
                <w:sz w:val="18"/>
                <w:szCs w:val="18"/>
              </w:rPr>
              <w:t>的ITPM以解决</w:t>
            </w:r>
            <w:r w:rsidRPr="00712ADE">
              <w:rPr>
                <w:rFonts w:ascii="宋体" w:hAnsi="宋体" w:cs="宋体" w:hint="eastAsia"/>
                <w:kern w:val="0"/>
                <w:sz w:val="18"/>
                <w:szCs w:val="18"/>
              </w:rPr>
              <w:t>全部失效机理</w:t>
            </w:r>
            <w:r w:rsidRPr="00712ADE">
              <w:rPr>
                <w:rFonts w:ascii="宋体" w:hAnsi="宋体" w:cs="宋体"/>
                <w:kern w:val="0"/>
                <w:sz w:val="18"/>
                <w:szCs w:val="18"/>
              </w:rPr>
              <w:t>/</w:t>
            </w:r>
            <w:r w:rsidRPr="00712ADE">
              <w:rPr>
                <w:rFonts w:ascii="宋体" w:hAnsi="宋体" w:cs="宋体" w:hint="eastAsia"/>
                <w:kern w:val="0"/>
                <w:sz w:val="18"/>
                <w:szCs w:val="18"/>
              </w:rPr>
              <w:t>模式</w:t>
            </w:r>
          </w:p>
        </w:tc>
        <w:tc>
          <w:tcPr>
            <w:tcW w:w="4253" w:type="dxa"/>
            <w:vAlign w:val="center"/>
          </w:tcPr>
          <w:p w:rsidR="005A4000" w:rsidRPr="00712ADE" w:rsidRDefault="005A4000" w:rsidP="007D1D9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考虑提</w:t>
            </w:r>
            <w:r w:rsidR="00363559" w:rsidRPr="00712ADE">
              <w:rPr>
                <w:rFonts w:ascii="宋体" w:hAnsi="宋体" w:cs="宋体" w:hint="eastAsia"/>
                <w:kern w:val="0"/>
                <w:sz w:val="18"/>
                <w:szCs w:val="18"/>
              </w:rPr>
              <w:t>升</w:t>
            </w:r>
            <w:r w:rsidRPr="00712ADE">
              <w:rPr>
                <w:rFonts w:ascii="宋体" w:hAnsi="宋体" w:cs="宋体" w:hint="eastAsia"/>
                <w:kern w:val="0"/>
                <w:sz w:val="18"/>
                <w:szCs w:val="18"/>
              </w:rPr>
              <w:t>现有做法以</w:t>
            </w:r>
            <w:r w:rsidR="00363559" w:rsidRPr="00712ADE">
              <w:rPr>
                <w:rFonts w:ascii="宋体" w:hAnsi="宋体" w:cs="宋体" w:hint="eastAsia"/>
                <w:kern w:val="0"/>
                <w:sz w:val="18"/>
                <w:szCs w:val="18"/>
              </w:rPr>
              <w:t>满足</w:t>
            </w:r>
            <w:r w:rsidRPr="00712ADE">
              <w:rPr>
                <w:rFonts w:ascii="宋体" w:hAnsi="宋体" w:cs="宋体" w:hint="eastAsia"/>
                <w:kern w:val="0"/>
                <w:sz w:val="18"/>
                <w:szCs w:val="18"/>
              </w:rPr>
              <w:t>规范、标准、推荐做法、制造商建议等的要求</w:t>
            </w:r>
          </w:p>
          <w:p w:rsidR="005A4000" w:rsidRPr="00712ADE" w:rsidRDefault="005A4000" w:rsidP="007D1D9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确保采取的措施（如程序修改）可以</w:t>
            </w:r>
            <w:r w:rsidR="00E91F85" w:rsidRPr="00712ADE">
              <w:rPr>
                <w:rFonts w:ascii="宋体" w:hAnsi="宋体" w:cs="宋体" w:hint="eastAsia"/>
                <w:kern w:val="0"/>
                <w:sz w:val="18"/>
                <w:szCs w:val="18"/>
              </w:rPr>
              <w:t>改进</w:t>
            </w:r>
            <w:r w:rsidRPr="00712ADE">
              <w:rPr>
                <w:rFonts w:ascii="宋体" w:hAnsi="宋体" w:cs="宋体" w:hint="eastAsia"/>
                <w:kern w:val="0"/>
                <w:sz w:val="18"/>
                <w:szCs w:val="18"/>
              </w:rPr>
              <w:t>现有的</w:t>
            </w:r>
            <w:r w:rsidR="00363559" w:rsidRPr="00712ADE">
              <w:rPr>
                <w:rFonts w:ascii="宋体" w:hAnsi="宋体" w:cs="宋体" w:hint="eastAsia"/>
                <w:kern w:val="0"/>
                <w:sz w:val="18"/>
                <w:szCs w:val="18"/>
              </w:rPr>
              <w:t>记录</w:t>
            </w:r>
            <w:r w:rsidRPr="00712ADE">
              <w:rPr>
                <w:rFonts w:ascii="宋体" w:hAnsi="宋体" w:cs="宋体" w:hint="eastAsia"/>
                <w:kern w:val="0"/>
                <w:sz w:val="18"/>
                <w:szCs w:val="18"/>
              </w:rPr>
              <w:t>做法</w:t>
            </w:r>
          </w:p>
        </w:tc>
      </w:tr>
      <w:tr w:rsidR="005A4000" w:rsidRPr="00712ADE" w:rsidTr="005A4000">
        <w:trPr>
          <w:jc w:val="center"/>
        </w:trPr>
        <w:tc>
          <w:tcPr>
            <w:tcW w:w="2830" w:type="dxa"/>
            <w:vAlign w:val="center"/>
          </w:tcPr>
          <w:p w:rsidR="005A4000" w:rsidRPr="00712ADE" w:rsidRDefault="005A4000" w:rsidP="00363559">
            <w:pPr>
              <w:autoSpaceDE w:val="0"/>
              <w:autoSpaceDN w:val="0"/>
              <w:adjustRightInd w:val="0"/>
              <w:rPr>
                <w:rFonts w:ascii="宋体" w:hAnsi="宋体" w:cs="TimesNewRomanPSMT"/>
                <w:kern w:val="0"/>
                <w:sz w:val="18"/>
                <w:szCs w:val="18"/>
              </w:rPr>
            </w:pPr>
            <w:r w:rsidRPr="00712ADE">
              <w:rPr>
                <w:rFonts w:ascii="宋体" w:hAnsi="宋体" w:cs="宋体" w:hint="eastAsia"/>
                <w:kern w:val="0"/>
                <w:sz w:val="18"/>
                <w:szCs w:val="18"/>
              </w:rPr>
              <w:t>如果现有做法（</w:t>
            </w:r>
            <w:r w:rsidRPr="00712ADE">
              <w:rPr>
                <w:rFonts w:ascii="宋体" w:hAnsi="宋体" w:cs="Arial-ItalicMT"/>
                <w:kern w:val="0"/>
                <w:sz w:val="18"/>
                <w:szCs w:val="18"/>
              </w:rPr>
              <w:t>1</w:t>
            </w:r>
            <w:r w:rsidRPr="00712ADE">
              <w:rPr>
                <w:rFonts w:ascii="宋体" w:hAnsi="宋体" w:cs="宋体" w:hint="eastAsia"/>
                <w:kern w:val="0"/>
                <w:sz w:val="18"/>
                <w:szCs w:val="18"/>
              </w:rPr>
              <w:t>）不符合规范、标准、推荐做法、制造商建议等，并且（</w:t>
            </w:r>
            <w:r w:rsidRPr="00712ADE">
              <w:rPr>
                <w:rFonts w:ascii="宋体" w:hAnsi="宋体" w:cs="Arial-ItalicMT"/>
                <w:kern w:val="0"/>
                <w:sz w:val="18"/>
                <w:szCs w:val="18"/>
              </w:rPr>
              <w:t>2</w:t>
            </w:r>
            <w:r w:rsidRPr="00712ADE">
              <w:rPr>
                <w:rFonts w:ascii="宋体" w:hAnsi="宋体" w:cs="宋体" w:hint="eastAsia"/>
                <w:kern w:val="0"/>
                <w:sz w:val="18"/>
                <w:szCs w:val="18"/>
              </w:rPr>
              <w:t>）</w:t>
            </w:r>
            <w:r w:rsidR="00363559" w:rsidRPr="00712ADE">
              <w:rPr>
                <w:rFonts w:ascii="宋体" w:hAnsi="宋体" w:cs="宋体" w:hint="eastAsia"/>
                <w:kern w:val="0"/>
                <w:sz w:val="18"/>
                <w:szCs w:val="18"/>
              </w:rPr>
              <w:t>未解决预期</w:t>
            </w:r>
            <w:r w:rsidR="00F72C04" w:rsidRPr="00712ADE">
              <w:rPr>
                <w:rFonts w:ascii="宋体" w:hAnsi="宋体" w:cs="宋体" w:hint="eastAsia"/>
                <w:kern w:val="0"/>
                <w:sz w:val="18"/>
                <w:szCs w:val="18"/>
              </w:rPr>
              <w:t>的</w:t>
            </w:r>
            <w:r w:rsidRPr="00712ADE">
              <w:rPr>
                <w:rFonts w:ascii="宋体" w:hAnsi="宋体" w:cs="宋体" w:hint="eastAsia"/>
                <w:kern w:val="0"/>
                <w:sz w:val="18"/>
                <w:szCs w:val="18"/>
              </w:rPr>
              <w:t>失效机理</w:t>
            </w:r>
            <w:r w:rsidRPr="00712ADE">
              <w:rPr>
                <w:rFonts w:ascii="宋体" w:hAnsi="宋体" w:cs="Arial-ItalicMT"/>
                <w:kern w:val="0"/>
                <w:sz w:val="18"/>
                <w:szCs w:val="18"/>
              </w:rPr>
              <w:t>/</w:t>
            </w:r>
            <w:r w:rsidRPr="00712ADE">
              <w:rPr>
                <w:rFonts w:ascii="宋体" w:hAnsi="宋体" w:cs="宋体" w:hint="eastAsia"/>
                <w:kern w:val="0"/>
                <w:sz w:val="18"/>
                <w:szCs w:val="18"/>
              </w:rPr>
              <w:t>模式</w:t>
            </w:r>
          </w:p>
        </w:tc>
        <w:tc>
          <w:tcPr>
            <w:tcW w:w="3969" w:type="dxa"/>
            <w:vAlign w:val="center"/>
          </w:tcPr>
          <w:p w:rsidR="005A4000" w:rsidRPr="00712ADE" w:rsidRDefault="00F72C04" w:rsidP="00F72C04">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确定</w:t>
            </w:r>
            <w:r w:rsidRPr="00712ADE">
              <w:rPr>
                <w:rFonts w:ascii="宋体" w:hAnsi="宋体" w:cs="宋体" w:hint="eastAsia"/>
                <w:kern w:val="0"/>
                <w:sz w:val="18"/>
                <w:szCs w:val="18"/>
              </w:rPr>
              <w:t>未解决</w:t>
            </w:r>
            <w:r w:rsidRPr="00712ADE">
              <w:rPr>
                <w:rFonts w:ascii="宋体" w:hAnsi="宋体" w:cs="宋体"/>
                <w:kern w:val="0"/>
                <w:sz w:val="18"/>
                <w:szCs w:val="18"/>
              </w:rPr>
              <w:t>的</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r w:rsidRPr="00712ADE">
              <w:rPr>
                <w:rFonts w:ascii="宋体" w:hAnsi="宋体" w:cs="宋体" w:hint="eastAsia"/>
                <w:kern w:val="0"/>
                <w:sz w:val="18"/>
                <w:szCs w:val="18"/>
              </w:rPr>
              <w:t>是否</w:t>
            </w:r>
            <w:r w:rsidR="005A4000" w:rsidRPr="00712ADE">
              <w:rPr>
                <w:rFonts w:ascii="宋体" w:hAnsi="宋体" w:cs="宋体" w:hint="eastAsia"/>
                <w:kern w:val="0"/>
                <w:sz w:val="18"/>
                <w:szCs w:val="18"/>
              </w:rPr>
              <w:t>重要</w:t>
            </w:r>
          </w:p>
          <w:p w:rsidR="005A4000" w:rsidRPr="00712ADE" w:rsidRDefault="005A4000" w:rsidP="00F72C04">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考虑更严格的</w:t>
            </w:r>
            <w:r w:rsidRPr="00712ADE">
              <w:rPr>
                <w:rFonts w:ascii="宋体" w:hAnsi="宋体" w:cs="宋体"/>
                <w:kern w:val="0"/>
                <w:sz w:val="18"/>
                <w:szCs w:val="18"/>
              </w:rPr>
              <w:t>ITPM</w:t>
            </w:r>
            <w:r w:rsidR="00F72C04" w:rsidRPr="00712ADE">
              <w:rPr>
                <w:rFonts w:ascii="宋体" w:hAnsi="宋体" w:cs="宋体" w:hint="eastAsia"/>
                <w:kern w:val="0"/>
                <w:sz w:val="18"/>
                <w:szCs w:val="18"/>
              </w:rPr>
              <w:t>是否适当</w:t>
            </w:r>
            <w:r w:rsidR="00F72C04" w:rsidRPr="00712ADE">
              <w:rPr>
                <w:rFonts w:ascii="宋体" w:hAnsi="宋体" w:cs="宋体"/>
                <w:kern w:val="0"/>
                <w:sz w:val="18"/>
                <w:szCs w:val="18"/>
              </w:rPr>
              <w:t>。</w:t>
            </w:r>
            <w:r w:rsidR="00F72C04" w:rsidRPr="00712ADE">
              <w:rPr>
                <w:rFonts w:ascii="宋体" w:hAnsi="宋体" w:cs="宋体" w:hint="eastAsia"/>
                <w:kern w:val="0"/>
                <w:sz w:val="18"/>
                <w:szCs w:val="18"/>
              </w:rPr>
              <w:t>否则</w:t>
            </w:r>
            <w:r w:rsidR="00F72C04" w:rsidRPr="00712ADE">
              <w:rPr>
                <w:rFonts w:ascii="宋体" w:hAnsi="宋体" w:cs="宋体"/>
                <w:kern w:val="0"/>
                <w:sz w:val="18"/>
                <w:szCs w:val="18"/>
              </w:rPr>
              <w:t>，</w:t>
            </w:r>
            <w:r w:rsidRPr="00712ADE">
              <w:rPr>
                <w:rFonts w:ascii="宋体" w:hAnsi="宋体" w:cs="宋体" w:hint="eastAsia"/>
                <w:kern w:val="0"/>
                <w:sz w:val="18"/>
                <w:szCs w:val="18"/>
              </w:rPr>
              <w:t>记录现有做法</w:t>
            </w:r>
            <w:r w:rsidR="00F72C04" w:rsidRPr="00712ADE">
              <w:rPr>
                <w:rFonts w:ascii="宋体" w:hAnsi="宋体" w:cs="宋体" w:hint="eastAsia"/>
                <w:kern w:val="0"/>
                <w:sz w:val="18"/>
                <w:szCs w:val="18"/>
              </w:rPr>
              <w:t>并</w:t>
            </w:r>
            <w:r w:rsidRPr="00712ADE">
              <w:rPr>
                <w:rFonts w:ascii="宋体" w:hAnsi="宋体" w:cs="宋体" w:hint="eastAsia"/>
                <w:kern w:val="0"/>
                <w:sz w:val="18"/>
                <w:szCs w:val="18"/>
              </w:rPr>
              <w:t>参照</w:t>
            </w:r>
            <w:r w:rsidR="00F72C04" w:rsidRPr="00712ADE">
              <w:rPr>
                <w:rFonts w:ascii="宋体" w:hAnsi="宋体" w:cs="宋体" w:hint="eastAsia"/>
                <w:kern w:val="0"/>
                <w:sz w:val="18"/>
                <w:szCs w:val="18"/>
              </w:rPr>
              <w:t>适用</w:t>
            </w:r>
            <w:r w:rsidRPr="00712ADE">
              <w:rPr>
                <w:rFonts w:ascii="宋体" w:hAnsi="宋体" w:cs="宋体" w:hint="eastAsia"/>
                <w:kern w:val="0"/>
                <w:sz w:val="18"/>
                <w:szCs w:val="18"/>
              </w:rPr>
              <w:t>的规范、标准、推荐做法、制造商建议等</w:t>
            </w:r>
          </w:p>
          <w:p w:rsidR="005A4000" w:rsidRPr="00712ADE" w:rsidRDefault="005A4000" w:rsidP="00F72C04">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确保记录文件可以支持所做的决定</w:t>
            </w:r>
          </w:p>
        </w:tc>
        <w:tc>
          <w:tcPr>
            <w:tcW w:w="3402" w:type="dxa"/>
            <w:vAlign w:val="center"/>
          </w:tcPr>
          <w:p w:rsidR="005A4000" w:rsidRPr="00712ADE" w:rsidRDefault="006F1052" w:rsidP="006F105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识别没有</w:t>
            </w:r>
            <w:r w:rsidR="007D1D92" w:rsidRPr="00712ADE">
              <w:rPr>
                <w:rFonts w:ascii="宋体" w:hAnsi="宋体" w:cs="宋体" w:hint="eastAsia"/>
                <w:kern w:val="0"/>
                <w:sz w:val="18"/>
                <w:szCs w:val="18"/>
              </w:rPr>
              <w:t>解决</w:t>
            </w:r>
            <w:r w:rsidR="005A4000" w:rsidRPr="00712ADE">
              <w:rPr>
                <w:rFonts w:ascii="宋体" w:hAnsi="宋体" w:cs="宋体" w:hint="eastAsia"/>
                <w:kern w:val="0"/>
                <w:sz w:val="18"/>
                <w:szCs w:val="18"/>
              </w:rPr>
              <w:t>的</w:t>
            </w:r>
            <w:r w:rsidRPr="00712ADE">
              <w:rPr>
                <w:rFonts w:ascii="宋体" w:hAnsi="宋体" w:cs="宋体" w:hint="eastAsia"/>
                <w:kern w:val="0"/>
                <w:sz w:val="18"/>
                <w:szCs w:val="18"/>
              </w:rPr>
              <w:t>全部</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5A4000" w:rsidP="006F105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确定</w:t>
            </w:r>
            <w:r w:rsidR="006F1052" w:rsidRPr="00712ADE">
              <w:rPr>
                <w:rFonts w:ascii="宋体" w:hAnsi="宋体" w:cs="宋体" w:hint="eastAsia"/>
                <w:kern w:val="0"/>
                <w:sz w:val="18"/>
                <w:szCs w:val="18"/>
              </w:rPr>
              <w:t>所需</w:t>
            </w:r>
            <w:r w:rsidR="006F1052" w:rsidRPr="00712ADE">
              <w:rPr>
                <w:rFonts w:ascii="宋体" w:hAnsi="宋体" w:cs="宋体"/>
                <w:kern w:val="0"/>
                <w:sz w:val="18"/>
                <w:szCs w:val="18"/>
              </w:rPr>
              <w:t>的ITPM以解决</w:t>
            </w:r>
            <w:r w:rsidRPr="00712ADE">
              <w:rPr>
                <w:rFonts w:ascii="宋体" w:hAnsi="宋体" w:cs="宋体" w:hint="eastAsia"/>
                <w:kern w:val="0"/>
                <w:sz w:val="18"/>
                <w:szCs w:val="18"/>
              </w:rPr>
              <w:t>全部失效机理</w:t>
            </w:r>
            <w:r w:rsidRPr="00712ADE">
              <w:rPr>
                <w:rFonts w:ascii="宋体" w:hAnsi="宋体" w:cs="宋体"/>
                <w:kern w:val="0"/>
                <w:sz w:val="18"/>
                <w:szCs w:val="18"/>
              </w:rPr>
              <w:t>/</w:t>
            </w:r>
            <w:r w:rsidRPr="00712ADE">
              <w:rPr>
                <w:rFonts w:ascii="宋体" w:hAnsi="宋体" w:cs="宋体" w:hint="eastAsia"/>
                <w:kern w:val="0"/>
                <w:sz w:val="18"/>
                <w:szCs w:val="18"/>
              </w:rPr>
              <w:t>模式</w:t>
            </w:r>
          </w:p>
          <w:p w:rsidR="005A4000" w:rsidRPr="00712ADE" w:rsidRDefault="005A4000" w:rsidP="006F105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w:t>
            </w:r>
            <w:r w:rsidR="006F1052" w:rsidRPr="00712ADE">
              <w:rPr>
                <w:rFonts w:ascii="宋体" w:hAnsi="宋体" w:cs="宋体" w:hint="eastAsia"/>
                <w:kern w:val="0"/>
                <w:sz w:val="18"/>
                <w:szCs w:val="18"/>
              </w:rPr>
              <w:t>提升</w:t>
            </w:r>
            <w:r w:rsidRPr="00712ADE">
              <w:rPr>
                <w:rFonts w:ascii="宋体" w:hAnsi="宋体" w:cs="宋体" w:hint="eastAsia"/>
                <w:kern w:val="0"/>
                <w:sz w:val="18"/>
                <w:szCs w:val="18"/>
              </w:rPr>
              <w:t>现有做法以</w:t>
            </w:r>
            <w:r w:rsidR="006F1052" w:rsidRPr="00712ADE">
              <w:rPr>
                <w:rFonts w:ascii="宋体" w:hAnsi="宋体" w:cs="宋体" w:hint="eastAsia"/>
                <w:kern w:val="0"/>
                <w:sz w:val="18"/>
                <w:szCs w:val="18"/>
              </w:rPr>
              <w:t>满足</w:t>
            </w:r>
            <w:r w:rsidRPr="00712ADE">
              <w:rPr>
                <w:rFonts w:ascii="宋体" w:hAnsi="宋体" w:cs="宋体" w:hint="eastAsia"/>
                <w:kern w:val="0"/>
                <w:sz w:val="18"/>
                <w:szCs w:val="18"/>
              </w:rPr>
              <w:t>规范、标准、推荐做法、制造商建议等的要求</w:t>
            </w:r>
          </w:p>
        </w:tc>
        <w:tc>
          <w:tcPr>
            <w:tcW w:w="4253" w:type="dxa"/>
            <w:vAlign w:val="center"/>
          </w:tcPr>
          <w:p w:rsidR="005A4000" w:rsidRPr="00712ADE" w:rsidRDefault="006F1052" w:rsidP="006F105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审查</w:t>
            </w:r>
            <w:r w:rsidR="005A4000" w:rsidRPr="00712ADE">
              <w:rPr>
                <w:rFonts w:ascii="宋体" w:hAnsi="宋体" w:cs="宋体" w:hint="eastAsia"/>
                <w:kern w:val="0"/>
                <w:sz w:val="18"/>
                <w:szCs w:val="18"/>
              </w:rPr>
              <w:t>设备及运行情况，</w:t>
            </w:r>
            <w:r w:rsidRPr="00712ADE">
              <w:rPr>
                <w:rFonts w:ascii="宋体" w:hAnsi="宋体" w:cs="宋体" w:hint="eastAsia"/>
                <w:kern w:val="0"/>
                <w:sz w:val="18"/>
                <w:szCs w:val="18"/>
              </w:rPr>
              <w:t>以</w:t>
            </w:r>
            <w:r w:rsidR="005A4000" w:rsidRPr="00712ADE">
              <w:rPr>
                <w:rFonts w:ascii="宋体" w:hAnsi="宋体" w:cs="宋体" w:hint="eastAsia"/>
                <w:kern w:val="0"/>
                <w:sz w:val="18"/>
                <w:szCs w:val="18"/>
              </w:rPr>
              <w:t>识别没有</w:t>
            </w:r>
            <w:r w:rsidRPr="00712ADE">
              <w:rPr>
                <w:rFonts w:ascii="宋体" w:hAnsi="宋体" w:cs="宋体" w:hint="eastAsia"/>
                <w:kern w:val="0"/>
                <w:sz w:val="18"/>
                <w:szCs w:val="18"/>
              </w:rPr>
              <w:t>解决</w:t>
            </w:r>
            <w:r w:rsidR="005A4000" w:rsidRPr="00712ADE">
              <w:rPr>
                <w:rFonts w:ascii="宋体" w:hAnsi="宋体" w:cs="宋体" w:hint="eastAsia"/>
                <w:kern w:val="0"/>
                <w:sz w:val="18"/>
                <w:szCs w:val="18"/>
              </w:rPr>
              <w:t>的</w:t>
            </w:r>
            <w:r w:rsidRPr="00712ADE">
              <w:rPr>
                <w:rFonts w:ascii="宋体" w:hAnsi="宋体" w:cs="宋体" w:hint="eastAsia"/>
                <w:kern w:val="0"/>
                <w:sz w:val="18"/>
                <w:szCs w:val="18"/>
              </w:rPr>
              <w:t>全部</w:t>
            </w:r>
            <w:r w:rsidR="005A4000" w:rsidRPr="00712ADE">
              <w:rPr>
                <w:rFonts w:ascii="宋体" w:hAnsi="宋体" w:cs="宋体" w:hint="eastAsia"/>
                <w:kern w:val="0"/>
                <w:sz w:val="18"/>
                <w:szCs w:val="18"/>
              </w:rPr>
              <w:t>失效机理</w:t>
            </w:r>
            <w:r w:rsidR="005A4000" w:rsidRPr="00712ADE">
              <w:rPr>
                <w:rFonts w:ascii="宋体" w:hAnsi="宋体" w:cs="宋体"/>
                <w:kern w:val="0"/>
                <w:sz w:val="18"/>
                <w:szCs w:val="18"/>
              </w:rPr>
              <w:t>/</w:t>
            </w:r>
            <w:r w:rsidR="005A4000" w:rsidRPr="00712ADE">
              <w:rPr>
                <w:rFonts w:ascii="宋体" w:hAnsi="宋体" w:cs="宋体" w:hint="eastAsia"/>
                <w:kern w:val="0"/>
                <w:sz w:val="18"/>
                <w:szCs w:val="18"/>
              </w:rPr>
              <w:t>模式</w:t>
            </w:r>
          </w:p>
          <w:p w:rsidR="005A4000" w:rsidRPr="00712ADE" w:rsidRDefault="005A4000" w:rsidP="006F1052">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w:t>
            </w:r>
            <w:r w:rsidR="006F1052" w:rsidRPr="00712ADE">
              <w:rPr>
                <w:rFonts w:ascii="宋体" w:hAnsi="宋体" w:cs="宋体" w:hint="eastAsia"/>
                <w:kern w:val="0"/>
                <w:sz w:val="18"/>
                <w:szCs w:val="18"/>
              </w:rPr>
              <w:t>提升</w:t>
            </w:r>
            <w:r w:rsidRPr="00712ADE">
              <w:rPr>
                <w:rFonts w:ascii="宋体" w:hAnsi="宋体" w:cs="宋体" w:hint="eastAsia"/>
                <w:kern w:val="0"/>
                <w:sz w:val="18"/>
                <w:szCs w:val="18"/>
              </w:rPr>
              <w:t>现有做法以</w:t>
            </w:r>
            <w:r w:rsidR="006F1052" w:rsidRPr="00712ADE">
              <w:rPr>
                <w:rFonts w:ascii="宋体" w:hAnsi="宋体" w:cs="宋体" w:hint="eastAsia"/>
                <w:kern w:val="0"/>
                <w:sz w:val="18"/>
                <w:szCs w:val="18"/>
              </w:rPr>
              <w:t>满足</w:t>
            </w:r>
            <w:r w:rsidRPr="00712ADE">
              <w:rPr>
                <w:rFonts w:ascii="宋体" w:hAnsi="宋体" w:cs="宋体" w:hint="eastAsia"/>
                <w:kern w:val="0"/>
                <w:sz w:val="18"/>
                <w:szCs w:val="18"/>
              </w:rPr>
              <w:t>规范、标准、推荐做法、制造商建议等的要求</w:t>
            </w:r>
          </w:p>
        </w:tc>
      </w:tr>
      <w:tr w:rsidR="005A4000" w:rsidRPr="00712ADE" w:rsidTr="005A4000">
        <w:trPr>
          <w:trHeight w:val="1058"/>
          <w:jc w:val="center"/>
        </w:trPr>
        <w:tc>
          <w:tcPr>
            <w:tcW w:w="2830" w:type="dxa"/>
            <w:vAlign w:val="center"/>
          </w:tcPr>
          <w:p w:rsidR="005A4000" w:rsidRPr="00712ADE" w:rsidRDefault="005A4000" w:rsidP="005A4000">
            <w:pPr>
              <w:autoSpaceDE w:val="0"/>
              <w:autoSpaceDN w:val="0"/>
              <w:adjustRightInd w:val="0"/>
              <w:rPr>
                <w:rFonts w:ascii="宋体" w:hAnsi="宋体" w:cs="TimesNewRomanPSMT"/>
                <w:kern w:val="0"/>
                <w:sz w:val="18"/>
                <w:szCs w:val="18"/>
              </w:rPr>
            </w:pPr>
            <w:r w:rsidRPr="00712ADE">
              <w:rPr>
                <w:rFonts w:ascii="宋体" w:hAnsi="宋体" w:cs="宋体" w:hint="eastAsia"/>
                <w:kern w:val="0"/>
                <w:sz w:val="18"/>
                <w:szCs w:val="18"/>
              </w:rPr>
              <w:t>如果没有可用的公认规范、标准、推荐做法、制造商建议等</w:t>
            </w:r>
          </w:p>
        </w:tc>
        <w:tc>
          <w:tcPr>
            <w:tcW w:w="3969" w:type="dxa"/>
            <w:vAlign w:val="center"/>
          </w:tcPr>
          <w:p w:rsidR="005A4000" w:rsidRPr="00712ADE" w:rsidRDefault="005A4000" w:rsidP="00AA07EC">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记录</w:t>
            </w:r>
            <w:r w:rsidR="00AA07EC" w:rsidRPr="00712ADE">
              <w:rPr>
                <w:rFonts w:ascii="宋体" w:hAnsi="宋体" w:cs="宋体" w:hint="eastAsia"/>
                <w:kern w:val="0"/>
                <w:sz w:val="18"/>
                <w:szCs w:val="18"/>
              </w:rPr>
              <w:t>ITP</w:t>
            </w:r>
            <w:r w:rsidR="00AA07EC" w:rsidRPr="00712ADE">
              <w:rPr>
                <w:rFonts w:ascii="宋体" w:hAnsi="宋体" w:cs="宋体"/>
                <w:kern w:val="0"/>
                <w:sz w:val="18"/>
                <w:szCs w:val="18"/>
              </w:rPr>
              <w:t>M计划中</w:t>
            </w:r>
            <w:r w:rsidR="00AA07EC" w:rsidRPr="00712ADE">
              <w:rPr>
                <w:rFonts w:ascii="宋体" w:hAnsi="宋体" w:cs="宋体" w:hint="eastAsia"/>
                <w:kern w:val="0"/>
                <w:sz w:val="18"/>
                <w:szCs w:val="18"/>
              </w:rPr>
              <w:t>的</w:t>
            </w:r>
            <w:r w:rsidRPr="00712ADE">
              <w:rPr>
                <w:rFonts w:ascii="宋体" w:hAnsi="宋体" w:cs="宋体" w:hint="eastAsia"/>
                <w:kern w:val="0"/>
                <w:sz w:val="18"/>
                <w:szCs w:val="18"/>
              </w:rPr>
              <w:t>现有做法，并</w:t>
            </w:r>
            <w:r w:rsidR="00AA07EC" w:rsidRPr="00712ADE">
              <w:rPr>
                <w:rFonts w:ascii="宋体" w:hAnsi="宋体" w:cs="宋体" w:hint="eastAsia"/>
                <w:kern w:val="0"/>
                <w:sz w:val="18"/>
                <w:szCs w:val="18"/>
              </w:rPr>
              <w:t>囊括“运行</w:t>
            </w:r>
            <w:r w:rsidR="00AA07EC" w:rsidRPr="00712ADE">
              <w:rPr>
                <w:rFonts w:ascii="宋体" w:hAnsi="宋体" w:cs="宋体"/>
                <w:kern w:val="0"/>
                <w:sz w:val="18"/>
                <w:szCs w:val="18"/>
              </w:rPr>
              <w:t>表现历史记录</w:t>
            </w:r>
            <w:r w:rsidR="00AA07EC" w:rsidRPr="00712ADE">
              <w:rPr>
                <w:rFonts w:ascii="宋体" w:hAnsi="宋体" w:cs="宋体" w:hint="eastAsia"/>
                <w:kern w:val="0"/>
                <w:sz w:val="18"/>
                <w:szCs w:val="18"/>
              </w:rPr>
              <w:t xml:space="preserve"> ”说明</w:t>
            </w:r>
            <w:r w:rsidR="00AA07EC" w:rsidRPr="00712ADE">
              <w:rPr>
                <w:rFonts w:ascii="宋体" w:hAnsi="宋体" w:cs="宋体"/>
                <w:kern w:val="0"/>
                <w:sz w:val="18"/>
                <w:szCs w:val="18"/>
              </w:rPr>
              <w:t>作为</w:t>
            </w:r>
            <w:r w:rsidR="00AA07EC" w:rsidRPr="00712ADE">
              <w:rPr>
                <w:rFonts w:ascii="宋体" w:hAnsi="宋体" w:cs="宋体" w:hint="eastAsia"/>
                <w:kern w:val="0"/>
                <w:sz w:val="18"/>
                <w:szCs w:val="18"/>
              </w:rPr>
              <w:t>该做法</w:t>
            </w:r>
            <w:r w:rsidR="00AA07EC" w:rsidRPr="00712ADE">
              <w:rPr>
                <w:rFonts w:ascii="宋体" w:hAnsi="宋体" w:cs="宋体"/>
                <w:kern w:val="0"/>
                <w:sz w:val="18"/>
                <w:szCs w:val="18"/>
              </w:rPr>
              <w:t>的理论依据</w:t>
            </w:r>
          </w:p>
        </w:tc>
        <w:tc>
          <w:tcPr>
            <w:tcW w:w="3402" w:type="dxa"/>
            <w:vAlign w:val="center"/>
          </w:tcPr>
          <w:p w:rsidR="005A4000" w:rsidRPr="00712ADE" w:rsidRDefault="005A4000" w:rsidP="00AA07EC">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考虑设备失效的后果</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如果后果严重，</w:t>
            </w:r>
            <w:proofErr w:type="gramStart"/>
            <w:r w:rsidR="00AA07EC" w:rsidRPr="00712ADE">
              <w:rPr>
                <w:rFonts w:ascii="宋体" w:hAnsi="宋体" w:cs="宋体" w:hint="eastAsia"/>
                <w:kern w:val="0"/>
                <w:sz w:val="18"/>
                <w:szCs w:val="18"/>
              </w:rPr>
              <w:t>则</w:t>
            </w:r>
            <w:r w:rsidRPr="00712ADE">
              <w:rPr>
                <w:rFonts w:ascii="宋体" w:hAnsi="宋体" w:cs="宋体" w:hint="eastAsia"/>
                <w:kern w:val="0"/>
                <w:sz w:val="18"/>
                <w:szCs w:val="18"/>
              </w:rPr>
              <w:t>联系</w:t>
            </w:r>
            <w:proofErr w:type="gramEnd"/>
            <w:r w:rsidRPr="00712ADE">
              <w:rPr>
                <w:rFonts w:ascii="宋体" w:hAnsi="宋体" w:cs="宋体" w:hint="eastAsia"/>
                <w:kern w:val="0"/>
                <w:sz w:val="18"/>
                <w:szCs w:val="18"/>
              </w:rPr>
              <w:t>供应商</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化学品供应商</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其他用户</w:t>
            </w:r>
            <w:r w:rsidR="00AA07EC" w:rsidRPr="00712ADE">
              <w:rPr>
                <w:rFonts w:ascii="宋体" w:hAnsi="宋体" w:cs="宋体" w:hint="eastAsia"/>
                <w:kern w:val="0"/>
                <w:sz w:val="18"/>
                <w:szCs w:val="18"/>
              </w:rPr>
              <w:t>等寻</w:t>
            </w:r>
            <w:r w:rsidR="00AA07EC" w:rsidRPr="00712ADE">
              <w:rPr>
                <w:rFonts w:ascii="宋体" w:hAnsi="宋体" w:cs="宋体"/>
                <w:kern w:val="0"/>
                <w:sz w:val="18"/>
                <w:szCs w:val="18"/>
              </w:rPr>
              <w:t>求</w:t>
            </w:r>
            <w:r w:rsidRPr="00712ADE">
              <w:rPr>
                <w:rFonts w:ascii="宋体" w:hAnsi="宋体" w:cs="宋体" w:hint="eastAsia"/>
                <w:kern w:val="0"/>
                <w:sz w:val="18"/>
                <w:szCs w:val="18"/>
              </w:rPr>
              <w:t>建议</w:t>
            </w:r>
          </w:p>
        </w:tc>
        <w:tc>
          <w:tcPr>
            <w:tcW w:w="4253" w:type="dxa"/>
            <w:vAlign w:val="center"/>
          </w:tcPr>
          <w:p w:rsidR="005A4000" w:rsidRPr="00712ADE" w:rsidRDefault="005A4000" w:rsidP="00AA07EC">
            <w:pPr>
              <w:pStyle w:val="ab"/>
              <w:numPr>
                <w:ilvl w:val="0"/>
                <w:numId w:val="33"/>
              </w:numPr>
              <w:tabs>
                <w:tab w:val="left" w:pos="318"/>
              </w:tabs>
              <w:autoSpaceDE w:val="0"/>
              <w:autoSpaceDN w:val="0"/>
              <w:adjustRightInd w:val="0"/>
              <w:ind w:left="0" w:firstLineChars="0" w:firstLine="0"/>
              <w:rPr>
                <w:rFonts w:ascii="宋体" w:hAnsi="宋体" w:cs="宋体"/>
                <w:kern w:val="0"/>
                <w:sz w:val="18"/>
                <w:szCs w:val="18"/>
              </w:rPr>
            </w:pPr>
            <w:r w:rsidRPr="00712ADE">
              <w:rPr>
                <w:rFonts w:ascii="宋体" w:hAnsi="宋体" w:cs="宋体" w:hint="eastAsia"/>
                <w:kern w:val="0"/>
                <w:sz w:val="18"/>
                <w:szCs w:val="18"/>
              </w:rPr>
              <w:t>考虑设备失效的后果</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如果后果严重，</w:t>
            </w:r>
            <w:proofErr w:type="gramStart"/>
            <w:r w:rsidR="00AA07EC" w:rsidRPr="00712ADE">
              <w:rPr>
                <w:rFonts w:ascii="宋体" w:hAnsi="宋体" w:cs="宋体" w:hint="eastAsia"/>
                <w:kern w:val="0"/>
                <w:sz w:val="18"/>
                <w:szCs w:val="18"/>
              </w:rPr>
              <w:t>则</w:t>
            </w:r>
            <w:r w:rsidRPr="00712ADE">
              <w:rPr>
                <w:rFonts w:ascii="宋体" w:hAnsi="宋体" w:cs="宋体" w:hint="eastAsia"/>
                <w:kern w:val="0"/>
                <w:sz w:val="18"/>
                <w:szCs w:val="18"/>
              </w:rPr>
              <w:t>联系</w:t>
            </w:r>
            <w:proofErr w:type="gramEnd"/>
            <w:r w:rsidRPr="00712ADE">
              <w:rPr>
                <w:rFonts w:ascii="宋体" w:hAnsi="宋体" w:cs="宋体" w:hint="eastAsia"/>
                <w:kern w:val="0"/>
                <w:sz w:val="18"/>
                <w:szCs w:val="18"/>
              </w:rPr>
              <w:t>供应商</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化学品供应商</w:t>
            </w:r>
            <w:r w:rsidR="00AA07EC" w:rsidRPr="00712ADE">
              <w:rPr>
                <w:rFonts w:ascii="宋体" w:hAnsi="宋体" w:cs="宋体" w:hint="eastAsia"/>
                <w:kern w:val="0"/>
                <w:sz w:val="18"/>
                <w:szCs w:val="18"/>
              </w:rPr>
              <w:t>、</w:t>
            </w:r>
            <w:r w:rsidRPr="00712ADE">
              <w:rPr>
                <w:rFonts w:ascii="宋体" w:hAnsi="宋体" w:cs="宋体" w:hint="eastAsia"/>
                <w:kern w:val="0"/>
                <w:sz w:val="18"/>
                <w:szCs w:val="18"/>
              </w:rPr>
              <w:t>其他用户</w:t>
            </w:r>
            <w:r w:rsidR="00AA07EC" w:rsidRPr="00712ADE">
              <w:rPr>
                <w:rFonts w:ascii="宋体" w:hAnsi="宋体" w:cs="宋体" w:hint="eastAsia"/>
                <w:kern w:val="0"/>
                <w:sz w:val="18"/>
                <w:szCs w:val="18"/>
              </w:rPr>
              <w:t>等</w:t>
            </w:r>
            <w:r w:rsidR="00AA07EC" w:rsidRPr="00712ADE">
              <w:rPr>
                <w:rFonts w:ascii="宋体" w:hAnsi="宋体" w:cs="宋体"/>
                <w:kern w:val="0"/>
                <w:sz w:val="18"/>
                <w:szCs w:val="18"/>
              </w:rPr>
              <w:t>寻求</w:t>
            </w:r>
            <w:proofErr w:type="gramStart"/>
            <w:r w:rsidRPr="00712ADE">
              <w:rPr>
                <w:rFonts w:ascii="宋体" w:hAnsi="宋体" w:cs="宋体" w:hint="eastAsia"/>
                <w:kern w:val="0"/>
                <w:sz w:val="18"/>
                <w:szCs w:val="18"/>
              </w:rPr>
              <w:t>出建议</w:t>
            </w:r>
            <w:proofErr w:type="gramEnd"/>
          </w:p>
        </w:tc>
      </w:tr>
    </w:tbl>
    <w:p w:rsidR="009461B1" w:rsidRPr="00134FC7" w:rsidRDefault="009461B1" w:rsidP="00F72592">
      <w:pPr>
        <w:spacing w:line="360" w:lineRule="auto"/>
        <w:rPr>
          <w:rFonts w:cs="宋体"/>
          <w:b/>
          <w:bCs/>
          <w:kern w:val="0"/>
          <w:sz w:val="24"/>
          <w:szCs w:val="24"/>
        </w:rPr>
      </w:pPr>
    </w:p>
    <w:p w:rsidR="00712ADE" w:rsidRPr="00712ADE" w:rsidRDefault="004F19C5" w:rsidP="00712ADE">
      <w:pPr>
        <w:pStyle w:val="3"/>
        <w:spacing w:before="0" w:after="0" w:line="240" w:lineRule="auto"/>
        <w:jc w:val="center"/>
        <w:rPr>
          <w:rFonts w:ascii="黑体" w:eastAsia="黑体" w:hAnsi="黑体" w:hint="eastAsia"/>
          <w:b w:val="0"/>
          <w:sz w:val="21"/>
          <w:szCs w:val="21"/>
        </w:rPr>
      </w:pPr>
      <w:bookmarkStart w:id="158" w:name="_Toc488676569"/>
      <w:r w:rsidRPr="00712ADE">
        <w:rPr>
          <w:rFonts w:ascii="黑体" w:eastAsia="黑体" w:hAnsi="黑体" w:hint="eastAsia"/>
          <w:b w:val="0"/>
          <w:sz w:val="21"/>
          <w:szCs w:val="21"/>
        </w:rPr>
        <w:lastRenderedPageBreak/>
        <w:t>附录</w:t>
      </w:r>
      <w:r w:rsidR="00132507" w:rsidRPr="00712ADE">
        <w:rPr>
          <w:rFonts w:ascii="黑体" w:eastAsia="黑体" w:hAnsi="黑体" w:hint="eastAsia"/>
          <w:b w:val="0"/>
          <w:sz w:val="21"/>
          <w:szCs w:val="21"/>
        </w:rPr>
        <w:t>H</w:t>
      </w:r>
    </w:p>
    <w:p w:rsidR="00712ADE" w:rsidRPr="00712ADE" w:rsidRDefault="00132507" w:rsidP="00712ADE">
      <w:pPr>
        <w:pStyle w:val="3"/>
        <w:spacing w:before="0" w:after="0" w:line="240" w:lineRule="auto"/>
        <w:jc w:val="center"/>
        <w:rPr>
          <w:rFonts w:ascii="黑体" w:eastAsia="黑体" w:hAnsi="黑体" w:hint="eastAsia"/>
          <w:b w:val="0"/>
          <w:sz w:val="21"/>
          <w:szCs w:val="21"/>
        </w:rPr>
      </w:pPr>
      <w:r w:rsidRPr="00712ADE">
        <w:rPr>
          <w:rFonts w:ascii="黑体" w:eastAsia="黑体" w:hAnsi="黑体" w:hint="eastAsia"/>
          <w:b w:val="0"/>
          <w:sz w:val="21"/>
          <w:szCs w:val="21"/>
        </w:rPr>
        <w:t>（资料性附录）</w:t>
      </w:r>
    </w:p>
    <w:p w:rsidR="004F19C5" w:rsidRPr="00712ADE" w:rsidRDefault="004F19C5" w:rsidP="00712ADE">
      <w:pPr>
        <w:pStyle w:val="3"/>
        <w:spacing w:before="0" w:after="0" w:line="240" w:lineRule="auto"/>
        <w:jc w:val="center"/>
        <w:rPr>
          <w:rFonts w:ascii="黑体" w:eastAsia="黑体" w:hAnsi="黑体"/>
          <w:b w:val="0"/>
          <w:sz w:val="21"/>
          <w:szCs w:val="21"/>
        </w:rPr>
      </w:pPr>
      <w:r w:rsidRPr="00712ADE">
        <w:rPr>
          <w:rFonts w:ascii="黑体" w:eastAsia="黑体" w:hAnsi="黑体"/>
          <w:b w:val="0"/>
          <w:sz w:val="21"/>
          <w:szCs w:val="21"/>
        </w:rPr>
        <w:t>常见设备验收标准举例</w:t>
      </w:r>
      <w:bookmarkEnd w:id="158"/>
    </w:p>
    <w:tbl>
      <w:tblPr>
        <w:tblStyle w:val="ad"/>
        <w:tblW w:w="0" w:type="auto"/>
        <w:jc w:val="center"/>
        <w:tblLook w:val="04A0" w:firstRow="1" w:lastRow="0" w:firstColumn="1" w:lastColumn="0" w:noHBand="0" w:noVBand="1"/>
      </w:tblPr>
      <w:tblGrid>
        <w:gridCol w:w="3543"/>
        <w:gridCol w:w="3543"/>
        <w:gridCol w:w="3544"/>
        <w:gridCol w:w="3544"/>
      </w:tblGrid>
      <w:tr w:rsidR="004F19C5" w:rsidRPr="000E2434" w:rsidTr="004F19C5">
        <w:trPr>
          <w:trHeight w:val="397"/>
          <w:jc w:val="center"/>
        </w:trPr>
        <w:tc>
          <w:tcPr>
            <w:tcW w:w="3543" w:type="dxa"/>
            <w:vAlign w:val="center"/>
          </w:tcPr>
          <w:p w:rsidR="004F19C5" w:rsidRPr="000E2434" w:rsidRDefault="004F19C5" w:rsidP="004F19C5">
            <w:pPr>
              <w:spacing w:beforeLines="0" w:line="324" w:lineRule="auto"/>
              <w:jc w:val="center"/>
              <w:rPr>
                <w:rFonts w:ascii="宋体" w:hAnsi="宋体"/>
                <w:b/>
                <w:sz w:val="18"/>
                <w:szCs w:val="18"/>
              </w:rPr>
            </w:pPr>
            <w:bookmarkStart w:id="159" w:name="_Hlk350434396"/>
            <w:r w:rsidRPr="000E2434">
              <w:rPr>
                <w:rFonts w:ascii="宋体" w:hAnsi="宋体"/>
                <w:b/>
                <w:sz w:val="18"/>
                <w:szCs w:val="18"/>
              </w:rPr>
              <w:t>设备</w:t>
            </w:r>
          </w:p>
        </w:tc>
        <w:tc>
          <w:tcPr>
            <w:tcW w:w="3543" w:type="dxa"/>
            <w:vAlign w:val="center"/>
          </w:tcPr>
          <w:p w:rsidR="004F19C5" w:rsidRPr="000E2434" w:rsidRDefault="004F19C5" w:rsidP="004F19C5">
            <w:pPr>
              <w:spacing w:beforeLines="0" w:line="324" w:lineRule="auto"/>
              <w:jc w:val="center"/>
              <w:rPr>
                <w:rFonts w:ascii="宋体" w:hAnsi="宋体"/>
                <w:b/>
                <w:sz w:val="18"/>
                <w:szCs w:val="18"/>
              </w:rPr>
            </w:pPr>
            <w:r w:rsidRPr="000E2434">
              <w:rPr>
                <w:rFonts w:ascii="宋体" w:hAnsi="宋体"/>
                <w:b/>
                <w:sz w:val="18"/>
                <w:szCs w:val="18"/>
              </w:rPr>
              <w:t>新设备制造及安装</w:t>
            </w:r>
          </w:p>
        </w:tc>
        <w:tc>
          <w:tcPr>
            <w:tcW w:w="3544" w:type="dxa"/>
            <w:vAlign w:val="center"/>
          </w:tcPr>
          <w:p w:rsidR="004F19C5" w:rsidRPr="000E2434" w:rsidRDefault="004F19C5" w:rsidP="004F19C5">
            <w:pPr>
              <w:spacing w:beforeLines="0" w:line="324" w:lineRule="auto"/>
              <w:jc w:val="center"/>
              <w:rPr>
                <w:rFonts w:ascii="宋体" w:hAnsi="宋体"/>
                <w:b/>
                <w:sz w:val="18"/>
                <w:szCs w:val="18"/>
              </w:rPr>
            </w:pPr>
            <w:r w:rsidRPr="000E2434">
              <w:rPr>
                <w:rFonts w:ascii="宋体" w:hAnsi="宋体"/>
                <w:b/>
                <w:sz w:val="18"/>
                <w:szCs w:val="18"/>
              </w:rPr>
              <w:t>检测及检验</w:t>
            </w:r>
          </w:p>
        </w:tc>
        <w:tc>
          <w:tcPr>
            <w:tcW w:w="3544" w:type="dxa"/>
            <w:vAlign w:val="center"/>
          </w:tcPr>
          <w:p w:rsidR="004F19C5" w:rsidRPr="000E2434" w:rsidRDefault="004F19C5" w:rsidP="004F19C5">
            <w:pPr>
              <w:spacing w:beforeLines="0" w:line="324" w:lineRule="auto"/>
              <w:jc w:val="center"/>
              <w:rPr>
                <w:rFonts w:ascii="宋体" w:hAnsi="宋体"/>
                <w:b/>
                <w:sz w:val="18"/>
                <w:szCs w:val="18"/>
              </w:rPr>
            </w:pPr>
            <w:r w:rsidRPr="000E2434">
              <w:rPr>
                <w:rFonts w:ascii="宋体" w:hAnsi="宋体"/>
                <w:b/>
                <w:sz w:val="18"/>
                <w:szCs w:val="18"/>
              </w:rPr>
              <w:t>维修</w:t>
            </w:r>
          </w:p>
        </w:tc>
      </w:tr>
      <w:bookmarkEnd w:id="159"/>
      <w:tr w:rsidR="004F19C5" w:rsidRPr="000E2434" w:rsidTr="004F19C5">
        <w:trPr>
          <w:trHeight w:val="567"/>
          <w:jc w:val="center"/>
        </w:trPr>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压力容器、储罐及管道</w:t>
            </w:r>
          </w:p>
        </w:tc>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*压力等级的设计和试验</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*焊接质量</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*三维公差对齐</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*阀门的泄漏率</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*支撑件、管道、吊架的安装标准</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*每个压力边界部件的厚度要求</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*建筑支撑系统的评估要求</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*基础沉降限制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*线性迹象公差</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*耐变形能力</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*焊接质量</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*结构材料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*三维公差对齐</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*压力等级的设计和试验</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*支撑件、管道、吊架的安装标准</w:t>
            </w:r>
          </w:p>
        </w:tc>
      </w:tr>
      <w:tr w:rsidR="004F19C5" w:rsidRPr="000E2434" w:rsidTr="004F19C5">
        <w:trPr>
          <w:trHeight w:val="567"/>
          <w:jc w:val="center"/>
        </w:trPr>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压力泄放阀</w:t>
            </w:r>
          </w:p>
        </w:tc>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*设计压力和温度</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*救灾能力</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*储存条件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*设置测试压力限制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*拆卸前的测试限制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*设定压力和排污公差</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*可视化检测（管道和PRV）</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*尺寸公差</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r>
      <w:tr w:rsidR="004F19C5" w:rsidRPr="000E2434" w:rsidTr="004F19C5">
        <w:trPr>
          <w:trHeight w:val="567"/>
          <w:jc w:val="center"/>
        </w:trPr>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仪表</w:t>
            </w:r>
          </w:p>
        </w:tc>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*元件校准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*功能性能标准</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*元件校准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*功能性能标准</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*元件校准</w:t>
            </w:r>
          </w:p>
        </w:tc>
      </w:tr>
      <w:tr w:rsidR="004F19C5" w:rsidRPr="000E2434" w:rsidTr="004F19C5">
        <w:trPr>
          <w:trHeight w:val="567"/>
          <w:jc w:val="center"/>
        </w:trPr>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转动设备</w:t>
            </w:r>
          </w:p>
        </w:tc>
        <w:tc>
          <w:tcPr>
            <w:tcW w:w="3543"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*建造材料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*性能测试标准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*压力测试要求</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*储存条件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*振动限制</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*轴承或冷却液温度</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*移动速度</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*建筑支撑系统的评估要求</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c>
          <w:tcPr>
            <w:tcW w:w="3544" w:type="dxa"/>
            <w:vAlign w:val="center"/>
          </w:tcPr>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*焊接质量</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*结构材料</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*三维公差对齐</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*压力测试要求</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*安装标准</w:t>
            </w:r>
          </w:p>
          <w:p w:rsidR="004F19C5" w:rsidRPr="000E2434" w:rsidRDefault="004F19C5" w:rsidP="004F19C5">
            <w:pPr>
              <w:spacing w:beforeLines="0" w:line="324" w:lineRule="auto"/>
              <w:rPr>
                <w:rFonts w:ascii="宋体" w:hAnsi="宋体"/>
                <w:sz w:val="18"/>
                <w:szCs w:val="18"/>
              </w:rPr>
            </w:pPr>
            <w:r w:rsidRPr="000E2434">
              <w:rPr>
                <w:rFonts w:ascii="宋体" w:hAnsi="宋体"/>
                <w:sz w:val="18"/>
                <w:szCs w:val="18"/>
              </w:rPr>
              <w:t>*泄漏</w:t>
            </w:r>
          </w:p>
        </w:tc>
      </w:tr>
    </w:tbl>
    <w:p w:rsidR="00092D53" w:rsidRDefault="00092D53" w:rsidP="000E2434">
      <w:pPr>
        <w:pStyle w:val="3"/>
        <w:spacing w:before="0" w:after="0" w:line="240" w:lineRule="auto"/>
        <w:jc w:val="center"/>
        <w:rPr>
          <w:rFonts w:ascii="黑体" w:eastAsia="黑体" w:hAnsi="黑体" w:hint="eastAsia"/>
          <w:b w:val="0"/>
          <w:sz w:val="21"/>
          <w:szCs w:val="21"/>
        </w:rPr>
      </w:pPr>
      <w:bookmarkStart w:id="160" w:name="_Toc488676570"/>
    </w:p>
    <w:p w:rsidR="00092D53" w:rsidRDefault="009461B1" w:rsidP="000E2434">
      <w:pPr>
        <w:pStyle w:val="3"/>
        <w:spacing w:before="0" w:after="0" w:line="240" w:lineRule="auto"/>
        <w:jc w:val="center"/>
        <w:rPr>
          <w:rFonts w:ascii="黑体" w:eastAsia="黑体" w:hAnsi="黑体" w:hint="eastAsia"/>
          <w:b w:val="0"/>
          <w:sz w:val="21"/>
          <w:szCs w:val="21"/>
        </w:rPr>
      </w:pPr>
      <w:r w:rsidRPr="000E2434">
        <w:rPr>
          <w:rFonts w:ascii="黑体" w:eastAsia="黑体" w:hAnsi="黑体" w:hint="eastAsia"/>
          <w:b w:val="0"/>
          <w:sz w:val="21"/>
          <w:szCs w:val="21"/>
        </w:rPr>
        <w:t>附录</w:t>
      </w:r>
      <w:r w:rsidR="00132507" w:rsidRPr="000E2434">
        <w:rPr>
          <w:rFonts w:ascii="黑体" w:eastAsia="黑体" w:hAnsi="黑体" w:hint="eastAsia"/>
          <w:b w:val="0"/>
          <w:sz w:val="21"/>
          <w:szCs w:val="21"/>
        </w:rPr>
        <w:t>I</w:t>
      </w:r>
    </w:p>
    <w:p w:rsidR="00092D53" w:rsidRDefault="00132507" w:rsidP="000E2434">
      <w:pPr>
        <w:pStyle w:val="3"/>
        <w:spacing w:before="0" w:after="0" w:line="240" w:lineRule="auto"/>
        <w:jc w:val="center"/>
        <w:rPr>
          <w:rFonts w:ascii="黑体" w:eastAsia="黑体" w:hAnsi="黑体" w:hint="eastAsia"/>
          <w:b w:val="0"/>
          <w:sz w:val="21"/>
          <w:szCs w:val="21"/>
        </w:rPr>
      </w:pPr>
      <w:r w:rsidRPr="000E2434">
        <w:rPr>
          <w:rFonts w:ascii="黑体" w:eastAsia="黑体" w:hAnsi="黑体" w:hint="eastAsia"/>
          <w:b w:val="0"/>
          <w:sz w:val="21"/>
          <w:szCs w:val="21"/>
        </w:rPr>
        <w:t>（资料性附录）</w:t>
      </w:r>
    </w:p>
    <w:p w:rsidR="002504DD" w:rsidRPr="000E2434" w:rsidRDefault="009461B1" w:rsidP="000E2434">
      <w:pPr>
        <w:pStyle w:val="3"/>
        <w:spacing w:before="0" w:after="0" w:line="240" w:lineRule="auto"/>
        <w:jc w:val="center"/>
        <w:rPr>
          <w:rFonts w:ascii="黑体" w:eastAsia="黑体" w:hAnsi="黑体"/>
          <w:b w:val="0"/>
          <w:sz w:val="21"/>
          <w:szCs w:val="21"/>
        </w:rPr>
      </w:pPr>
      <w:r w:rsidRPr="000E2434">
        <w:rPr>
          <w:rFonts w:ascii="黑体" w:eastAsia="黑体" w:hAnsi="黑体" w:hint="eastAsia"/>
          <w:b w:val="0"/>
          <w:sz w:val="21"/>
          <w:szCs w:val="21"/>
        </w:rPr>
        <w:t>风险</w:t>
      </w:r>
      <w:r w:rsidRPr="000E2434">
        <w:rPr>
          <w:rFonts w:ascii="黑体" w:eastAsia="黑体" w:hAnsi="黑体"/>
          <w:b w:val="0"/>
          <w:sz w:val="21"/>
          <w:szCs w:val="21"/>
        </w:rPr>
        <w:t>管理技术</w:t>
      </w:r>
      <w:r w:rsidRPr="000E2434">
        <w:rPr>
          <w:rFonts w:ascii="黑体" w:eastAsia="黑体" w:hAnsi="黑体" w:hint="eastAsia"/>
          <w:b w:val="0"/>
          <w:sz w:val="21"/>
          <w:szCs w:val="21"/>
        </w:rPr>
        <w:t>说明</w:t>
      </w:r>
      <w:bookmarkEnd w:id="160"/>
    </w:p>
    <w:tbl>
      <w:tblPr>
        <w:tblpPr w:leftFromText="180" w:rightFromText="180" w:vertAnchor="text" w:tblpXSpec="center" w:tblpY="1"/>
        <w:tblOverlap w:val="never"/>
        <w:tblW w:w="5271" w:type="pct"/>
        <w:tblLayout w:type="fixed"/>
        <w:tblLook w:val="00A0" w:firstRow="1" w:lastRow="0" w:firstColumn="1" w:lastColumn="0" w:noHBand="0" w:noVBand="0"/>
      </w:tblPr>
      <w:tblGrid>
        <w:gridCol w:w="2472"/>
        <w:gridCol w:w="149"/>
        <w:gridCol w:w="2317"/>
        <w:gridCol w:w="44"/>
        <w:gridCol w:w="2426"/>
        <w:gridCol w:w="72"/>
        <w:gridCol w:w="2373"/>
        <w:gridCol w:w="22"/>
        <w:gridCol w:w="3224"/>
        <w:gridCol w:w="2491"/>
      </w:tblGrid>
      <w:tr w:rsidR="009461B1" w:rsidRPr="00092D53" w:rsidTr="00613EA6">
        <w:trPr>
          <w:trHeight w:val="402"/>
        </w:trPr>
        <w:tc>
          <w:tcPr>
            <w:tcW w:w="793" w:type="pct"/>
            <w:vMerge w:val="restart"/>
            <w:tcBorders>
              <w:top w:val="single" w:sz="4" w:space="0" w:color="auto"/>
              <w:left w:val="single" w:sz="4" w:space="0" w:color="auto"/>
              <w:bottom w:val="single" w:sz="4" w:space="0" w:color="auto"/>
              <w:right w:val="single" w:sz="4" w:space="0" w:color="auto"/>
            </w:tcBorders>
            <w:noWrap/>
            <w:vAlign w:val="center"/>
          </w:tcPr>
          <w:p w:rsidR="009461B1" w:rsidRPr="00092D53" w:rsidRDefault="009461B1" w:rsidP="008C2884">
            <w:pPr>
              <w:widowControl/>
              <w:jc w:val="center"/>
              <w:rPr>
                <w:rFonts w:ascii="宋体" w:hAnsi="宋体"/>
                <w:kern w:val="0"/>
                <w:sz w:val="18"/>
                <w:szCs w:val="18"/>
              </w:rPr>
            </w:pPr>
            <w:r w:rsidRPr="00092D53">
              <w:rPr>
                <w:rFonts w:ascii="宋体" w:hAnsi="宋体"/>
                <w:kern w:val="0"/>
                <w:sz w:val="18"/>
                <w:szCs w:val="18"/>
              </w:rPr>
              <w:t>FMEA/FMECA</w:t>
            </w:r>
          </w:p>
        </w:tc>
        <w:tc>
          <w:tcPr>
            <w:tcW w:w="805" w:type="pct"/>
            <w:gridSpan w:val="3"/>
            <w:vMerge w:val="restart"/>
            <w:tcBorders>
              <w:top w:val="single" w:sz="4" w:space="0" w:color="auto"/>
              <w:left w:val="single" w:sz="4" w:space="0" w:color="auto"/>
              <w:bottom w:val="single" w:sz="4" w:space="0" w:color="auto"/>
              <w:right w:val="single" w:sz="4" w:space="0" w:color="auto"/>
            </w:tcBorders>
            <w:noWrap/>
            <w:vAlign w:val="center"/>
          </w:tcPr>
          <w:p w:rsidR="009461B1" w:rsidRPr="00092D53" w:rsidRDefault="009461B1" w:rsidP="008C2884">
            <w:pPr>
              <w:widowControl/>
              <w:jc w:val="center"/>
              <w:rPr>
                <w:rFonts w:ascii="宋体" w:hAnsi="宋体"/>
                <w:kern w:val="0"/>
                <w:sz w:val="18"/>
                <w:szCs w:val="18"/>
              </w:rPr>
            </w:pPr>
            <w:r w:rsidRPr="00092D53">
              <w:rPr>
                <w:rFonts w:ascii="宋体" w:hAnsi="宋体"/>
                <w:kern w:val="0"/>
                <w:sz w:val="18"/>
                <w:szCs w:val="18"/>
              </w:rPr>
              <w:t>RCM</w:t>
            </w:r>
          </w:p>
        </w:tc>
        <w:tc>
          <w:tcPr>
            <w:tcW w:w="801" w:type="pct"/>
            <w:gridSpan w:val="2"/>
            <w:vMerge w:val="restart"/>
            <w:tcBorders>
              <w:top w:val="single" w:sz="4" w:space="0" w:color="auto"/>
              <w:left w:val="single" w:sz="4" w:space="0" w:color="auto"/>
              <w:bottom w:val="single" w:sz="4" w:space="0" w:color="auto"/>
              <w:right w:val="single" w:sz="4" w:space="0" w:color="auto"/>
            </w:tcBorders>
            <w:vAlign w:val="center"/>
          </w:tcPr>
          <w:p w:rsidR="009461B1" w:rsidRPr="00092D53" w:rsidRDefault="009461B1" w:rsidP="008C2884">
            <w:pPr>
              <w:widowControl/>
              <w:jc w:val="center"/>
              <w:rPr>
                <w:rFonts w:ascii="宋体" w:hAnsi="宋体"/>
                <w:kern w:val="0"/>
                <w:sz w:val="18"/>
                <w:szCs w:val="18"/>
              </w:rPr>
            </w:pPr>
            <w:r w:rsidRPr="00092D53">
              <w:rPr>
                <w:rFonts w:ascii="宋体" w:hAnsi="宋体"/>
                <w:kern w:val="0"/>
                <w:sz w:val="18"/>
                <w:szCs w:val="18"/>
              </w:rPr>
              <w:t>RAM</w:t>
            </w:r>
          </w:p>
        </w:tc>
        <w:tc>
          <w:tcPr>
            <w:tcW w:w="761" w:type="pct"/>
            <w:vMerge w:val="restart"/>
            <w:tcBorders>
              <w:top w:val="single" w:sz="4" w:space="0" w:color="auto"/>
              <w:left w:val="single" w:sz="4" w:space="0" w:color="auto"/>
              <w:bottom w:val="single" w:sz="4" w:space="0" w:color="auto"/>
              <w:right w:val="single" w:sz="4" w:space="0" w:color="auto"/>
            </w:tcBorders>
            <w:noWrap/>
            <w:vAlign w:val="center"/>
          </w:tcPr>
          <w:p w:rsidR="009461B1" w:rsidRPr="00092D53" w:rsidRDefault="009461B1" w:rsidP="008C2884">
            <w:pPr>
              <w:widowControl/>
              <w:jc w:val="center"/>
              <w:rPr>
                <w:rFonts w:ascii="宋体" w:hAnsi="宋体"/>
                <w:kern w:val="0"/>
                <w:sz w:val="18"/>
                <w:szCs w:val="18"/>
              </w:rPr>
            </w:pPr>
            <w:r w:rsidRPr="00092D53">
              <w:rPr>
                <w:rFonts w:ascii="宋体" w:hAnsi="宋体"/>
                <w:kern w:val="0"/>
                <w:sz w:val="18"/>
                <w:szCs w:val="18"/>
              </w:rPr>
              <w:t>RBI</w:t>
            </w:r>
          </w:p>
        </w:tc>
        <w:tc>
          <w:tcPr>
            <w:tcW w:w="1841" w:type="pct"/>
            <w:gridSpan w:val="3"/>
            <w:tcBorders>
              <w:top w:val="single" w:sz="4" w:space="0" w:color="auto"/>
              <w:left w:val="nil"/>
              <w:bottom w:val="single" w:sz="4" w:space="0" w:color="auto"/>
              <w:right w:val="single" w:sz="4" w:space="0" w:color="auto"/>
            </w:tcBorders>
            <w:noWrap/>
            <w:vAlign w:val="center"/>
          </w:tcPr>
          <w:p w:rsidR="009461B1" w:rsidRPr="00092D53" w:rsidRDefault="009461B1" w:rsidP="008C2884">
            <w:pPr>
              <w:widowControl/>
              <w:jc w:val="center"/>
              <w:rPr>
                <w:rFonts w:ascii="宋体" w:hAnsi="宋体"/>
                <w:kern w:val="0"/>
                <w:sz w:val="18"/>
                <w:szCs w:val="18"/>
              </w:rPr>
            </w:pPr>
            <w:r w:rsidRPr="00092D53">
              <w:rPr>
                <w:rFonts w:ascii="宋体" w:hAnsi="宋体" w:cs="宋体" w:hint="eastAsia"/>
                <w:kern w:val="0"/>
                <w:sz w:val="18"/>
                <w:szCs w:val="18"/>
              </w:rPr>
              <w:t>保护层分析技术</w:t>
            </w:r>
          </w:p>
        </w:tc>
      </w:tr>
      <w:tr w:rsidR="009461B1" w:rsidRPr="00092D53" w:rsidTr="00AD5DE8">
        <w:trPr>
          <w:trHeight w:val="335"/>
        </w:trPr>
        <w:tc>
          <w:tcPr>
            <w:tcW w:w="793" w:type="pct"/>
            <w:vMerge/>
            <w:tcBorders>
              <w:top w:val="single" w:sz="4" w:space="0" w:color="auto"/>
              <w:left w:val="single" w:sz="4" w:space="0" w:color="auto"/>
              <w:bottom w:val="single" w:sz="4" w:space="0" w:color="auto"/>
              <w:right w:val="single" w:sz="4" w:space="0" w:color="auto"/>
            </w:tcBorders>
            <w:vAlign w:val="center"/>
          </w:tcPr>
          <w:p w:rsidR="009461B1" w:rsidRPr="00092D53" w:rsidRDefault="009461B1" w:rsidP="008C2884">
            <w:pPr>
              <w:widowControl/>
              <w:jc w:val="left"/>
              <w:rPr>
                <w:rFonts w:ascii="宋体" w:hAnsi="宋体"/>
                <w:kern w:val="0"/>
                <w:sz w:val="18"/>
                <w:szCs w:val="18"/>
              </w:rPr>
            </w:pPr>
          </w:p>
        </w:tc>
        <w:tc>
          <w:tcPr>
            <w:tcW w:w="805" w:type="pct"/>
            <w:gridSpan w:val="3"/>
            <w:vMerge/>
            <w:tcBorders>
              <w:top w:val="single" w:sz="4" w:space="0" w:color="auto"/>
              <w:left w:val="single" w:sz="4" w:space="0" w:color="auto"/>
              <w:bottom w:val="single" w:sz="4" w:space="0" w:color="auto"/>
              <w:right w:val="single" w:sz="4" w:space="0" w:color="auto"/>
            </w:tcBorders>
            <w:vAlign w:val="center"/>
          </w:tcPr>
          <w:p w:rsidR="009461B1" w:rsidRPr="00092D53" w:rsidRDefault="009461B1" w:rsidP="008C2884">
            <w:pPr>
              <w:widowControl/>
              <w:jc w:val="left"/>
              <w:rPr>
                <w:rFonts w:ascii="宋体" w:hAnsi="宋体"/>
                <w:kern w:val="0"/>
                <w:sz w:val="18"/>
                <w:szCs w:val="18"/>
              </w:rPr>
            </w:pPr>
          </w:p>
        </w:tc>
        <w:tc>
          <w:tcPr>
            <w:tcW w:w="801" w:type="pct"/>
            <w:gridSpan w:val="2"/>
            <w:vMerge/>
            <w:tcBorders>
              <w:top w:val="single" w:sz="4" w:space="0" w:color="auto"/>
              <w:left w:val="single" w:sz="4" w:space="0" w:color="auto"/>
              <w:bottom w:val="single" w:sz="4" w:space="0" w:color="auto"/>
              <w:right w:val="single" w:sz="4" w:space="0" w:color="auto"/>
            </w:tcBorders>
            <w:vAlign w:val="center"/>
          </w:tcPr>
          <w:p w:rsidR="009461B1" w:rsidRPr="00092D53" w:rsidRDefault="009461B1" w:rsidP="008C2884">
            <w:pPr>
              <w:widowControl/>
              <w:jc w:val="left"/>
              <w:rPr>
                <w:rFonts w:ascii="宋体" w:hAnsi="宋体"/>
                <w:kern w:val="0"/>
                <w:sz w:val="18"/>
                <w:szCs w:val="18"/>
              </w:rPr>
            </w:pPr>
          </w:p>
        </w:tc>
        <w:tc>
          <w:tcPr>
            <w:tcW w:w="761" w:type="pct"/>
            <w:vMerge/>
            <w:tcBorders>
              <w:top w:val="single" w:sz="4" w:space="0" w:color="auto"/>
              <w:left w:val="single" w:sz="4" w:space="0" w:color="auto"/>
              <w:bottom w:val="single" w:sz="4" w:space="0" w:color="auto"/>
              <w:right w:val="single" w:sz="4" w:space="0" w:color="auto"/>
            </w:tcBorders>
            <w:vAlign w:val="center"/>
          </w:tcPr>
          <w:p w:rsidR="009461B1" w:rsidRPr="00092D53" w:rsidRDefault="009461B1" w:rsidP="008C2884">
            <w:pPr>
              <w:widowControl/>
              <w:jc w:val="left"/>
              <w:rPr>
                <w:rFonts w:ascii="宋体" w:hAnsi="宋体"/>
                <w:kern w:val="0"/>
                <w:sz w:val="18"/>
                <w:szCs w:val="18"/>
              </w:rPr>
            </w:pPr>
          </w:p>
        </w:tc>
        <w:tc>
          <w:tcPr>
            <w:tcW w:w="1041" w:type="pct"/>
            <w:gridSpan w:val="2"/>
            <w:tcBorders>
              <w:top w:val="nil"/>
              <w:left w:val="nil"/>
              <w:bottom w:val="single" w:sz="4" w:space="0" w:color="auto"/>
              <w:right w:val="single" w:sz="4" w:space="0" w:color="auto"/>
            </w:tcBorders>
            <w:vAlign w:val="center"/>
          </w:tcPr>
          <w:p w:rsidR="009461B1" w:rsidRPr="00092D53" w:rsidRDefault="009461B1" w:rsidP="00AD5DE8">
            <w:pPr>
              <w:widowControl/>
              <w:jc w:val="center"/>
              <w:rPr>
                <w:rFonts w:ascii="宋体" w:hAnsi="宋体"/>
                <w:kern w:val="0"/>
                <w:sz w:val="18"/>
                <w:szCs w:val="18"/>
              </w:rPr>
            </w:pPr>
            <w:r w:rsidRPr="00092D53">
              <w:rPr>
                <w:rFonts w:ascii="宋体" w:hAnsi="宋体"/>
                <w:kern w:val="0"/>
                <w:sz w:val="18"/>
                <w:szCs w:val="18"/>
              </w:rPr>
              <w:t>LOPA</w:t>
            </w:r>
            <w:r w:rsidRPr="00092D53">
              <w:rPr>
                <w:rFonts w:ascii="宋体" w:hAnsi="宋体" w:cs="宋体" w:hint="eastAsia"/>
                <w:kern w:val="0"/>
                <w:sz w:val="18"/>
                <w:szCs w:val="18"/>
              </w:rPr>
              <w:t>及其可替代技术</w:t>
            </w:r>
          </w:p>
        </w:tc>
        <w:tc>
          <w:tcPr>
            <w:tcW w:w="800" w:type="pct"/>
            <w:tcBorders>
              <w:top w:val="nil"/>
              <w:left w:val="nil"/>
              <w:bottom w:val="single" w:sz="4" w:space="0" w:color="auto"/>
              <w:right w:val="single" w:sz="4" w:space="0" w:color="auto"/>
            </w:tcBorders>
            <w:vAlign w:val="center"/>
          </w:tcPr>
          <w:p w:rsidR="009461B1" w:rsidRPr="00092D53" w:rsidRDefault="009461B1" w:rsidP="00AD5DE8">
            <w:pPr>
              <w:widowControl/>
              <w:jc w:val="center"/>
              <w:rPr>
                <w:rFonts w:ascii="宋体" w:hAnsi="宋体"/>
                <w:kern w:val="0"/>
                <w:sz w:val="18"/>
                <w:szCs w:val="18"/>
              </w:rPr>
            </w:pPr>
            <w:r w:rsidRPr="00092D53">
              <w:rPr>
                <w:rFonts w:ascii="宋体" w:hAnsi="宋体" w:cs="宋体" w:hint="eastAsia"/>
                <w:kern w:val="0"/>
                <w:sz w:val="18"/>
                <w:szCs w:val="18"/>
              </w:rPr>
              <w:t>故障树及</w:t>
            </w:r>
            <w:r w:rsidRPr="00092D53">
              <w:rPr>
                <w:rFonts w:ascii="宋体" w:hAnsi="宋体" w:cs="宋体" w:hint="eastAsia"/>
                <w:sz w:val="18"/>
                <w:szCs w:val="18"/>
              </w:rPr>
              <w:t>马尔可夫分析</w:t>
            </w:r>
          </w:p>
        </w:tc>
      </w:tr>
      <w:tr w:rsidR="009461B1" w:rsidRPr="00092D53" w:rsidTr="00613EA6">
        <w:trPr>
          <w:trHeight w:val="285"/>
        </w:trPr>
        <w:tc>
          <w:tcPr>
            <w:tcW w:w="5000" w:type="pct"/>
            <w:gridSpan w:val="10"/>
            <w:tcBorders>
              <w:top w:val="single" w:sz="4" w:space="0" w:color="auto"/>
              <w:left w:val="single" w:sz="4" w:space="0" w:color="auto"/>
              <w:bottom w:val="single" w:sz="4" w:space="0" w:color="auto"/>
              <w:right w:val="single" w:sz="4" w:space="0" w:color="000000"/>
            </w:tcBorders>
            <w:noWrap/>
            <w:vAlign w:val="center"/>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简要描述</w:t>
            </w:r>
          </w:p>
        </w:tc>
      </w:tr>
      <w:tr w:rsidR="009461B1" w:rsidRPr="00092D53" w:rsidTr="00613EA6">
        <w:trPr>
          <w:trHeight w:val="1655"/>
        </w:trPr>
        <w:tc>
          <w:tcPr>
            <w:tcW w:w="793" w:type="pct"/>
            <w:tcBorders>
              <w:top w:val="nil"/>
              <w:left w:val="single" w:sz="4" w:space="0" w:color="auto"/>
              <w:bottom w:val="single" w:sz="4" w:space="0" w:color="auto"/>
              <w:right w:val="single" w:sz="4" w:space="0" w:color="auto"/>
            </w:tcBorders>
            <w:noWrap/>
          </w:tcPr>
          <w:p w:rsidR="009461B1" w:rsidRPr="00092D53" w:rsidRDefault="00E2439E" w:rsidP="00501B1B">
            <w:pPr>
              <w:pStyle w:val="ab"/>
              <w:widowControl/>
              <w:numPr>
                <w:ilvl w:val="0"/>
                <w:numId w:val="9"/>
              </w:numPr>
              <w:ind w:firstLineChars="0"/>
              <w:rPr>
                <w:rFonts w:ascii="宋体" w:hAnsi="宋体" w:cs="宋体"/>
                <w:kern w:val="0"/>
                <w:sz w:val="18"/>
                <w:szCs w:val="18"/>
              </w:rPr>
            </w:pPr>
            <w:hyperlink r:id="rId24" w:tgtFrame="_blank" w:history="1">
              <w:r w:rsidR="009461B1" w:rsidRPr="00092D53">
                <w:rPr>
                  <w:rFonts w:ascii="宋体" w:hAnsi="宋体" w:cs="宋体" w:hint="eastAsia"/>
                  <w:kern w:val="0"/>
                  <w:sz w:val="18"/>
                  <w:szCs w:val="18"/>
                </w:rPr>
                <w:t>失效模式与影响</w:t>
              </w:r>
            </w:hyperlink>
            <w:r w:rsidR="009461B1" w:rsidRPr="00092D53">
              <w:rPr>
                <w:rFonts w:ascii="宋体" w:hAnsi="宋体" w:cs="宋体" w:hint="eastAsia"/>
                <w:kern w:val="0"/>
                <w:sz w:val="18"/>
                <w:szCs w:val="18"/>
              </w:rPr>
              <w:t>分析是评价设备失效及其对过程或系统性能影响的一种方法，并分析应采取的合适防护措施。</w:t>
            </w:r>
          </w:p>
          <w:p w:rsidR="009461B1" w:rsidRPr="00092D53" w:rsidRDefault="009461B1" w:rsidP="00501B1B">
            <w:pPr>
              <w:pStyle w:val="ab"/>
              <w:widowControl/>
              <w:numPr>
                <w:ilvl w:val="0"/>
                <w:numId w:val="9"/>
              </w:numPr>
              <w:ind w:firstLineChars="0"/>
              <w:rPr>
                <w:rFonts w:ascii="宋体" w:hAnsi="宋体" w:cs="宋体"/>
                <w:kern w:val="0"/>
                <w:sz w:val="18"/>
                <w:szCs w:val="18"/>
              </w:rPr>
            </w:pPr>
            <w:r w:rsidRPr="00092D53">
              <w:rPr>
                <w:rFonts w:ascii="宋体" w:hAnsi="宋体" w:cs="宋体"/>
                <w:kern w:val="0"/>
                <w:sz w:val="18"/>
                <w:szCs w:val="18"/>
              </w:rPr>
              <w:t>FMECA</w:t>
            </w:r>
            <w:r w:rsidRPr="00092D53">
              <w:rPr>
                <w:rFonts w:ascii="宋体" w:hAnsi="宋体" w:cs="宋体" w:hint="eastAsia"/>
                <w:kern w:val="0"/>
                <w:sz w:val="18"/>
                <w:szCs w:val="18"/>
              </w:rPr>
              <w:t>是对失效模式与影响进行定性、半定量或定量风险分析的一种方法。</w:t>
            </w:r>
          </w:p>
        </w:tc>
        <w:tc>
          <w:tcPr>
            <w:tcW w:w="791" w:type="pct"/>
            <w:gridSpan w:val="2"/>
            <w:tcBorders>
              <w:top w:val="nil"/>
              <w:left w:val="nil"/>
              <w:bottom w:val="single" w:sz="4" w:space="0" w:color="auto"/>
              <w:right w:val="single" w:sz="4" w:space="0" w:color="auto"/>
            </w:tcBorders>
            <w:noWrap/>
          </w:tcPr>
          <w:p w:rsidR="009461B1" w:rsidRPr="00092D53" w:rsidRDefault="009461B1" w:rsidP="008C2884">
            <w:pPr>
              <w:widowControl/>
              <w:rPr>
                <w:rFonts w:ascii="宋体" w:hAnsi="宋体"/>
                <w:kern w:val="0"/>
                <w:sz w:val="18"/>
                <w:szCs w:val="18"/>
              </w:rPr>
            </w:pPr>
            <w:r w:rsidRPr="00092D53">
              <w:rPr>
                <w:rFonts w:ascii="宋体" w:hAnsi="宋体" w:cs="宋体" w:hint="eastAsia"/>
                <w:kern w:val="0"/>
                <w:sz w:val="18"/>
                <w:szCs w:val="18"/>
              </w:rPr>
              <w:t>对系统及其部件进行总体分析：（</w:t>
            </w:r>
            <w:r w:rsidRPr="00092D53">
              <w:rPr>
                <w:rFonts w:ascii="宋体" w:hAnsi="宋体"/>
                <w:kern w:val="0"/>
                <w:sz w:val="18"/>
                <w:szCs w:val="18"/>
              </w:rPr>
              <w:t>1</w:t>
            </w:r>
            <w:r w:rsidRPr="00092D53">
              <w:rPr>
                <w:rFonts w:ascii="宋体" w:hAnsi="宋体" w:cs="宋体" w:hint="eastAsia"/>
                <w:kern w:val="0"/>
                <w:sz w:val="18"/>
                <w:szCs w:val="18"/>
              </w:rPr>
              <w:t>）利用</w:t>
            </w:r>
            <w:r w:rsidRPr="00092D53">
              <w:rPr>
                <w:rFonts w:ascii="宋体" w:hAnsi="宋体"/>
                <w:kern w:val="0"/>
                <w:sz w:val="18"/>
                <w:szCs w:val="18"/>
              </w:rPr>
              <w:t>FMEA/FMECA</w:t>
            </w:r>
            <w:r w:rsidRPr="00092D53">
              <w:rPr>
                <w:rFonts w:ascii="宋体" w:hAnsi="宋体" w:cs="宋体" w:hint="eastAsia"/>
                <w:kern w:val="0"/>
                <w:sz w:val="18"/>
                <w:szCs w:val="18"/>
              </w:rPr>
              <w:t>分析潜在失效及其对过程或系统性能影响；（</w:t>
            </w:r>
            <w:r w:rsidRPr="00092D53">
              <w:rPr>
                <w:rFonts w:ascii="宋体" w:hAnsi="宋体"/>
                <w:kern w:val="0"/>
                <w:sz w:val="18"/>
                <w:szCs w:val="18"/>
              </w:rPr>
              <w:t>2</w:t>
            </w:r>
            <w:r w:rsidRPr="00092D53">
              <w:rPr>
                <w:rFonts w:ascii="宋体" w:hAnsi="宋体" w:cs="宋体" w:hint="eastAsia"/>
                <w:kern w:val="0"/>
                <w:sz w:val="18"/>
                <w:szCs w:val="18"/>
              </w:rPr>
              <w:t>）利用决策树或类似工具制定出合适的风险管理策略。</w:t>
            </w:r>
          </w:p>
        </w:tc>
        <w:tc>
          <w:tcPr>
            <w:tcW w:w="792" w:type="pct"/>
            <w:gridSpan w:val="2"/>
            <w:tcBorders>
              <w:top w:val="nil"/>
              <w:left w:val="nil"/>
              <w:bottom w:val="single" w:sz="4" w:space="0" w:color="auto"/>
              <w:right w:val="single" w:sz="4" w:space="0" w:color="auto"/>
            </w:tcBorders>
          </w:tcPr>
          <w:p w:rsidR="009461B1" w:rsidRPr="00092D53" w:rsidRDefault="009461B1" w:rsidP="008C2884">
            <w:pPr>
              <w:widowControl/>
              <w:rPr>
                <w:rFonts w:ascii="宋体" w:hAnsi="宋体"/>
                <w:kern w:val="0"/>
                <w:sz w:val="18"/>
                <w:szCs w:val="18"/>
              </w:rPr>
            </w:pPr>
            <w:r w:rsidRPr="00092D53">
              <w:rPr>
                <w:rFonts w:ascii="宋体" w:hAnsi="宋体" w:cs="宋体" w:hint="eastAsia"/>
                <w:kern w:val="0"/>
                <w:sz w:val="18"/>
                <w:szCs w:val="18"/>
              </w:rPr>
              <w:t>对装置或单元进行历史故障数据的统计分析，评价装置或单元的可靠性、可维护性、可利用性。优化设备检维修策略和备件库存方案。</w:t>
            </w:r>
          </w:p>
        </w:tc>
        <w:tc>
          <w:tcPr>
            <w:tcW w:w="791" w:type="pct"/>
            <w:gridSpan w:val="3"/>
            <w:tcBorders>
              <w:top w:val="nil"/>
              <w:left w:val="nil"/>
              <w:bottom w:val="single" w:sz="4" w:space="0" w:color="auto"/>
              <w:right w:val="single" w:sz="4" w:space="0" w:color="auto"/>
            </w:tcBorders>
            <w:noWrap/>
          </w:tcPr>
          <w:p w:rsidR="009461B1" w:rsidRPr="00092D53" w:rsidRDefault="009461B1" w:rsidP="00C6587B">
            <w:pPr>
              <w:pStyle w:val="ab"/>
              <w:widowControl/>
              <w:numPr>
                <w:ilvl w:val="0"/>
                <w:numId w:val="9"/>
              </w:numPr>
              <w:ind w:firstLineChars="0"/>
              <w:rPr>
                <w:rFonts w:ascii="宋体" w:hAnsi="宋体" w:cs="Times New Roman"/>
                <w:kern w:val="0"/>
                <w:sz w:val="18"/>
                <w:szCs w:val="18"/>
              </w:rPr>
            </w:pPr>
            <w:r w:rsidRPr="00092D53">
              <w:rPr>
                <w:rFonts w:ascii="宋体" w:hAnsi="宋体" w:cs="宋体" w:hint="eastAsia"/>
                <w:kern w:val="0"/>
                <w:sz w:val="18"/>
                <w:szCs w:val="18"/>
              </w:rPr>
              <w:t>对设备进行失效概率和后果分析，从而进行风险评估和风险管理。</w:t>
            </w:r>
          </w:p>
          <w:p w:rsidR="009461B1" w:rsidRPr="00092D53" w:rsidRDefault="009461B1" w:rsidP="00C6587B">
            <w:pPr>
              <w:pStyle w:val="ab"/>
              <w:widowControl/>
              <w:numPr>
                <w:ilvl w:val="0"/>
                <w:numId w:val="9"/>
              </w:numPr>
              <w:ind w:firstLineChars="0"/>
              <w:rPr>
                <w:rFonts w:ascii="宋体" w:hAnsi="宋体" w:cs="Times New Roman"/>
                <w:kern w:val="0"/>
                <w:sz w:val="18"/>
                <w:szCs w:val="18"/>
              </w:rPr>
            </w:pPr>
            <w:r w:rsidRPr="00092D53">
              <w:rPr>
                <w:rFonts w:ascii="宋体" w:hAnsi="宋体" w:cs="宋体" w:hint="eastAsia"/>
                <w:kern w:val="0"/>
                <w:sz w:val="18"/>
                <w:szCs w:val="18"/>
              </w:rPr>
              <w:t>集成了业界传统一些推荐做法，可以</w:t>
            </w:r>
            <w:proofErr w:type="gramStart"/>
            <w:r w:rsidRPr="00092D53">
              <w:rPr>
                <w:rFonts w:ascii="宋体" w:hAnsi="宋体" w:cs="宋体" w:hint="eastAsia"/>
                <w:kern w:val="0"/>
                <w:sz w:val="18"/>
                <w:szCs w:val="18"/>
              </w:rPr>
              <w:t>识别高</w:t>
            </w:r>
            <w:proofErr w:type="gramEnd"/>
            <w:r w:rsidRPr="00092D53">
              <w:rPr>
                <w:rFonts w:ascii="宋体" w:hAnsi="宋体" w:cs="宋体" w:hint="eastAsia"/>
                <w:kern w:val="0"/>
                <w:sz w:val="18"/>
                <w:szCs w:val="18"/>
              </w:rPr>
              <w:t>风险设备和失效机理，重点关注和</w:t>
            </w:r>
            <w:proofErr w:type="gramStart"/>
            <w:r w:rsidRPr="00092D53">
              <w:rPr>
                <w:rFonts w:ascii="宋体" w:hAnsi="宋体" w:cs="宋体" w:hint="eastAsia"/>
                <w:kern w:val="0"/>
                <w:sz w:val="18"/>
                <w:szCs w:val="18"/>
              </w:rPr>
              <w:t>优化高</w:t>
            </w:r>
            <w:proofErr w:type="gramEnd"/>
            <w:r w:rsidRPr="00092D53">
              <w:rPr>
                <w:rFonts w:ascii="宋体" w:hAnsi="宋体" w:cs="宋体" w:hint="eastAsia"/>
                <w:kern w:val="0"/>
                <w:sz w:val="18"/>
                <w:szCs w:val="18"/>
              </w:rPr>
              <w:t>风险设备以降低风险。</w:t>
            </w:r>
          </w:p>
        </w:tc>
        <w:tc>
          <w:tcPr>
            <w:tcW w:w="1033" w:type="pct"/>
            <w:tcBorders>
              <w:top w:val="nil"/>
              <w:left w:val="nil"/>
              <w:bottom w:val="single" w:sz="4" w:space="0" w:color="auto"/>
              <w:right w:val="single" w:sz="4" w:space="0" w:color="auto"/>
            </w:tcBorders>
            <w:noWrap/>
          </w:tcPr>
          <w:p w:rsidR="009461B1" w:rsidRPr="00092D53" w:rsidRDefault="009461B1" w:rsidP="00C6587B">
            <w:pPr>
              <w:pStyle w:val="ab"/>
              <w:widowControl/>
              <w:numPr>
                <w:ilvl w:val="0"/>
                <w:numId w:val="10"/>
              </w:numPr>
              <w:ind w:firstLineChars="0"/>
              <w:jc w:val="left"/>
              <w:rPr>
                <w:rFonts w:ascii="宋体" w:hAnsi="宋体" w:cs="Times New Roman"/>
                <w:kern w:val="0"/>
                <w:sz w:val="18"/>
                <w:szCs w:val="18"/>
              </w:rPr>
            </w:pPr>
            <w:r w:rsidRPr="00092D53">
              <w:rPr>
                <w:rFonts w:ascii="宋体" w:hAnsi="宋体" w:cs="Times New Roman"/>
                <w:kern w:val="0"/>
                <w:sz w:val="18"/>
                <w:szCs w:val="18"/>
              </w:rPr>
              <w:t>LOPA-</w:t>
            </w:r>
            <w:r w:rsidRPr="00092D53">
              <w:rPr>
                <w:rFonts w:ascii="宋体" w:hAnsi="宋体" w:cs="宋体" w:hint="eastAsia"/>
                <w:kern w:val="0"/>
                <w:sz w:val="18"/>
                <w:szCs w:val="18"/>
              </w:rPr>
              <w:t>是对项目进行半定量风险分析的一种方法。每一种方案，根据相关的服役苛刻度和初始事件的发生频率不同会导致不同的后果。通过评估独立保护层以降低风险，可增加保护层，如安全仪表系统来使目标风险满足要求。</w:t>
            </w:r>
          </w:p>
          <w:p w:rsidR="009461B1" w:rsidRPr="00092D53" w:rsidRDefault="009461B1" w:rsidP="00C6587B">
            <w:pPr>
              <w:pStyle w:val="ab"/>
              <w:widowControl/>
              <w:numPr>
                <w:ilvl w:val="0"/>
                <w:numId w:val="10"/>
              </w:numPr>
              <w:ind w:firstLineChars="0"/>
              <w:jc w:val="left"/>
              <w:rPr>
                <w:rFonts w:ascii="宋体" w:hAnsi="宋体" w:cs="Times New Roman"/>
                <w:kern w:val="0"/>
                <w:sz w:val="18"/>
                <w:szCs w:val="18"/>
              </w:rPr>
            </w:pPr>
            <w:r w:rsidRPr="00092D53">
              <w:rPr>
                <w:rFonts w:ascii="宋体" w:hAnsi="宋体" w:cs="宋体" w:hint="eastAsia"/>
                <w:kern w:val="0"/>
                <w:sz w:val="18"/>
                <w:szCs w:val="18"/>
              </w:rPr>
              <w:t>可替代方法</w:t>
            </w:r>
            <w:r w:rsidRPr="00092D53">
              <w:rPr>
                <w:rFonts w:ascii="宋体" w:hAnsi="宋体" w:cs="Times New Roman"/>
                <w:kern w:val="0"/>
                <w:sz w:val="18"/>
                <w:szCs w:val="18"/>
              </w:rPr>
              <w:t>-</w:t>
            </w:r>
            <w:r w:rsidRPr="00092D53">
              <w:rPr>
                <w:rFonts w:ascii="宋体" w:hAnsi="宋体" w:cs="宋体" w:hint="eastAsia"/>
                <w:kern w:val="0"/>
                <w:sz w:val="18"/>
                <w:szCs w:val="18"/>
              </w:rPr>
              <w:t>目的与</w:t>
            </w:r>
            <w:r w:rsidRPr="00092D53">
              <w:rPr>
                <w:rFonts w:ascii="宋体" w:hAnsi="宋体" w:cs="Times New Roman"/>
                <w:kern w:val="0"/>
                <w:sz w:val="18"/>
                <w:szCs w:val="18"/>
              </w:rPr>
              <w:t>LOPA</w:t>
            </w:r>
            <w:r w:rsidRPr="00092D53">
              <w:rPr>
                <w:rFonts w:ascii="宋体" w:hAnsi="宋体" w:cs="宋体" w:hint="eastAsia"/>
                <w:kern w:val="0"/>
                <w:sz w:val="18"/>
                <w:szCs w:val="18"/>
              </w:rPr>
              <w:t>相同，通常使用更定量的方法，</w:t>
            </w:r>
            <w:proofErr w:type="gramStart"/>
            <w:r w:rsidRPr="00092D53">
              <w:rPr>
                <w:rFonts w:ascii="宋体" w:hAnsi="宋体" w:cs="宋体" w:hint="eastAsia"/>
                <w:kern w:val="0"/>
                <w:sz w:val="18"/>
                <w:szCs w:val="18"/>
              </w:rPr>
              <w:t>如事件树</w:t>
            </w:r>
            <w:proofErr w:type="gramEnd"/>
            <w:r w:rsidRPr="00092D53">
              <w:rPr>
                <w:rFonts w:ascii="宋体" w:hAnsi="宋体" w:cs="宋体" w:hint="eastAsia"/>
                <w:kern w:val="0"/>
                <w:sz w:val="18"/>
                <w:szCs w:val="18"/>
              </w:rPr>
              <w:t>分析方法。</w:t>
            </w:r>
          </w:p>
        </w:tc>
        <w:tc>
          <w:tcPr>
            <w:tcW w:w="800" w:type="pct"/>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定量风险分析工具，用以估计不可靠度（保护层的要求故障率，包括安全仪表系统）。</w:t>
            </w:r>
          </w:p>
        </w:tc>
      </w:tr>
      <w:tr w:rsidR="009461B1" w:rsidRPr="00092D53" w:rsidTr="00613EA6">
        <w:trPr>
          <w:trHeight w:val="285"/>
        </w:trPr>
        <w:tc>
          <w:tcPr>
            <w:tcW w:w="5000" w:type="pct"/>
            <w:gridSpan w:val="10"/>
            <w:tcBorders>
              <w:top w:val="single" w:sz="4" w:space="0" w:color="auto"/>
              <w:left w:val="single" w:sz="4" w:space="0" w:color="auto"/>
              <w:bottom w:val="single" w:sz="4" w:space="0" w:color="auto"/>
              <w:right w:val="single" w:sz="4" w:space="0" w:color="000000"/>
            </w:tcBorders>
            <w:noWrap/>
            <w:vAlign w:val="center"/>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设备类型</w:t>
            </w:r>
          </w:p>
        </w:tc>
      </w:tr>
      <w:tr w:rsidR="009461B1" w:rsidRPr="00092D53" w:rsidTr="00613EA6">
        <w:trPr>
          <w:trHeight w:val="1092"/>
        </w:trPr>
        <w:tc>
          <w:tcPr>
            <w:tcW w:w="793" w:type="pct"/>
            <w:tcBorders>
              <w:top w:val="nil"/>
              <w:left w:val="single" w:sz="4" w:space="0" w:color="auto"/>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机械（如，泵、压缩机）与电动设备。</w:t>
            </w:r>
          </w:p>
        </w:tc>
        <w:tc>
          <w:tcPr>
            <w:tcW w:w="791" w:type="pct"/>
            <w:gridSpan w:val="2"/>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所有的设备类型，包括压力容器、压力管道</w:t>
            </w:r>
            <w:proofErr w:type="gramStart"/>
            <w:r w:rsidRPr="00092D53">
              <w:rPr>
                <w:rFonts w:ascii="宋体" w:hAnsi="宋体" w:cs="宋体" w:hint="eastAsia"/>
                <w:kern w:val="0"/>
                <w:sz w:val="18"/>
                <w:szCs w:val="18"/>
              </w:rPr>
              <w:t>等静设备</w:t>
            </w:r>
            <w:proofErr w:type="gramEnd"/>
            <w:r w:rsidRPr="00092D53">
              <w:rPr>
                <w:rFonts w:ascii="宋体" w:hAnsi="宋体" w:cs="宋体" w:hint="eastAsia"/>
                <w:kern w:val="0"/>
                <w:sz w:val="18"/>
                <w:szCs w:val="18"/>
              </w:rPr>
              <w:t>和仪表电器、</w:t>
            </w:r>
            <w:proofErr w:type="gramStart"/>
            <w:r w:rsidRPr="00092D53">
              <w:rPr>
                <w:rFonts w:ascii="宋体" w:hAnsi="宋体" w:cs="宋体" w:hint="eastAsia"/>
                <w:kern w:val="0"/>
                <w:sz w:val="18"/>
                <w:szCs w:val="18"/>
              </w:rPr>
              <w:t>动设备</w:t>
            </w:r>
            <w:proofErr w:type="gramEnd"/>
            <w:r w:rsidRPr="00092D53">
              <w:rPr>
                <w:rFonts w:ascii="宋体" w:hAnsi="宋体" w:cs="宋体" w:hint="eastAsia"/>
                <w:kern w:val="0"/>
                <w:sz w:val="18"/>
                <w:szCs w:val="18"/>
              </w:rPr>
              <w:t>等。电动设备、仪表系统尤其适用。</w:t>
            </w:r>
          </w:p>
        </w:tc>
        <w:tc>
          <w:tcPr>
            <w:tcW w:w="792" w:type="pct"/>
            <w:gridSpan w:val="2"/>
            <w:tcBorders>
              <w:top w:val="nil"/>
              <w:left w:val="nil"/>
              <w:bottom w:val="single" w:sz="4" w:space="0" w:color="auto"/>
              <w:right w:val="single" w:sz="4" w:space="0" w:color="auto"/>
            </w:tcBorders>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装置所有的设备类型。</w:t>
            </w:r>
          </w:p>
        </w:tc>
        <w:tc>
          <w:tcPr>
            <w:tcW w:w="791" w:type="pct"/>
            <w:gridSpan w:val="3"/>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压力容器、储罐和管道系统。另外，最近应用与压力释放系统。</w:t>
            </w:r>
          </w:p>
        </w:tc>
        <w:tc>
          <w:tcPr>
            <w:tcW w:w="1033" w:type="pct"/>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工艺控制和安全联锁系统，报警响应，应急救援设备以及其他独立保护层。</w:t>
            </w:r>
          </w:p>
        </w:tc>
        <w:tc>
          <w:tcPr>
            <w:tcW w:w="800" w:type="pct"/>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工艺控制和安全联锁系统，报警响应，应急救援设备以及其他独立保护层。</w:t>
            </w:r>
          </w:p>
        </w:tc>
      </w:tr>
      <w:tr w:rsidR="009461B1" w:rsidRPr="00092D53" w:rsidTr="00613EA6">
        <w:trPr>
          <w:trHeight w:val="285"/>
        </w:trPr>
        <w:tc>
          <w:tcPr>
            <w:tcW w:w="5000" w:type="pct"/>
            <w:gridSpan w:val="10"/>
            <w:tcBorders>
              <w:top w:val="single" w:sz="4" w:space="0" w:color="auto"/>
              <w:left w:val="single" w:sz="4" w:space="0" w:color="auto"/>
              <w:bottom w:val="single" w:sz="4" w:space="0" w:color="auto"/>
              <w:right w:val="single" w:sz="4" w:space="0" w:color="auto"/>
            </w:tcBorders>
            <w:noWrap/>
            <w:vAlign w:val="center"/>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建议的应用</w:t>
            </w:r>
          </w:p>
        </w:tc>
      </w:tr>
      <w:tr w:rsidR="009461B1" w:rsidRPr="00092D53" w:rsidTr="00613EA6">
        <w:trPr>
          <w:trHeight w:val="1428"/>
        </w:trPr>
        <w:tc>
          <w:tcPr>
            <w:tcW w:w="841" w:type="pct"/>
            <w:gridSpan w:val="2"/>
            <w:tcBorders>
              <w:top w:val="nil"/>
              <w:left w:val="single" w:sz="4" w:space="0" w:color="auto"/>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那些失效模式的原因及其对工艺流程性能影响都未知或者不是非常清楚的关键、复杂系统。</w:t>
            </w:r>
          </w:p>
        </w:tc>
        <w:tc>
          <w:tcPr>
            <w:tcW w:w="757" w:type="pct"/>
            <w:gridSpan w:val="2"/>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那些失效模式的原因及其对工艺流程性能影响都未知或不是非常清楚的关键、复杂系统。</w:t>
            </w:r>
          </w:p>
        </w:tc>
        <w:tc>
          <w:tcPr>
            <w:tcW w:w="801" w:type="pct"/>
            <w:gridSpan w:val="2"/>
            <w:tcBorders>
              <w:top w:val="nil"/>
              <w:left w:val="nil"/>
              <w:bottom w:val="single" w:sz="4" w:space="0" w:color="auto"/>
              <w:right w:val="single" w:sz="4" w:space="0" w:color="auto"/>
            </w:tcBorders>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sz w:val="18"/>
                <w:szCs w:val="18"/>
              </w:rPr>
              <w:t>在设备生命周期管理中追求成本最低的设备管理方案（包括设计阶段，生产和维修阶段和设备退役阶段）。</w:t>
            </w:r>
            <w:r w:rsidRPr="00092D53">
              <w:rPr>
                <w:rFonts w:ascii="宋体" w:hAnsi="宋体"/>
                <w:sz w:val="18"/>
                <w:szCs w:val="18"/>
              </w:rPr>
              <w:t xml:space="preserve">RAM </w:t>
            </w:r>
            <w:r w:rsidRPr="00092D53">
              <w:rPr>
                <w:rFonts w:ascii="宋体" w:hAnsi="宋体" w:cs="宋体" w:hint="eastAsia"/>
                <w:sz w:val="18"/>
                <w:szCs w:val="18"/>
              </w:rPr>
              <w:t>专业量化分析是</w:t>
            </w:r>
            <w:r w:rsidRPr="00092D53">
              <w:rPr>
                <w:rFonts w:ascii="宋体" w:hAnsi="宋体"/>
                <w:sz w:val="18"/>
                <w:szCs w:val="18"/>
              </w:rPr>
              <w:t>RCM</w:t>
            </w:r>
            <w:r w:rsidRPr="00092D53">
              <w:rPr>
                <w:rFonts w:ascii="宋体" w:hAnsi="宋体" w:cs="宋体" w:hint="eastAsia"/>
                <w:sz w:val="18"/>
                <w:szCs w:val="18"/>
              </w:rPr>
              <w:t>、</w:t>
            </w:r>
            <w:r w:rsidRPr="00092D53">
              <w:rPr>
                <w:rFonts w:ascii="宋体" w:hAnsi="宋体"/>
                <w:sz w:val="18"/>
                <w:szCs w:val="18"/>
              </w:rPr>
              <w:t xml:space="preserve">RBI </w:t>
            </w:r>
            <w:r w:rsidRPr="00092D53">
              <w:rPr>
                <w:rFonts w:ascii="宋体" w:hAnsi="宋体" w:cs="宋体" w:hint="eastAsia"/>
                <w:sz w:val="18"/>
                <w:szCs w:val="18"/>
              </w:rPr>
              <w:t>或者</w:t>
            </w:r>
            <w:r w:rsidRPr="00092D53">
              <w:rPr>
                <w:rFonts w:ascii="宋体" w:hAnsi="宋体"/>
                <w:sz w:val="18"/>
                <w:szCs w:val="18"/>
              </w:rPr>
              <w:t>SIL</w:t>
            </w:r>
            <w:r w:rsidRPr="00092D53">
              <w:rPr>
                <w:rFonts w:ascii="宋体" w:hAnsi="宋体" w:cs="宋体" w:hint="eastAsia"/>
                <w:sz w:val="18"/>
                <w:szCs w:val="18"/>
              </w:rPr>
              <w:t>技术的基础。</w:t>
            </w:r>
          </w:p>
        </w:tc>
        <w:tc>
          <w:tcPr>
            <w:tcW w:w="761" w:type="pct"/>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用于在役压力容器、储罐和管道系统、压力释放系统的损失控制。</w:t>
            </w:r>
          </w:p>
        </w:tc>
        <w:tc>
          <w:tcPr>
            <w:tcW w:w="1041" w:type="pct"/>
            <w:gridSpan w:val="2"/>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处理需要深度评估的高风险事故情况（如，火灾，爆炸），通过工艺危险性分析确定保护层是否满足安全标准。另外，确定安全系统要求的故障率，特别是安全仪表系统。</w:t>
            </w:r>
          </w:p>
        </w:tc>
        <w:tc>
          <w:tcPr>
            <w:tcW w:w="800" w:type="pct"/>
            <w:tcBorders>
              <w:top w:val="nil"/>
              <w:left w:val="nil"/>
              <w:bottom w:val="single" w:sz="4" w:space="0" w:color="auto"/>
              <w:right w:val="single" w:sz="4" w:space="0" w:color="auto"/>
            </w:tcBorders>
            <w:noWrap/>
          </w:tcPr>
          <w:p w:rsidR="009461B1" w:rsidRPr="00092D53" w:rsidRDefault="009461B1" w:rsidP="008C2884">
            <w:pPr>
              <w:widowControl/>
              <w:jc w:val="left"/>
              <w:rPr>
                <w:rFonts w:ascii="宋体" w:hAnsi="宋体"/>
                <w:kern w:val="0"/>
                <w:sz w:val="18"/>
                <w:szCs w:val="18"/>
              </w:rPr>
            </w:pPr>
            <w:r w:rsidRPr="00092D53">
              <w:rPr>
                <w:rFonts w:ascii="宋体" w:hAnsi="宋体" w:cs="宋体" w:hint="eastAsia"/>
                <w:kern w:val="0"/>
                <w:sz w:val="18"/>
                <w:szCs w:val="18"/>
              </w:rPr>
              <w:t>评估</w:t>
            </w:r>
            <w:r w:rsidRPr="00092D53">
              <w:rPr>
                <w:rFonts w:ascii="宋体" w:hAnsi="宋体"/>
                <w:kern w:val="0"/>
                <w:sz w:val="18"/>
                <w:szCs w:val="18"/>
              </w:rPr>
              <w:t>/</w:t>
            </w:r>
            <w:r w:rsidRPr="00092D53">
              <w:rPr>
                <w:rFonts w:ascii="宋体" w:hAnsi="宋体" w:cs="宋体" w:hint="eastAsia"/>
                <w:kern w:val="0"/>
                <w:sz w:val="18"/>
                <w:szCs w:val="18"/>
              </w:rPr>
              <w:t>证实安全仪表系统、独立保护层设计满足要求的故障率（通常利用保护层分析或其可替代技术来确定）。</w:t>
            </w:r>
          </w:p>
        </w:tc>
      </w:tr>
    </w:tbl>
    <w:p w:rsidR="002504DD" w:rsidRDefault="002504DD" w:rsidP="00F72592">
      <w:pPr>
        <w:spacing w:line="360" w:lineRule="auto"/>
        <w:rPr>
          <w:rFonts w:cs="宋体" w:hint="eastAsia"/>
          <w:b/>
          <w:bCs/>
          <w:kern w:val="0"/>
          <w:sz w:val="24"/>
          <w:szCs w:val="24"/>
        </w:rPr>
      </w:pPr>
    </w:p>
    <w:p w:rsidR="00092D53" w:rsidRDefault="00092D53" w:rsidP="00F72592">
      <w:pPr>
        <w:spacing w:line="360" w:lineRule="auto"/>
        <w:rPr>
          <w:rFonts w:cs="宋体" w:hint="eastAsia"/>
          <w:b/>
          <w:bCs/>
          <w:kern w:val="0"/>
          <w:sz w:val="24"/>
          <w:szCs w:val="24"/>
        </w:rPr>
      </w:pPr>
    </w:p>
    <w:p w:rsidR="00092D53" w:rsidRPr="00134FC7" w:rsidRDefault="00092D53" w:rsidP="00F72592">
      <w:pPr>
        <w:spacing w:line="360" w:lineRule="auto"/>
        <w:rPr>
          <w:rFonts w:cs="宋体"/>
          <w:b/>
          <w:bCs/>
          <w:kern w:val="0"/>
          <w:sz w:val="24"/>
          <w:szCs w:val="24"/>
        </w:rPr>
      </w:pPr>
    </w:p>
    <w:tbl>
      <w:tblPr>
        <w:tblW w:w="5203" w:type="pct"/>
        <w:jc w:val="center"/>
        <w:tblLayout w:type="fixed"/>
        <w:tblLook w:val="00A0" w:firstRow="1" w:lastRow="0" w:firstColumn="1" w:lastColumn="0" w:noHBand="0" w:noVBand="0"/>
      </w:tblPr>
      <w:tblGrid>
        <w:gridCol w:w="2570"/>
        <w:gridCol w:w="2696"/>
        <w:gridCol w:w="2271"/>
        <w:gridCol w:w="2948"/>
        <w:gridCol w:w="2330"/>
        <w:gridCol w:w="2573"/>
      </w:tblGrid>
      <w:tr w:rsidR="009461B1" w:rsidRPr="00092D53" w:rsidTr="00092D53">
        <w:trPr>
          <w:trHeight w:val="288"/>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b/>
                <w:bCs/>
                <w:kern w:val="0"/>
                <w:sz w:val="18"/>
                <w:szCs w:val="18"/>
              </w:rPr>
            </w:pPr>
            <w:r w:rsidRPr="00092D53">
              <w:rPr>
                <w:rFonts w:ascii="宋体" w:hAnsi="宋体"/>
                <w:b/>
                <w:bCs/>
                <w:kern w:val="0"/>
                <w:sz w:val="18"/>
                <w:szCs w:val="18"/>
              </w:rPr>
              <w:lastRenderedPageBreak/>
              <w:t>(</w:t>
            </w:r>
            <w:r w:rsidRPr="00092D53">
              <w:rPr>
                <w:rFonts w:ascii="宋体" w:hAnsi="宋体" w:cs="宋体" w:hint="eastAsia"/>
                <w:b/>
                <w:bCs/>
                <w:kern w:val="0"/>
                <w:sz w:val="18"/>
                <w:szCs w:val="18"/>
              </w:rPr>
              <w:t>续</w:t>
            </w:r>
            <w:r w:rsidR="00AD5DE8" w:rsidRPr="00092D53">
              <w:rPr>
                <w:rFonts w:ascii="宋体" w:hAnsi="宋体" w:cs="宋体" w:hint="eastAsia"/>
                <w:b/>
                <w:bCs/>
                <w:kern w:val="0"/>
                <w:sz w:val="18"/>
                <w:szCs w:val="18"/>
              </w:rPr>
              <w:t>1</w:t>
            </w:r>
            <w:r w:rsidRPr="00092D53">
              <w:rPr>
                <w:rFonts w:ascii="宋体" w:hAnsi="宋体"/>
                <w:b/>
                <w:bCs/>
                <w:kern w:val="0"/>
                <w:sz w:val="18"/>
                <w:szCs w:val="18"/>
              </w:rPr>
              <w:t>)</w:t>
            </w:r>
          </w:p>
        </w:tc>
      </w:tr>
      <w:tr w:rsidR="009461B1" w:rsidRPr="00092D53" w:rsidTr="00092D53">
        <w:trPr>
          <w:trHeight w:val="222"/>
          <w:jc w:val="center"/>
        </w:trPr>
        <w:tc>
          <w:tcPr>
            <w:tcW w:w="835" w:type="pct"/>
            <w:vMerge w:val="restart"/>
            <w:tcBorders>
              <w:top w:val="nil"/>
              <w:left w:val="single" w:sz="4" w:space="0" w:color="auto"/>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kern w:val="0"/>
                <w:sz w:val="18"/>
                <w:szCs w:val="18"/>
              </w:rPr>
              <w:t>FMEA/FMECA</w:t>
            </w:r>
          </w:p>
        </w:tc>
        <w:tc>
          <w:tcPr>
            <w:tcW w:w="876" w:type="pct"/>
            <w:vMerge w:val="restart"/>
            <w:tcBorders>
              <w:top w:val="nil"/>
              <w:left w:val="single" w:sz="4" w:space="0" w:color="auto"/>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kern w:val="0"/>
                <w:sz w:val="18"/>
                <w:szCs w:val="18"/>
              </w:rPr>
              <w:t>RCM</w:t>
            </w:r>
          </w:p>
        </w:tc>
        <w:tc>
          <w:tcPr>
            <w:tcW w:w="738" w:type="pct"/>
            <w:vMerge w:val="restart"/>
            <w:tcBorders>
              <w:top w:val="nil"/>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kern w:val="0"/>
                <w:sz w:val="18"/>
                <w:szCs w:val="18"/>
              </w:rPr>
              <w:t>RAM</w:t>
            </w:r>
          </w:p>
        </w:tc>
        <w:tc>
          <w:tcPr>
            <w:tcW w:w="958" w:type="pct"/>
            <w:vMerge w:val="restart"/>
            <w:tcBorders>
              <w:top w:val="nil"/>
              <w:left w:val="single" w:sz="4" w:space="0" w:color="auto"/>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kern w:val="0"/>
                <w:sz w:val="18"/>
                <w:szCs w:val="18"/>
              </w:rPr>
              <w:t>RBI</w:t>
            </w:r>
          </w:p>
        </w:tc>
        <w:tc>
          <w:tcPr>
            <w:tcW w:w="1593" w:type="pct"/>
            <w:gridSpan w:val="2"/>
            <w:tcBorders>
              <w:top w:val="single" w:sz="4" w:space="0" w:color="auto"/>
              <w:left w:val="nil"/>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保护层分析技术</w:t>
            </w:r>
          </w:p>
        </w:tc>
      </w:tr>
      <w:tr w:rsidR="009461B1" w:rsidRPr="00092D53" w:rsidTr="00092D53">
        <w:trPr>
          <w:trHeight w:val="298"/>
          <w:jc w:val="center"/>
        </w:trPr>
        <w:tc>
          <w:tcPr>
            <w:tcW w:w="835" w:type="pct"/>
            <w:vMerge/>
            <w:tcBorders>
              <w:top w:val="nil"/>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p>
        </w:tc>
        <w:tc>
          <w:tcPr>
            <w:tcW w:w="876" w:type="pct"/>
            <w:vMerge/>
            <w:tcBorders>
              <w:top w:val="nil"/>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p>
        </w:tc>
        <w:tc>
          <w:tcPr>
            <w:tcW w:w="738" w:type="pct"/>
            <w:vMerge/>
            <w:tcBorders>
              <w:top w:val="nil"/>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p>
        </w:tc>
        <w:tc>
          <w:tcPr>
            <w:tcW w:w="958" w:type="pct"/>
            <w:vMerge/>
            <w:tcBorders>
              <w:top w:val="nil"/>
              <w:left w:val="single" w:sz="4" w:space="0" w:color="auto"/>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p>
        </w:tc>
        <w:tc>
          <w:tcPr>
            <w:tcW w:w="757" w:type="pct"/>
            <w:tcBorders>
              <w:top w:val="nil"/>
              <w:left w:val="nil"/>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kern w:val="0"/>
                <w:sz w:val="18"/>
                <w:szCs w:val="18"/>
              </w:rPr>
              <w:t>LOPA</w:t>
            </w:r>
            <w:r w:rsidRPr="00092D53">
              <w:rPr>
                <w:rFonts w:ascii="宋体" w:hAnsi="宋体" w:cs="宋体" w:hint="eastAsia"/>
                <w:kern w:val="0"/>
                <w:sz w:val="18"/>
                <w:szCs w:val="18"/>
              </w:rPr>
              <w:t>及其可替代技术</w:t>
            </w:r>
          </w:p>
        </w:tc>
        <w:tc>
          <w:tcPr>
            <w:tcW w:w="836" w:type="pct"/>
            <w:tcBorders>
              <w:top w:val="nil"/>
              <w:left w:val="nil"/>
              <w:bottom w:val="single" w:sz="4" w:space="0" w:color="auto"/>
              <w:right w:val="single" w:sz="4" w:space="0" w:color="auto"/>
            </w:tcBorders>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故障树及</w:t>
            </w:r>
            <w:r w:rsidRPr="00092D53">
              <w:rPr>
                <w:rFonts w:ascii="宋体" w:hAnsi="宋体" w:cs="宋体" w:hint="eastAsia"/>
                <w:sz w:val="18"/>
                <w:szCs w:val="18"/>
              </w:rPr>
              <w:t>马尔可夫分析</w:t>
            </w:r>
          </w:p>
        </w:tc>
      </w:tr>
      <w:tr w:rsidR="009461B1" w:rsidRPr="00092D53" w:rsidTr="00092D53">
        <w:trPr>
          <w:trHeight w:val="28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结果在设备完整性决策中的运用</w:t>
            </w:r>
          </w:p>
        </w:tc>
      </w:tr>
      <w:tr w:rsidR="009461B1" w:rsidRPr="00092D53" w:rsidTr="00092D53">
        <w:trPr>
          <w:trHeight w:val="3000"/>
          <w:jc w:val="center"/>
        </w:trPr>
        <w:tc>
          <w:tcPr>
            <w:tcW w:w="835" w:type="pct"/>
            <w:tcBorders>
              <w:top w:val="nil"/>
              <w:left w:val="single" w:sz="4" w:space="0" w:color="auto"/>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识别</w:t>
            </w:r>
            <w:r w:rsidRPr="00092D53">
              <w:rPr>
                <w:rFonts w:ascii="宋体" w:hAnsi="宋体" w:cs="宋体"/>
                <w:kern w:val="0"/>
                <w:sz w:val="18"/>
                <w:szCs w:val="18"/>
              </w:rPr>
              <w:t>ITPM</w:t>
            </w:r>
            <w:r w:rsidRPr="00092D53">
              <w:rPr>
                <w:rFonts w:ascii="宋体" w:hAnsi="宋体" w:cs="宋体" w:hint="eastAsia"/>
                <w:kern w:val="0"/>
                <w:sz w:val="18"/>
                <w:szCs w:val="18"/>
              </w:rPr>
              <w:t>任务中需要解决的失效模式和失效原因。</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给出风险</w:t>
            </w:r>
            <w:r w:rsidRPr="00092D53">
              <w:rPr>
                <w:rFonts w:ascii="宋体" w:hAnsi="宋体" w:cs="宋体"/>
                <w:kern w:val="0"/>
                <w:sz w:val="18"/>
                <w:szCs w:val="18"/>
              </w:rPr>
              <w:t>/</w:t>
            </w:r>
            <w:r w:rsidRPr="00092D53">
              <w:rPr>
                <w:rFonts w:ascii="宋体" w:hAnsi="宋体" w:cs="宋体" w:hint="eastAsia"/>
                <w:kern w:val="0"/>
                <w:sz w:val="18"/>
                <w:szCs w:val="18"/>
              </w:rPr>
              <w:t>可靠度排序，从而建立</w:t>
            </w:r>
            <w:r w:rsidRPr="00092D53">
              <w:rPr>
                <w:rFonts w:ascii="宋体" w:hAnsi="宋体" w:cs="宋体"/>
                <w:kern w:val="0"/>
                <w:sz w:val="18"/>
                <w:szCs w:val="18"/>
              </w:rPr>
              <w:t>ITPM</w:t>
            </w:r>
            <w:r w:rsidRPr="00092D53">
              <w:rPr>
                <w:rFonts w:ascii="宋体" w:hAnsi="宋体" w:cs="宋体" w:hint="eastAsia"/>
                <w:kern w:val="0"/>
                <w:sz w:val="18"/>
                <w:szCs w:val="18"/>
              </w:rPr>
              <w:t>任务的频率及优先顺序。</w:t>
            </w:r>
          </w:p>
        </w:tc>
        <w:tc>
          <w:tcPr>
            <w:tcW w:w="876" w:type="pct"/>
            <w:tcBorders>
              <w:top w:val="nil"/>
              <w:left w:val="nil"/>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对应失效模式和失效原因，确定合适的</w:t>
            </w:r>
            <w:r w:rsidRPr="00092D53">
              <w:rPr>
                <w:rFonts w:ascii="宋体" w:hAnsi="宋体" w:cs="宋体"/>
                <w:kern w:val="0"/>
                <w:sz w:val="18"/>
                <w:szCs w:val="18"/>
              </w:rPr>
              <w:t>ITPM</w:t>
            </w:r>
            <w:r w:rsidRPr="00092D53">
              <w:rPr>
                <w:rFonts w:ascii="宋体" w:hAnsi="宋体" w:cs="宋体" w:hint="eastAsia"/>
                <w:kern w:val="0"/>
                <w:sz w:val="18"/>
                <w:szCs w:val="18"/>
              </w:rPr>
              <w:t>任务的频率。</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给出风险</w:t>
            </w:r>
            <w:r w:rsidRPr="00092D53">
              <w:rPr>
                <w:rFonts w:ascii="宋体" w:hAnsi="宋体" w:cs="宋体"/>
                <w:kern w:val="0"/>
                <w:sz w:val="18"/>
                <w:szCs w:val="18"/>
              </w:rPr>
              <w:t>/</w:t>
            </w:r>
            <w:r w:rsidRPr="00092D53">
              <w:rPr>
                <w:rFonts w:ascii="宋体" w:hAnsi="宋体" w:cs="宋体" w:hint="eastAsia"/>
                <w:kern w:val="0"/>
                <w:sz w:val="18"/>
                <w:szCs w:val="18"/>
              </w:rPr>
              <w:t>可靠度排序，从而建立</w:t>
            </w:r>
            <w:r w:rsidRPr="00092D53">
              <w:rPr>
                <w:rFonts w:ascii="宋体" w:hAnsi="宋体" w:cs="宋体"/>
                <w:kern w:val="0"/>
                <w:sz w:val="18"/>
                <w:szCs w:val="18"/>
              </w:rPr>
              <w:t>ITPM</w:t>
            </w:r>
            <w:r w:rsidRPr="00092D53">
              <w:rPr>
                <w:rFonts w:ascii="宋体" w:hAnsi="宋体" w:cs="宋体" w:hint="eastAsia"/>
                <w:kern w:val="0"/>
                <w:sz w:val="18"/>
                <w:szCs w:val="18"/>
              </w:rPr>
              <w:t>任务的频率及优先顺序。</w:t>
            </w:r>
          </w:p>
        </w:tc>
        <w:tc>
          <w:tcPr>
            <w:tcW w:w="738" w:type="pct"/>
            <w:tcBorders>
              <w:top w:val="nil"/>
              <w:left w:val="nil"/>
              <w:bottom w:val="single" w:sz="4" w:space="0" w:color="auto"/>
              <w:right w:val="single" w:sz="4" w:space="0" w:color="auto"/>
            </w:tcBorders>
            <w:vAlign w:val="center"/>
          </w:tcPr>
          <w:p w:rsidR="009461B1" w:rsidRPr="00092D53" w:rsidRDefault="009461B1" w:rsidP="00A06CEB">
            <w:pPr>
              <w:pStyle w:val="ab"/>
              <w:widowControl/>
              <w:spacing w:line="300" w:lineRule="auto"/>
              <w:ind w:left="420" w:firstLineChars="0" w:firstLine="0"/>
              <w:jc w:val="center"/>
              <w:rPr>
                <w:rFonts w:ascii="宋体" w:hAnsi="宋体" w:cs="Times New Roman"/>
                <w:kern w:val="0"/>
                <w:sz w:val="18"/>
                <w:szCs w:val="18"/>
              </w:rPr>
            </w:pPr>
            <w:r w:rsidRPr="00092D53">
              <w:rPr>
                <w:rFonts w:ascii="宋体" w:hAnsi="宋体" w:cs="宋体" w:hint="eastAsia"/>
                <w:kern w:val="0"/>
                <w:sz w:val="18"/>
                <w:szCs w:val="18"/>
              </w:rPr>
              <w:t>给出关键设备对系统可靠度影响情况的排序，为提高装置整体完整性建立</w:t>
            </w:r>
            <w:r w:rsidRPr="00092D53">
              <w:rPr>
                <w:rFonts w:ascii="宋体" w:hAnsi="宋体" w:cs="Times New Roman"/>
                <w:kern w:val="0"/>
                <w:sz w:val="18"/>
                <w:szCs w:val="18"/>
              </w:rPr>
              <w:t>ITPM</w:t>
            </w:r>
            <w:r w:rsidRPr="00092D53">
              <w:rPr>
                <w:rFonts w:ascii="宋体" w:hAnsi="宋体" w:cs="宋体" w:hint="eastAsia"/>
                <w:kern w:val="0"/>
                <w:sz w:val="18"/>
                <w:szCs w:val="18"/>
              </w:rPr>
              <w:t>任务的优先顺序。</w:t>
            </w:r>
          </w:p>
          <w:p w:rsidR="009461B1" w:rsidRPr="00092D53" w:rsidRDefault="009461B1" w:rsidP="00A06CEB">
            <w:pPr>
              <w:pStyle w:val="ab"/>
              <w:widowControl/>
              <w:spacing w:line="300" w:lineRule="auto"/>
              <w:ind w:left="420" w:firstLineChars="0" w:firstLine="0"/>
              <w:jc w:val="center"/>
              <w:rPr>
                <w:rFonts w:ascii="宋体" w:hAnsi="宋体" w:cs="Times New Roman"/>
                <w:kern w:val="0"/>
                <w:sz w:val="18"/>
                <w:szCs w:val="18"/>
              </w:rPr>
            </w:pPr>
          </w:p>
        </w:tc>
        <w:tc>
          <w:tcPr>
            <w:tcW w:w="958" w:type="pct"/>
            <w:tcBorders>
              <w:top w:val="nil"/>
              <w:left w:val="nil"/>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确定设备的检验策略（注：检验活动主要基于</w:t>
            </w:r>
            <w:r w:rsidRPr="00092D53">
              <w:rPr>
                <w:rFonts w:ascii="宋体" w:hAnsi="宋体" w:cs="宋体"/>
                <w:kern w:val="0"/>
                <w:sz w:val="18"/>
                <w:szCs w:val="18"/>
              </w:rPr>
              <w:t xml:space="preserve">API </w:t>
            </w:r>
            <w:r w:rsidRPr="00092D53">
              <w:rPr>
                <w:rFonts w:ascii="宋体" w:hAnsi="宋体" w:cs="宋体" w:hint="eastAsia"/>
                <w:kern w:val="0"/>
                <w:sz w:val="18"/>
                <w:szCs w:val="18"/>
              </w:rPr>
              <w:t>检验标准，根据风险调整范围和频率）。</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利用检验结果重新确定检验范围和频率，管理失效风险。</w:t>
            </w:r>
          </w:p>
        </w:tc>
        <w:tc>
          <w:tcPr>
            <w:tcW w:w="757" w:type="pct"/>
            <w:tcBorders>
              <w:top w:val="nil"/>
              <w:left w:val="nil"/>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不直接或详细定义</w:t>
            </w:r>
            <w:r w:rsidRPr="00092D53">
              <w:rPr>
                <w:rFonts w:ascii="宋体" w:hAnsi="宋体" w:cs="宋体"/>
                <w:kern w:val="0"/>
                <w:sz w:val="18"/>
                <w:szCs w:val="18"/>
              </w:rPr>
              <w:t>ITPM</w:t>
            </w:r>
            <w:r w:rsidRPr="00092D53">
              <w:rPr>
                <w:rFonts w:ascii="宋体" w:hAnsi="宋体" w:cs="宋体" w:hint="eastAsia"/>
                <w:kern w:val="0"/>
                <w:sz w:val="18"/>
                <w:szCs w:val="18"/>
              </w:rPr>
              <w:t>任务及频率。</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可用于识别</w:t>
            </w:r>
            <w:r w:rsidRPr="00092D53">
              <w:rPr>
                <w:rFonts w:ascii="宋体" w:hAnsi="宋体" w:cs="宋体"/>
                <w:kern w:val="0"/>
                <w:sz w:val="18"/>
                <w:szCs w:val="18"/>
              </w:rPr>
              <w:t>ITPM</w:t>
            </w:r>
            <w:r w:rsidRPr="00092D53">
              <w:rPr>
                <w:rFonts w:ascii="宋体" w:hAnsi="宋体" w:cs="宋体" w:hint="eastAsia"/>
                <w:kern w:val="0"/>
                <w:sz w:val="18"/>
                <w:szCs w:val="18"/>
              </w:rPr>
              <w:t>任务需要解决的关键安全系统。</w:t>
            </w:r>
          </w:p>
        </w:tc>
        <w:tc>
          <w:tcPr>
            <w:tcW w:w="836" w:type="pct"/>
            <w:tcBorders>
              <w:top w:val="nil"/>
              <w:left w:val="nil"/>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确定使安全仪表系统（其它独立保护层）能够达到期望故障率的检测频次。</w:t>
            </w:r>
          </w:p>
        </w:tc>
      </w:tr>
      <w:tr w:rsidR="009461B1" w:rsidRPr="00092D53" w:rsidTr="00092D53">
        <w:trPr>
          <w:trHeight w:val="28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结果在其它设备完整性决策活动中的运用</w:t>
            </w:r>
          </w:p>
        </w:tc>
      </w:tr>
      <w:tr w:rsidR="009461B1" w:rsidRPr="00092D53" w:rsidTr="00092D53">
        <w:trPr>
          <w:trHeight w:val="3639"/>
          <w:jc w:val="center"/>
        </w:trPr>
        <w:tc>
          <w:tcPr>
            <w:tcW w:w="835" w:type="pct"/>
            <w:tcBorders>
              <w:top w:val="nil"/>
              <w:left w:val="single" w:sz="4" w:space="0" w:color="auto"/>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可用于设计质量保证体系，作为识别潜在失效风险的一部分。</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用于识别导致系统失效的错误维护，这应该通过培训和制定规范程序来解决。</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能用来制定设备故障处理指南。</w:t>
            </w:r>
          </w:p>
        </w:tc>
        <w:tc>
          <w:tcPr>
            <w:tcW w:w="876" w:type="pct"/>
            <w:tcBorders>
              <w:top w:val="nil"/>
              <w:left w:val="nil"/>
              <w:bottom w:val="single" w:sz="4" w:space="0" w:color="auto"/>
              <w:right w:val="single" w:sz="4" w:space="0" w:color="auto"/>
            </w:tcBorders>
            <w:noWrap/>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可用于设计质量保证体系，作为识别潜在失效风险的一部分，并开发风险管理策略（如：重新设计和开车情况）。</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用于识别导致系统失效的错误维护，这应该通过培训和制定规范程序来解决。</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能用来开发设备故障处理指南。</w:t>
            </w:r>
          </w:p>
        </w:tc>
        <w:tc>
          <w:tcPr>
            <w:tcW w:w="738" w:type="pct"/>
            <w:tcBorders>
              <w:top w:val="nil"/>
              <w:left w:val="nil"/>
              <w:bottom w:val="single" w:sz="4" w:space="0" w:color="auto"/>
              <w:right w:val="single" w:sz="4" w:space="0" w:color="auto"/>
            </w:tcBorders>
            <w:vAlign w:val="center"/>
          </w:tcPr>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依据对装置或单元的可靠性分析结论，优化备件库存方案。</w:t>
            </w:r>
          </w:p>
          <w:p w:rsidR="009461B1" w:rsidRPr="00092D53" w:rsidRDefault="009461B1" w:rsidP="00A06CEB">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设计阶段对设备选型和冗余设计进行优化。</w:t>
            </w:r>
          </w:p>
        </w:tc>
        <w:tc>
          <w:tcPr>
            <w:tcW w:w="958" w:type="pct"/>
            <w:tcBorders>
              <w:top w:val="nil"/>
              <w:left w:val="nil"/>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通常，不运用于其它设备完整性决策活动中。</w:t>
            </w:r>
          </w:p>
        </w:tc>
        <w:tc>
          <w:tcPr>
            <w:tcW w:w="757" w:type="pct"/>
            <w:tcBorders>
              <w:top w:val="nil"/>
              <w:left w:val="nil"/>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在设计阶段中用于建立独立保护层，包括安全仪表系统的</w:t>
            </w:r>
            <w:r w:rsidRPr="00092D53">
              <w:rPr>
                <w:rFonts w:ascii="宋体" w:hAnsi="宋体"/>
                <w:kern w:val="0"/>
                <w:sz w:val="18"/>
                <w:szCs w:val="18"/>
              </w:rPr>
              <w:t>SIL</w:t>
            </w:r>
            <w:r w:rsidRPr="00092D53">
              <w:rPr>
                <w:rFonts w:ascii="宋体" w:hAnsi="宋体" w:cs="宋体" w:hint="eastAsia"/>
                <w:kern w:val="0"/>
                <w:sz w:val="18"/>
                <w:szCs w:val="18"/>
              </w:rPr>
              <w:t>等级。</w:t>
            </w:r>
          </w:p>
        </w:tc>
        <w:tc>
          <w:tcPr>
            <w:tcW w:w="836" w:type="pct"/>
            <w:tcBorders>
              <w:top w:val="nil"/>
              <w:left w:val="nil"/>
              <w:bottom w:val="single" w:sz="4" w:space="0" w:color="auto"/>
              <w:right w:val="single" w:sz="4" w:space="0" w:color="auto"/>
            </w:tcBorders>
            <w:noWrap/>
            <w:vAlign w:val="center"/>
          </w:tcPr>
          <w:p w:rsidR="009461B1" w:rsidRPr="00092D53" w:rsidRDefault="009461B1" w:rsidP="00A06CEB">
            <w:pPr>
              <w:widowControl/>
              <w:spacing w:line="300" w:lineRule="auto"/>
              <w:jc w:val="center"/>
              <w:rPr>
                <w:rFonts w:ascii="宋体" w:hAnsi="宋体"/>
                <w:kern w:val="0"/>
                <w:sz w:val="18"/>
                <w:szCs w:val="18"/>
              </w:rPr>
            </w:pPr>
            <w:r w:rsidRPr="00092D53">
              <w:rPr>
                <w:rFonts w:ascii="宋体" w:hAnsi="宋体" w:cs="宋体" w:hint="eastAsia"/>
                <w:kern w:val="0"/>
                <w:sz w:val="18"/>
                <w:szCs w:val="18"/>
              </w:rPr>
              <w:t>在设计阶段中用于确定安全仪表系统特定的设计要求（如：失效概率目标的安全冗余等级）。</w:t>
            </w:r>
          </w:p>
        </w:tc>
      </w:tr>
    </w:tbl>
    <w:p w:rsidR="00766E48" w:rsidRPr="00134FC7" w:rsidRDefault="00766E48" w:rsidP="00C520D9">
      <w:pPr>
        <w:spacing w:line="360" w:lineRule="auto"/>
        <w:rPr>
          <w:vanish/>
        </w:rPr>
      </w:pPr>
    </w:p>
    <w:p w:rsidR="00B917DC" w:rsidRPr="00134FC7" w:rsidRDefault="00B917DC" w:rsidP="009461B1">
      <w:pPr>
        <w:tabs>
          <w:tab w:val="left" w:pos="3585"/>
        </w:tabs>
        <w:sectPr w:rsidR="00B917DC" w:rsidRPr="00134FC7" w:rsidSect="006E2984">
          <w:headerReference w:type="default" r:id="rId25"/>
          <w:footerReference w:type="default" r:id="rId26"/>
          <w:pgSz w:w="16840" w:h="11907" w:orient="landscape" w:code="9"/>
          <w:pgMar w:top="1418" w:right="1134" w:bottom="1418" w:left="1134" w:header="851" w:footer="992" w:gutter="0"/>
          <w:cols w:space="425"/>
          <w:titlePg/>
          <w:docGrid w:linePitch="312"/>
        </w:sectPr>
      </w:pPr>
    </w:p>
    <w:tbl>
      <w:tblPr>
        <w:tblW w:w="5273" w:type="pct"/>
        <w:jc w:val="center"/>
        <w:tblLayout w:type="fixed"/>
        <w:tblLook w:val="00A0" w:firstRow="1" w:lastRow="0" w:firstColumn="1" w:lastColumn="0" w:noHBand="0" w:noVBand="0"/>
      </w:tblPr>
      <w:tblGrid>
        <w:gridCol w:w="2289"/>
        <w:gridCol w:w="2327"/>
        <w:gridCol w:w="2071"/>
        <w:gridCol w:w="1709"/>
        <w:gridCol w:w="3946"/>
        <w:gridCol w:w="3253"/>
      </w:tblGrid>
      <w:tr w:rsidR="00092D53" w:rsidRPr="00092D53" w:rsidTr="00962DC8">
        <w:trPr>
          <w:trHeight w:val="41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092D53" w:rsidRPr="00092D53" w:rsidRDefault="00092D53" w:rsidP="00092D53">
            <w:pPr>
              <w:widowControl/>
              <w:spacing w:line="300" w:lineRule="auto"/>
              <w:jc w:val="center"/>
              <w:rPr>
                <w:rFonts w:ascii="宋体" w:hAnsi="宋体"/>
                <w:b/>
                <w:bCs/>
                <w:kern w:val="0"/>
                <w:sz w:val="18"/>
                <w:szCs w:val="18"/>
              </w:rPr>
            </w:pPr>
            <w:bookmarkStart w:id="162" w:name="_Toc488676571"/>
            <w:r w:rsidRPr="00092D53">
              <w:rPr>
                <w:rFonts w:ascii="宋体" w:hAnsi="宋体"/>
                <w:sz w:val="18"/>
                <w:szCs w:val="18"/>
              </w:rPr>
              <w:lastRenderedPageBreak/>
              <w:br w:type="page"/>
            </w:r>
            <w:r w:rsidRPr="00092D53">
              <w:rPr>
                <w:rFonts w:ascii="宋体" w:hAnsi="宋体"/>
                <w:sz w:val="18"/>
                <w:szCs w:val="18"/>
              </w:rPr>
              <w:br w:type="page"/>
            </w:r>
            <w:r w:rsidRPr="00092D53">
              <w:rPr>
                <w:rFonts w:ascii="宋体" w:hAnsi="宋体"/>
                <w:b/>
                <w:bCs/>
                <w:kern w:val="0"/>
                <w:sz w:val="18"/>
                <w:szCs w:val="18"/>
              </w:rPr>
              <w:t>(</w:t>
            </w:r>
            <w:r w:rsidRPr="00092D53">
              <w:rPr>
                <w:rFonts w:ascii="宋体" w:hAnsi="宋体" w:cs="宋体" w:hint="eastAsia"/>
                <w:b/>
                <w:bCs/>
                <w:kern w:val="0"/>
                <w:sz w:val="18"/>
                <w:szCs w:val="18"/>
              </w:rPr>
              <w:t>续2</w:t>
            </w:r>
            <w:r w:rsidRPr="00092D53">
              <w:rPr>
                <w:rFonts w:ascii="宋体" w:hAnsi="宋体"/>
                <w:b/>
                <w:bCs/>
                <w:kern w:val="0"/>
                <w:sz w:val="18"/>
                <w:szCs w:val="18"/>
              </w:rPr>
              <w:t>)</w:t>
            </w:r>
          </w:p>
        </w:tc>
      </w:tr>
      <w:tr w:rsidR="00092D53" w:rsidRPr="00092D53" w:rsidTr="00962DC8">
        <w:trPr>
          <w:trHeight w:val="274"/>
          <w:jc w:val="center"/>
        </w:trPr>
        <w:tc>
          <w:tcPr>
            <w:tcW w:w="734"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FMEA/FMECA</w:t>
            </w:r>
          </w:p>
        </w:tc>
        <w:tc>
          <w:tcPr>
            <w:tcW w:w="746"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RCM</w:t>
            </w:r>
          </w:p>
        </w:tc>
        <w:tc>
          <w:tcPr>
            <w:tcW w:w="664" w:type="pct"/>
            <w:vMerge w:val="restart"/>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RAM</w:t>
            </w:r>
          </w:p>
        </w:tc>
        <w:tc>
          <w:tcPr>
            <w:tcW w:w="548"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RBI</w:t>
            </w:r>
          </w:p>
        </w:tc>
        <w:tc>
          <w:tcPr>
            <w:tcW w:w="2308" w:type="pct"/>
            <w:gridSpan w:val="2"/>
            <w:tcBorders>
              <w:top w:val="single" w:sz="4" w:space="0" w:color="auto"/>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保护层分析技术</w:t>
            </w:r>
          </w:p>
        </w:tc>
      </w:tr>
      <w:tr w:rsidR="00092D53" w:rsidRPr="00092D53" w:rsidTr="00092D53">
        <w:trPr>
          <w:trHeight w:val="335"/>
          <w:jc w:val="center"/>
        </w:trPr>
        <w:tc>
          <w:tcPr>
            <w:tcW w:w="734"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746"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664"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548"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1265" w:type="pct"/>
            <w:tcBorders>
              <w:top w:val="nil"/>
              <w:left w:val="nil"/>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LOPA</w:t>
            </w:r>
            <w:r w:rsidRPr="00092D53">
              <w:rPr>
                <w:rFonts w:ascii="宋体" w:hAnsi="宋体" w:cs="宋体" w:hint="eastAsia"/>
                <w:kern w:val="0"/>
                <w:sz w:val="18"/>
                <w:szCs w:val="18"/>
              </w:rPr>
              <w:t>及其可替代技术</w:t>
            </w:r>
          </w:p>
        </w:tc>
        <w:tc>
          <w:tcPr>
            <w:tcW w:w="1043" w:type="pct"/>
            <w:tcBorders>
              <w:top w:val="nil"/>
              <w:left w:val="nil"/>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故障树及</w:t>
            </w:r>
            <w:r w:rsidRPr="00092D53">
              <w:rPr>
                <w:rFonts w:ascii="宋体" w:hAnsi="宋体" w:cs="宋体" w:hint="eastAsia"/>
                <w:sz w:val="18"/>
                <w:szCs w:val="18"/>
              </w:rPr>
              <w:t>马尔可夫分析</w:t>
            </w:r>
          </w:p>
        </w:tc>
      </w:tr>
      <w:tr w:rsidR="00092D53" w:rsidRPr="00092D53" w:rsidTr="00962DC8">
        <w:trPr>
          <w:trHeight w:val="285"/>
          <w:jc w:val="center"/>
        </w:trPr>
        <w:tc>
          <w:tcPr>
            <w:tcW w:w="1480" w:type="pct"/>
            <w:gridSpan w:val="2"/>
            <w:tcBorders>
              <w:top w:val="single" w:sz="4" w:space="0" w:color="auto"/>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运用时机</w:t>
            </w:r>
          </w:p>
        </w:tc>
        <w:tc>
          <w:tcPr>
            <w:tcW w:w="3520" w:type="pct"/>
            <w:gridSpan w:val="4"/>
            <w:tcBorders>
              <w:top w:val="single" w:sz="4" w:space="0" w:color="auto"/>
              <w:left w:val="single" w:sz="4" w:space="0" w:color="auto"/>
              <w:bottom w:val="single" w:sz="4" w:space="0" w:color="auto"/>
              <w:right w:val="single" w:sz="4" w:space="0" w:color="000000"/>
            </w:tcBorders>
            <w:vAlign w:val="center"/>
          </w:tcPr>
          <w:p w:rsidR="00092D53" w:rsidRPr="00092D53" w:rsidRDefault="00092D53" w:rsidP="00962DC8">
            <w:pPr>
              <w:widowControl/>
              <w:spacing w:line="300" w:lineRule="auto"/>
              <w:jc w:val="center"/>
              <w:rPr>
                <w:rFonts w:ascii="宋体" w:hAnsi="宋体"/>
                <w:kern w:val="0"/>
                <w:sz w:val="18"/>
                <w:szCs w:val="18"/>
              </w:rPr>
            </w:pPr>
          </w:p>
        </w:tc>
      </w:tr>
      <w:tr w:rsidR="00092D53" w:rsidRPr="00092D53" w:rsidTr="00092D53">
        <w:trPr>
          <w:trHeight w:val="3620"/>
          <w:jc w:val="center"/>
        </w:trPr>
        <w:tc>
          <w:tcPr>
            <w:tcW w:w="734" w:type="pc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spacing w:val="5"/>
                <w:sz w:val="18"/>
                <w:szCs w:val="18"/>
              </w:rPr>
              <w:t>ITPM</w:t>
            </w:r>
            <w:r w:rsidRPr="00092D53">
              <w:rPr>
                <w:rFonts w:ascii="宋体" w:hAnsi="宋体" w:cs="宋体" w:hint="eastAsia"/>
                <w:spacing w:val="5"/>
                <w:sz w:val="18"/>
                <w:szCs w:val="18"/>
              </w:rPr>
              <w:t>的初始开发阶段，其时，任务不够明确或现行的</w:t>
            </w:r>
            <w:r w:rsidRPr="00092D53">
              <w:rPr>
                <w:rFonts w:ascii="宋体" w:hAnsi="宋体"/>
                <w:spacing w:val="5"/>
                <w:sz w:val="18"/>
                <w:szCs w:val="18"/>
              </w:rPr>
              <w:t>ITPM</w:t>
            </w:r>
            <w:r w:rsidRPr="00092D53">
              <w:rPr>
                <w:rFonts w:ascii="宋体" w:hAnsi="宋体" w:cs="宋体" w:hint="eastAsia"/>
                <w:spacing w:val="5"/>
                <w:sz w:val="18"/>
                <w:szCs w:val="18"/>
              </w:rPr>
              <w:t>结果不够充分</w:t>
            </w:r>
            <w:r w:rsidRPr="00092D53">
              <w:rPr>
                <w:rFonts w:ascii="宋体" w:hAnsi="宋体" w:cs="宋体" w:hint="eastAsia"/>
                <w:kern w:val="0"/>
                <w:sz w:val="18"/>
                <w:szCs w:val="18"/>
              </w:rPr>
              <w:t>。</w:t>
            </w:r>
          </w:p>
        </w:tc>
        <w:tc>
          <w:tcPr>
            <w:tcW w:w="746"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kern w:val="0"/>
                <w:sz w:val="18"/>
                <w:szCs w:val="18"/>
              </w:rPr>
              <w:t>ITPM</w:t>
            </w:r>
            <w:r w:rsidRPr="00092D53">
              <w:rPr>
                <w:rFonts w:ascii="宋体" w:hAnsi="宋体" w:cs="宋体" w:hint="eastAsia"/>
                <w:kern w:val="0"/>
                <w:sz w:val="18"/>
                <w:szCs w:val="18"/>
              </w:rPr>
              <w:t>的初始开发阶段，其时，任务不够明确或现行的</w:t>
            </w:r>
            <w:r w:rsidRPr="00092D53">
              <w:rPr>
                <w:rFonts w:ascii="宋体" w:hAnsi="宋体" w:cs="宋体"/>
                <w:kern w:val="0"/>
                <w:sz w:val="18"/>
                <w:szCs w:val="18"/>
              </w:rPr>
              <w:t>ITPM</w:t>
            </w:r>
            <w:r w:rsidRPr="00092D53">
              <w:rPr>
                <w:rFonts w:ascii="宋体" w:hAnsi="宋体" w:cs="宋体" w:hint="eastAsia"/>
                <w:kern w:val="0"/>
                <w:sz w:val="18"/>
                <w:szCs w:val="18"/>
              </w:rPr>
              <w:t>结果不够充分。</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系统</w:t>
            </w:r>
            <w:r w:rsidRPr="00092D53">
              <w:rPr>
                <w:rFonts w:ascii="宋体" w:hAnsi="宋体" w:cs="宋体"/>
                <w:kern w:val="0"/>
                <w:sz w:val="18"/>
                <w:szCs w:val="18"/>
              </w:rPr>
              <w:t>/</w:t>
            </w:r>
            <w:r w:rsidRPr="00092D53">
              <w:rPr>
                <w:rFonts w:ascii="宋体" w:hAnsi="宋体" w:cs="宋体" w:hint="eastAsia"/>
                <w:kern w:val="0"/>
                <w:sz w:val="18"/>
                <w:szCs w:val="18"/>
              </w:rPr>
              <w:t>设备的其实设计阶段，用于识别改进可靠性和完整性的机会，这个时机能产生最大的价值，但是目前很少这么做。</w:t>
            </w:r>
          </w:p>
        </w:tc>
        <w:tc>
          <w:tcPr>
            <w:tcW w:w="664" w:type="pct"/>
            <w:tcBorders>
              <w:top w:val="nil"/>
              <w:left w:val="nil"/>
              <w:bottom w:val="single" w:sz="4" w:space="0" w:color="auto"/>
              <w:right w:val="single" w:sz="4" w:space="0" w:color="auto"/>
            </w:tcBorders>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质量保证过程中设备前期阶段，在设计过程考虑装置整体完整性。</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kern w:val="0"/>
                <w:sz w:val="18"/>
                <w:szCs w:val="18"/>
              </w:rPr>
              <w:t>ITPM</w:t>
            </w:r>
            <w:r w:rsidRPr="00092D53">
              <w:rPr>
                <w:rFonts w:ascii="宋体" w:hAnsi="宋体" w:cs="宋体" w:hint="eastAsia"/>
                <w:kern w:val="0"/>
                <w:sz w:val="18"/>
                <w:szCs w:val="18"/>
              </w:rPr>
              <w:t>的初始阶段开发，由于识别影响装置完整性的关键设备，指导</w:t>
            </w:r>
            <w:r w:rsidRPr="00092D53">
              <w:rPr>
                <w:rFonts w:ascii="宋体" w:hAnsi="宋体" w:cs="宋体"/>
                <w:kern w:val="0"/>
                <w:sz w:val="18"/>
                <w:szCs w:val="18"/>
              </w:rPr>
              <w:t>ITPM</w:t>
            </w:r>
            <w:r w:rsidRPr="00092D53">
              <w:rPr>
                <w:rFonts w:ascii="宋体" w:hAnsi="宋体" w:cs="宋体" w:hint="eastAsia"/>
                <w:kern w:val="0"/>
                <w:sz w:val="18"/>
                <w:szCs w:val="18"/>
              </w:rPr>
              <w:t>计划的制定</w:t>
            </w:r>
          </w:p>
        </w:tc>
        <w:tc>
          <w:tcPr>
            <w:tcW w:w="548"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kern w:val="0"/>
                <w:sz w:val="18"/>
                <w:szCs w:val="18"/>
              </w:rPr>
              <w:t>ITPM</w:t>
            </w:r>
            <w:r w:rsidRPr="00092D53">
              <w:rPr>
                <w:rFonts w:ascii="宋体" w:hAnsi="宋体" w:cs="宋体" w:hint="eastAsia"/>
                <w:kern w:val="0"/>
                <w:sz w:val="18"/>
                <w:szCs w:val="18"/>
              </w:rPr>
              <w:t>的初始阶段。</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优化原先的检验计划。</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在项目进行过程中优化常规检验。</w:t>
            </w:r>
          </w:p>
        </w:tc>
        <w:tc>
          <w:tcPr>
            <w:tcW w:w="1265"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工艺及其安全系统的初始设计阶段。</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检查或确认工艺装置现行系统的完整性。</w:t>
            </w:r>
          </w:p>
        </w:tc>
        <w:tc>
          <w:tcPr>
            <w:tcW w:w="1043"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安全仪表系统或独立保护层的初始设计阶段。</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检查或确认工艺装置系统中安全仪表系统或独立保护层的完整性。</w:t>
            </w:r>
          </w:p>
        </w:tc>
      </w:tr>
      <w:tr w:rsidR="00092D53" w:rsidRPr="00092D53" w:rsidTr="00962DC8">
        <w:trPr>
          <w:trHeight w:val="285"/>
          <w:jc w:val="center"/>
        </w:trPr>
        <w:tc>
          <w:tcPr>
            <w:tcW w:w="5000" w:type="pct"/>
            <w:gridSpan w:val="6"/>
            <w:tcBorders>
              <w:top w:val="single" w:sz="4" w:space="0" w:color="auto"/>
              <w:left w:val="single" w:sz="4" w:space="0" w:color="auto"/>
              <w:bottom w:val="single" w:sz="4" w:space="0" w:color="auto"/>
              <w:right w:val="single" w:sz="4" w:space="0" w:color="000000"/>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资源要求</w:t>
            </w:r>
          </w:p>
        </w:tc>
      </w:tr>
      <w:tr w:rsidR="00092D53" w:rsidRPr="00092D53" w:rsidTr="00092D53">
        <w:trPr>
          <w:trHeight w:val="3359"/>
          <w:jc w:val="center"/>
        </w:trPr>
        <w:tc>
          <w:tcPr>
            <w:tcW w:w="734" w:type="pc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不确定</w:t>
            </w:r>
            <w:r w:rsidRPr="00092D53">
              <w:rPr>
                <w:rFonts w:ascii="宋体" w:hAnsi="宋体"/>
                <w:kern w:val="0"/>
                <w:sz w:val="18"/>
                <w:szCs w:val="18"/>
              </w:rPr>
              <w:t>-</w:t>
            </w:r>
            <w:r w:rsidRPr="00092D53">
              <w:rPr>
                <w:rFonts w:ascii="宋体" w:hAnsi="宋体" w:cs="宋体" w:hint="eastAsia"/>
                <w:kern w:val="0"/>
                <w:sz w:val="18"/>
                <w:szCs w:val="18"/>
              </w:rPr>
              <w:t>可能只是简单将</w:t>
            </w:r>
            <w:r w:rsidRPr="00092D53">
              <w:rPr>
                <w:rFonts w:ascii="宋体" w:hAnsi="宋体"/>
                <w:kern w:val="0"/>
                <w:sz w:val="18"/>
                <w:szCs w:val="18"/>
              </w:rPr>
              <w:t>FMEA/FMECA</w:t>
            </w:r>
            <w:r w:rsidRPr="00092D53">
              <w:rPr>
                <w:rFonts w:ascii="宋体" w:hAnsi="宋体" w:cs="宋体" w:hint="eastAsia"/>
                <w:kern w:val="0"/>
                <w:sz w:val="18"/>
                <w:szCs w:val="18"/>
              </w:rPr>
              <w:t>结果（如：模板）运用于标准设备类型，资源需求大</w:t>
            </w:r>
            <w:r w:rsidRPr="00092D53">
              <w:rPr>
                <w:rFonts w:ascii="宋体" w:hAnsi="宋体"/>
                <w:kern w:val="0"/>
                <w:sz w:val="18"/>
                <w:szCs w:val="18"/>
              </w:rPr>
              <w:t>FMEA/FMECA</w:t>
            </w:r>
            <w:r w:rsidRPr="00092D53">
              <w:rPr>
                <w:rFonts w:ascii="宋体" w:hAnsi="宋体" w:cs="宋体" w:hint="eastAsia"/>
                <w:kern w:val="0"/>
                <w:sz w:val="18"/>
                <w:szCs w:val="18"/>
              </w:rPr>
              <w:t>则需要可靠、维护、操作人员、工艺工程师和其它所需工程专家。</w:t>
            </w:r>
          </w:p>
        </w:tc>
        <w:tc>
          <w:tcPr>
            <w:tcW w:w="746" w:type="pct"/>
            <w:tcBorders>
              <w:top w:val="nil"/>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资源需求巨大，但可以通过运用</w:t>
            </w:r>
            <w:r w:rsidRPr="00092D53">
              <w:rPr>
                <w:rFonts w:ascii="宋体" w:hAnsi="宋体"/>
                <w:kern w:val="0"/>
                <w:sz w:val="18"/>
                <w:szCs w:val="18"/>
              </w:rPr>
              <w:t>FMEA/FMECA</w:t>
            </w:r>
            <w:r w:rsidRPr="00092D53">
              <w:rPr>
                <w:rFonts w:ascii="宋体" w:hAnsi="宋体" w:cs="宋体" w:hint="eastAsia"/>
                <w:kern w:val="0"/>
                <w:sz w:val="18"/>
                <w:szCs w:val="18"/>
              </w:rPr>
              <w:t>模板或采取常用的</w:t>
            </w:r>
            <w:r w:rsidRPr="00092D53">
              <w:rPr>
                <w:rFonts w:ascii="宋体" w:hAnsi="宋体"/>
                <w:spacing w:val="5"/>
                <w:sz w:val="18"/>
                <w:szCs w:val="18"/>
              </w:rPr>
              <w:t>ITPM</w:t>
            </w:r>
            <w:r w:rsidRPr="00092D53">
              <w:rPr>
                <w:rFonts w:ascii="宋体" w:hAnsi="宋体" w:cs="宋体" w:hint="eastAsia"/>
                <w:spacing w:val="5"/>
                <w:sz w:val="18"/>
                <w:szCs w:val="18"/>
              </w:rPr>
              <w:t>计划减少资源需求</w:t>
            </w:r>
            <w:r w:rsidRPr="00092D53">
              <w:rPr>
                <w:rFonts w:ascii="宋体" w:hAnsi="宋体" w:cs="宋体" w:hint="eastAsia"/>
                <w:kern w:val="0"/>
                <w:sz w:val="18"/>
                <w:szCs w:val="18"/>
              </w:rPr>
              <w:t>。</w:t>
            </w:r>
            <w:r w:rsidRPr="00092D53">
              <w:rPr>
                <w:rFonts w:ascii="宋体" w:hAnsi="宋体" w:cs="宋体" w:hint="eastAsia"/>
                <w:spacing w:val="5"/>
                <w:sz w:val="18"/>
                <w:szCs w:val="18"/>
              </w:rPr>
              <w:t>减少资源投入也会减少</w:t>
            </w:r>
            <w:r w:rsidRPr="00092D53">
              <w:rPr>
                <w:rFonts w:ascii="宋体" w:hAnsi="宋体"/>
                <w:kern w:val="0"/>
                <w:sz w:val="18"/>
                <w:szCs w:val="18"/>
              </w:rPr>
              <w:t>RCM</w:t>
            </w:r>
            <w:r w:rsidRPr="00092D53">
              <w:rPr>
                <w:rFonts w:ascii="宋体" w:hAnsi="宋体" w:cs="宋体" w:hint="eastAsia"/>
                <w:kern w:val="0"/>
                <w:sz w:val="18"/>
                <w:szCs w:val="18"/>
              </w:rPr>
              <w:t>的一些功效（如，特定设备的失效管理策略）。</w:t>
            </w:r>
          </w:p>
        </w:tc>
        <w:tc>
          <w:tcPr>
            <w:tcW w:w="664" w:type="pct"/>
            <w:tcBorders>
              <w:top w:val="nil"/>
              <w:left w:val="nil"/>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资源需求大，需要设备设计阶段的可靠性数据和运</w:t>
            </w:r>
            <w:proofErr w:type="gramStart"/>
            <w:r w:rsidRPr="00092D53">
              <w:rPr>
                <w:rFonts w:ascii="宋体" w:hAnsi="宋体" w:cs="宋体" w:hint="eastAsia"/>
                <w:kern w:val="0"/>
                <w:sz w:val="18"/>
                <w:szCs w:val="18"/>
              </w:rPr>
              <w:t>维阶段</w:t>
            </w:r>
            <w:proofErr w:type="gramEnd"/>
            <w:r w:rsidRPr="00092D53">
              <w:rPr>
                <w:rFonts w:ascii="宋体" w:hAnsi="宋体" w:cs="宋体" w:hint="eastAsia"/>
                <w:kern w:val="0"/>
                <w:sz w:val="18"/>
                <w:szCs w:val="18"/>
              </w:rPr>
              <w:t>的历史数据。需要设备工程师、检维修人员、工艺工程师等工程专家。</w:t>
            </w:r>
          </w:p>
        </w:tc>
        <w:tc>
          <w:tcPr>
            <w:tcW w:w="548" w:type="pct"/>
            <w:tcBorders>
              <w:top w:val="nil"/>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和传统项目相比需要较大的前期投入，但通常回报较快。</w:t>
            </w:r>
          </w:p>
        </w:tc>
        <w:tc>
          <w:tcPr>
            <w:tcW w:w="1265"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kern w:val="0"/>
                <w:sz w:val="18"/>
                <w:szCs w:val="18"/>
              </w:rPr>
              <w:t>LOPA</w:t>
            </w:r>
            <w:r w:rsidRPr="00092D53">
              <w:rPr>
                <w:rFonts w:ascii="宋体" w:hAnsi="宋体" w:cs="宋体" w:hint="eastAsia"/>
                <w:kern w:val="0"/>
                <w:sz w:val="18"/>
                <w:szCs w:val="18"/>
              </w:rPr>
              <w:t>资源需求中等。需要（开始时）进行工艺危害性分析确定事故类型，并需要一个团队来评估独立保护层是否足够。</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可替代方法（</w:t>
            </w:r>
            <w:proofErr w:type="gramStart"/>
            <w:r w:rsidRPr="00092D53">
              <w:rPr>
                <w:rFonts w:ascii="宋体" w:hAnsi="宋体" w:cs="宋体" w:hint="eastAsia"/>
                <w:kern w:val="0"/>
                <w:sz w:val="18"/>
                <w:szCs w:val="18"/>
              </w:rPr>
              <w:t>如事件树</w:t>
            </w:r>
            <w:proofErr w:type="gramEnd"/>
            <w:r w:rsidRPr="00092D53">
              <w:rPr>
                <w:rFonts w:ascii="宋体" w:hAnsi="宋体" w:cs="宋体" w:hint="eastAsia"/>
                <w:kern w:val="0"/>
                <w:sz w:val="18"/>
                <w:szCs w:val="18"/>
              </w:rPr>
              <w:t>分析）需要更多的资源，其资源需求度取决于独立保护层的数量和复杂程度，还需要获得并利用失效数据和确定独立保护层期望故障率的模型。</w:t>
            </w:r>
          </w:p>
        </w:tc>
        <w:tc>
          <w:tcPr>
            <w:tcW w:w="1043"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中等至高需求，取决于安全仪表系统和独立保护层的数量和复杂程度。还需要获得并利用失效数据和对安全仪表系统和独立保护层建模的分析技术。</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kern w:val="0"/>
                <w:sz w:val="18"/>
                <w:szCs w:val="18"/>
              </w:rPr>
              <w:t>ISA</w:t>
            </w:r>
            <w:r w:rsidRPr="00092D53">
              <w:rPr>
                <w:rFonts w:ascii="宋体" w:hAnsi="宋体" w:cs="宋体" w:hint="eastAsia"/>
                <w:kern w:val="0"/>
                <w:sz w:val="18"/>
                <w:szCs w:val="18"/>
              </w:rPr>
              <w:t>已经开发了确定安全仪表系统和独立保护层期望故障率的简化公式；这些公式可以减少资源需求。</w:t>
            </w:r>
          </w:p>
        </w:tc>
      </w:tr>
    </w:tbl>
    <w:p w:rsidR="00092D53" w:rsidRDefault="00092D53" w:rsidP="00F45A8D">
      <w:pPr>
        <w:pStyle w:val="2"/>
        <w:spacing w:before="0" w:after="0" w:line="240" w:lineRule="auto"/>
        <w:rPr>
          <w:rFonts w:ascii="宋体" w:hAnsi="宋体" w:cs="宋体" w:hint="eastAsia"/>
          <w:sz w:val="24"/>
          <w:szCs w:val="24"/>
        </w:rPr>
      </w:pPr>
    </w:p>
    <w:tbl>
      <w:tblPr>
        <w:tblW w:w="5273" w:type="pct"/>
        <w:jc w:val="center"/>
        <w:tblLayout w:type="fixed"/>
        <w:tblLook w:val="00A0" w:firstRow="1" w:lastRow="0" w:firstColumn="1" w:lastColumn="0" w:noHBand="0" w:noVBand="0"/>
      </w:tblPr>
      <w:tblGrid>
        <w:gridCol w:w="2483"/>
        <w:gridCol w:w="2648"/>
        <w:gridCol w:w="3097"/>
        <w:gridCol w:w="2205"/>
        <w:gridCol w:w="2657"/>
        <w:gridCol w:w="2505"/>
      </w:tblGrid>
      <w:tr w:rsidR="00092D53" w:rsidRPr="00092D53" w:rsidTr="00962DC8">
        <w:trPr>
          <w:trHeight w:val="268"/>
          <w:jc w:val="center"/>
        </w:trPr>
        <w:tc>
          <w:tcPr>
            <w:tcW w:w="4894" w:type="pct"/>
            <w:gridSpan w:val="6"/>
            <w:tcBorders>
              <w:top w:val="single" w:sz="4" w:space="0" w:color="auto"/>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b/>
                <w:bCs/>
                <w:kern w:val="0"/>
                <w:sz w:val="18"/>
                <w:szCs w:val="18"/>
              </w:rPr>
            </w:pPr>
            <w:r w:rsidRPr="00092D53">
              <w:rPr>
                <w:rFonts w:ascii="宋体" w:hAnsi="宋体"/>
                <w:sz w:val="18"/>
                <w:szCs w:val="18"/>
              </w:rPr>
              <w:br w:type="page"/>
            </w:r>
            <w:r w:rsidRPr="00092D53">
              <w:rPr>
                <w:rFonts w:ascii="宋体" w:hAnsi="宋体"/>
                <w:sz w:val="18"/>
                <w:szCs w:val="18"/>
              </w:rPr>
              <w:br w:type="page"/>
            </w:r>
            <w:r w:rsidRPr="00092D53">
              <w:rPr>
                <w:rFonts w:ascii="宋体" w:hAnsi="宋体"/>
                <w:b/>
                <w:bCs/>
                <w:kern w:val="0"/>
                <w:sz w:val="18"/>
                <w:szCs w:val="18"/>
              </w:rPr>
              <w:t>(</w:t>
            </w:r>
            <w:r w:rsidRPr="00092D53">
              <w:rPr>
                <w:rFonts w:ascii="宋体" w:hAnsi="宋体" w:cs="宋体" w:hint="eastAsia"/>
                <w:b/>
                <w:bCs/>
                <w:kern w:val="0"/>
                <w:sz w:val="18"/>
                <w:szCs w:val="18"/>
              </w:rPr>
              <w:t>续3</w:t>
            </w:r>
            <w:r w:rsidRPr="00092D53">
              <w:rPr>
                <w:rFonts w:ascii="宋体" w:hAnsi="宋体"/>
                <w:b/>
                <w:bCs/>
                <w:kern w:val="0"/>
                <w:sz w:val="18"/>
                <w:szCs w:val="18"/>
              </w:rPr>
              <w:t>)</w:t>
            </w:r>
          </w:p>
        </w:tc>
      </w:tr>
      <w:tr w:rsidR="00092D53" w:rsidRPr="00092D53" w:rsidTr="00962DC8">
        <w:trPr>
          <w:trHeight w:val="232"/>
          <w:jc w:val="center"/>
        </w:trPr>
        <w:tc>
          <w:tcPr>
            <w:tcW w:w="779"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FMEA/FMECA</w:t>
            </w:r>
          </w:p>
        </w:tc>
        <w:tc>
          <w:tcPr>
            <w:tcW w:w="831"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RCM</w:t>
            </w:r>
          </w:p>
        </w:tc>
        <w:tc>
          <w:tcPr>
            <w:tcW w:w="972" w:type="pct"/>
            <w:vMerge w:val="restart"/>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RAM</w:t>
            </w:r>
          </w:p>
        </w:tc>
        <w:tc>
          <w:tcPr>
            <w:tcW w:w="692" w:type="pct"/>
            <w:vMerge w:val="restart"/>
            <w:tcBorders>
              <w:top w:val="nil"/>
              <w:left w:val="single" w:sz="4" w:space="0" w:color="auto"/>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RBI</w:t>
            </w:r>
          </w:p>
        </w:tc>
        <w:tc>
          <w:tcPr>
            <w:tcW w:w="1619" w:type="pct"/>
            <w:gridSpan w:val="2"/>
            <w:tcBorders>
              <w:top w:val="single" w:sz="4" w:space="0" w:color="auto"/>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保护层分析技术</w:t>
            </w:r>
          </w:p>
        </w:tc>
      </w:tr>
      <w:tr w:rsidR="00092D53" w:rsidRPr="00092D53" w:rsidTr="00962DC8">
        <w:trPr>
          <w:trHeight w:val="278"/>
          <w:jc w:val="center"/>
        </w:trPr>
        <w:tc>
          <w:tcPr>
            <w:tcW w:w="779"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831"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972"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692" w:type="pct"/>
            <w:vMerge/>
            <w:tcBorders>
              <w:top w:val="nil"/>
              <w:left w:val="single" w:sz="4" w:space="0" w:color="auto"/>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p>
        </w:tc>
        <w:tc>
          <w:tcPr>
            <w:tcW w:w="834" w:type="pct"/>
            <w:tcBorders>
              <w:top w:val="nil"/>
              <w:left w:val="nil"/>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kern w:val="0"/>
                <w:sz w:val="18"/>
                <w:szCs w:val="18"/>
              </w:rPr>
              <w:t>LOPA</w:t>
            </w:r>
            <w:r w:rsidRPr="00092D53">
              <w:rPr>
                <w:rFonts w:ascii="宋体" w:hAnsi="宋体" w:cs="宋体" w:hint="eastAsia"/>
                <w:kern w:val="0"/>
                <w:sz w:val="18"/>
                <w:szCs w:val="18"/>
              </w:rPr>
              <w:t>及其可替代技术</w:t>
            </w:r>
          </w:p>
        </w:tc>
        <w:tc>
          <w:tcPr>
            <w:tcW w:w="785" w:type="pct"/>
            <w:tcBorders>
              <w:top w:val="nil"/>
              <w:left w:val="nil"/>
              <w:bottom w:val="single" w:sz="4" w:space="0" w:color="auto"/>
              <w:right w:val="single" w:sz="4" w:space="0" w:color="auto"/>
            </w:tcBorders>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故障树及</w:t>
            </w:r>
            <w:r w:rsidRPr="00092D53">
              <w:rPr>
                <w:rFonts w:ascii="宋体" w:hAnsi="宋体" w:cs="宋体" w:hint="eastAsia"/>
                <w:sz w:val="18"/>
                <w:szCs w:val="18"/>
              </w:rPr>
              <w:t>马尔可夫分析</w:t>
            </w:r>
          </w:p>
        </w:tc>
      </w:tr>
      <w:tr w:rsidR="00092D53" w:rsidRPr="00092D53" w:rsidTr="00962DC8">
        <w:trPr>
          <w:trHeight w:val="285"/>
          <w:jc w:val="center"/>
        </w:trPr>
        <w:tc>
          <w:tcPr>
            <w:tcW w:w="4894" w:type="pct"/>
            <w:gridSpan w:val="6"/>
            <w:tcBorders>
              <w:top w:val="single" w:sz="4" w:space="0" w:color="auto"/>
              <w:left w:val="single" w:sz="4" w:space="0" w:color="auto"/>
              <w:bottom w:val="single" w:sz="4" w:space="0" w:color="auto"/>
              <w:right w:val="single" w:sz="4" w:space="0" w:color="000000"/>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优点</w:t>
            </w:r>
          </w:p>
        </w:tc>
      </w:tr>
      <w:tr w:rsidR="00092D53" w:rsidRPr="00092D53" w:rsidTr="00962DC8">
        <w:trPr>
          <w:trHeight w:val="3831"/>
          <w:jc w:val="center"/>
        </w:trPr>
        <w:tc>
          <w:tcPr>
            <w:tcW w:w="779" w:type="pct"/>
            <w:tcBorders>
              <w:top w:val="nil"/>
              <w:left w:val="single" w:sz="4" w:space="0" w:color="auto"/>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彻底的、有逻辑的识别和评价系统失效及其重要程度（根据对系统</w:t>
            </w:r>
            <w:r w:rsidRPr="00092D53">
              <w:rPr>
                <w:rFonts w:ascii="宋体" w:hAnsi="宋体" w:cs="宋体"/>
                <w:kern w:val="0"/>
                <w:sz w:val="18"/>
                <w:szCs w:val="18"/>
              </w:rPr>
              <w:t>/</w:t>
            </w:r>
            <w:r w:rsidRPr="00092D53">
              <w:rPr>
                <w:rFonts w:ascii="宋体" w:hAnsi="宋体" w:cs="宋体" w:hint="eastAsia"/>
                <w:kern w:val="0"/>
                <w:sz w:val="18"/>
                <w:szCs w:val="18"/>
              </w:rPr>
              <w:t>工艺的影响）的方法。</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根据风险或可靠性排序确定设备失效的优先顺序的客观方法。</w:t>
            </w:r>
          </w:p>
        </w:tc>
        <w:tc>
          <w:tcPr>
            <w:tcW w:w="831"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彻底的、有逻辑的制定</w:t>
            </w:r>
            <w:r w:rsidRPr="00092D53">
              <w:rPr>
                <w:rFonts w:ascii="宋体" w:hAnsi="宋体" w:cs="宋体"/>
                <w:kern w:val="0"/>
                <w:sz w:val="18"/>
                <w:szCs w:val="18"/>
              </w:rPr>
              <w:t>ITPM</w:t>
            </w:r>
            <w:r w:rsidRPr="00092D53">
              <w:rPr>
                <w:rFonts w:ascii="宋体" w:hAnsi="宋体" w:cs="宋体" w:hint="eastAsia"/>
                <w:kern w:val="0"/>
                <w:sz w:val="18"/>
                <w:szCs w:val="18"/>
              </w:rPr>
              <w:t>计划的方法（例如，当没有</w:t>
            </w:r>
            <w:r w:rsidRPr="00092D53">
              <w:rPr>
                <w:rFonts w:ascii="宋体" w:hAnsi="宋体" w:cs="宋体"/>
                <w:kern w:val="0"/>
                <w:sz w:val="18"/>
                <w:szCs w:val="18"/>
              </w:rPr>
              <w:t>RAGAGEPs</w:t>
            </w:r>
            <w:r w:rsidRPr="00092D53">
              <w:rPr>
                <w:rFonts w:ascii="宋体" w:hAnsi="宋体" w:cs="宋体" w:hint="eastAsia"/>
                <w:kern w:val="0"/>
                <w:sz w:val="18"/>
                <w:szCs w:val="18"/>
              </w:rPr>
              <w:t>可供参考时，提供</w:t>
            </w:r>
            <w:r w:rsidRPr="00092D53">
              <w:rPr>
                <w:rFonts w:ascii="宋体" w:hAnsi="宋体" w:cs="宋体"/>
                <w:kern w:val="0"/>
                <w:sz w:val="18"/>
                <w:szCs w:val="18"/>
              </w:rPr>
              <w:t>ITPM</w:t>
            </w:r>
            <w:r w:rsidRPr="00092D53">
              <w:rPr>
                <w:rFonts w:ascii="宋体" w:hAnsi="宋体" w:cs="宋体" w:hint="eastAsia"/>
                <w:kern w:val="0"/>
                <w:sz w:val="18"/>
                <w:szCs w:val="18"/>
              </w:rPr>
              <w:t>任务基础）。</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有效评价系统设计并制定合适的风险管理策略。</w:t>
            </w:r>
          </w:p>
        </w:tc>
        <w:tc>
          <w:tcPr>
            <w:tcW w:w="972" w:type="pct"/>
            <w:tcBorders>
              <w:top w:val="nil"/>
              <w:left w:val="nil"/>
              <w:bottom w:val="single" w:sz="4" w:space="0" w:color="auto"/>
              <w:right w:val="single" w:sz="4" w:space="0" w:color="auto"/>
            </w:tcBorders>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通过对历史数据的回归或专家经验的总结，对故障发生的概率进行计算，从而量化风险，提出风险可能发生的概率范围；</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针对不同</w:t>
            </w:r>
            <w:r w:rsidRPr="00092D53">
              <w:rPr>
                <w:rFonts w:ascii="宋体" w:hAnsi="宋体" w:cs="宋体"/>
                <w:kern w:val="0"/>
                <w:sz w:val="18"/>
                <w:szCs w:val="18"/>
              </w:rPr>
              <w:t>ITPM</w:t>
            </w:r>
            <w:r w:rsidRPr="00092D53">
              <w:rPr>
                <w:rFonts w:ascii="宋体" w:hAnsi="宋体" w:cs="宋体" w:hint="eastAsia"/>
                <w:kern w:val="0"/>
                <w:sz w:val="18"/>
                <w:szCs w:val="18"/>
              </w:rPr>
              <w:t>方案进行量化比较，从而辅助管理层</w:t>
            </w:r>
            <w:proofErr w:type="gramStart"/>
            <w:r w:rsidRPr="00092D53">
              <w:rPr>
                <w:rFonts w:ascii="宋体" w:hAnsi="宋体" w:cs="宋体" w:hint="eastAsia"/>
                <w:kern w:val="0"/>
                <w:sz w:val="18"/>
                <w:szCs w:val="18"/>
              </w:rPr>
              <w:t>作出</w:t>
            </w:r>
            <w:proofErr w:type="gramEnd"/>
            <w:r w:rsidRPr="00092D53">
              <w:rPr>
                <w:rFonts w:ascii="宋体" w:hAnsi="宋体" w:cs="宋体" w:hint="eastAsia"/>
                <w:kern w:val="0"/>
                <w:sz w:val="18"/>
                <w:szCs w:val="18"/>
              </w:rPr>
              <w:t>正确决策。</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通过考察设备或系统的可靠性，提出工厂最佳的设备维修和检测方案</w:t>
            </w:r>
          </w:p>
        </w:tc>
        <w:tc>
          <w:tcPr>
            <w:tcW w:w="692"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比单纯给出检验结果更加注重于风险控制。</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代价小。</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不容易忽视高风险隐患。</w:t>
            </w:r>
          </w:p>
        </w:tc>
        <w:tc>
          <w:tcPr>
            <w:tcW w:w="834"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和其它方法相比，</w:t>
            </w:r>
            <w:r w:rsidRPr="00092D53">
              <w:rPr>
                <w:rFonts w:ascii="宋体" w:hAnsi="宋体" w:cs="宋体"/>
                <w:kern w:val="0"/>
                <w:sz w:val="18"/>
                <w:szCs w:val="18"/>
              </w:rPr>
              <w:t>LOPA</w:t>
            </w:r>
            <w:r w:rsidRPr="00092D53">
              <w:rPr>
                <w:rFonts w:ascii="宋体" w:hAnsi="宋体" w:cs="宋体" w:hint="eastAsia"/>
                <w:kern w:val="0"/>
                <w:sz w:val="18"/>
                <w:szCs w:val="18"/>
              </w:rPr>
              <w:t>更为简单。</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客观评价独立保护层是否充分（即更少的经验判断，更多的定性方法）。</w:t>
            </w:r>
          </w:p>
        </w:tc>
        <w:tc>
          <w:tcPr>
            <w:tcW w:w="785"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复杂、严格，对于普通的失效模式两种方法均适用。马尔可夫分析特别适用于评估为保持系统功能完整的检测、维修和升级时间安排。</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客观评价独立保护层是否充分（即更少的经验判断，更多的定性方法）。</w:t>
            </w:r>
          </w:p>
        </w:tc>
      </w:tr>
      <w:tr w:rsidR="00092D53" w:rsidRPr="00092D53" w:rsidTr="00962DC8">
        <w:trPr>
          <w:trHeight w:val="285"/>
          <w:jc w:val="center"/>
        </w:trPr>
        <w:tc>
          <w:tcPr>
            <w:tcW w:w="4894" w:type="pct"/>
            <w:gridSpan w:val="6"/>
            <w:tcBorders>
              <w:top w:val="single" w:sz="4" w:space="0" w:color="auto"/>
              <w:left w:val="single" w:sz="4" w:space="0" w:color="auto"/>
              <w:bottom w:val="single" w:sz="4" w:space="0" w:color="auto"/>
              <w:right w:val="single" w:sz="4" w:space="0" w:color="000000"/>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缺点</w:t>
            </w:r>
          </w:p>
        </w:tc>
      </w:tr>
      <w:tr w:rsidR="00092D53" w:rsidRPr="00092D53" w:rsidTr="00962DC8">
        <w:trPr>
          <w:trHeight w:val="2331"/>
          <w:jc w:val="center"/>
        </w:trPr>
        <w:tc>
          <w:tcPr>
            <w:tcW w:w="779" w:type="pct"/>
            <w:tcBorders>
              <w:top w:val="nil"/>
              <w:left w:val="single" w:sz="4" w:space="0" w:color="auto"/>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资源需求量巨大。</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只能识别单一的初始失效事件。</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结果在某种程度上取决与分析人员对系统的了解程度。</w:t>
            </w:r>
          </w:p>
        </w:tc>
        <w:tc>
          <w:tcPr>
            <w:tcW w:w="831"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资源需求巨大。</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只能识别单一的初始失效事件。</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结果在某种程度上取决与分析人员对系统的了解程度。</w:t>
            </w:r>
          </w:p>
        </w:tc>
        <w:tc>
          <w:tcPr>
            <w:tcW w:w="972" w:type="pct"/>
            <w:tcBorders>
              <w:top w:val="nil"/>
              <w:left w:val="nil"/>
              <w:bottom w:val="single" w:sz="4" w:space="0" w:color="auto"/>
              <w:right w:val="single" w:sz="4" w:space="0" w:color="auto"/>
            </w:tcBorders>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资源需求巨大。</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依赖大量的历史数据或同类设备失效数据库。</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建立逻辑分析模型过程依赖专家经验，对结果影响较大。</w:t>
            </w:r>
          </w:p>
        </w:tc>
        <w:tc>
          <w:tcPr>
            <w:tcW w:w="692" w:type="pct"/>
            <w:tcBorders>
              <w:top w:val="nil"/>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和传统项目相比，建立和维持需要更多的知识和培训。</w:t>
            </w:r>
          </w:p>
        </w:tc>
        <w:tc>
          <w:tcPr>
            <w:tcW w:w="834" w:type="pct"/>
            <w:tcBorders>
              <w:top w:val="nil"/>
              <w:left w:val="nil"/>
              <w:bottom w:val="single" w:sz="4" w:space="0" w:color="auto"/>
              <w:right w:val="single" w:sz="4" w:space="0" w:color="auto"/>
            </w:tcBorders>
            <w:noWrap/>
            <w:vAlign w:val="center"/>
          </w:tcPr>
          <w:p w:rsidR="00092D53" w:rsidRPr="00092D53" w:rsidRDefault="00092D53" w:rsidP="00962DC8">
            <w:pPr>
              <w:widowControl/>
              <w:spacing w:line="300" w:lineRule="auto"/>
              <w:jc w:val="center"/>
              <w:rPr>
                <w:rFonts w:ascii="宋体" w:hAnsi="宋体"/>
                <w:kern w:val="0"/>
                <w:sz w:val="18"/>
                <w:szCs w:val="18"/>
              </w:rPr>
            </w:pPr>
            <w:r w:rsidRPr="00092D53">
              <w:rPr>
                <w:rFonts w:ascii="宋体" w:hAnsi="宋体" w:cs="宋体" w:hint="eastAsia"/>
                <w:kern w:val="0"/>
                <w:sz w:val="18"/>
                <w:szCs w:val="18"/>
              </w:rPr>
              <w:t>容易产生过于保守的结果（如，和相同工艺控制系统</w:t>
            </w:r>
            <w:proofErr w:type="gramStart"/>
            <w:r w:rsidRPr="00092D53">
              <w:rPr>
                <w:rFonts w:ascii="宋体" w:hAnsi="宋体" w:cs="宋体" w:hint="eastAsia"/>
                <w:kern w:val="0"/>
                <w:sz w:val="18"/>
                <w:szCs w:val="18"/>
              </w:rPr>
              <w:t>联锁</w:t>
            </w:r>
            <w:proofErr w:type="gramEnd"/>
            <w:r w:rsidRPr="00092D53">
              <w:rPr>
                <w:rFonts w:ascii="宋体" w:hAnsi="宋体" w:cs="宋体" w:hint="eastAsia"/>
                <w:kern w:val="0"/>
                <w:sz w:val="18"/>
                <w:szCs w:val="18"/>
              </w:rPr>
              <w:t>）。</w:t>
            </w:r>
          </w:p>
        </w:tc>
        <w:tc>
          <w:tcPr>
            <w:tcW w:w="785" w:type="pct"/>
            <w:tcBorders>
              <w:top w:val="nil"/>
              <w:left w:val="nil"/>
              <w:bottom w:val="single" w:sz="4" w:space="0" w:color="auto"/>
              <w:right w:val="single" w:sz="4" w:space="0" w:color="auto"/>
            </w:tcBorders>
            <w:noWrap/>
            <w:vAlign w:val="center"/>
          </w:tcPr>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资源需求巨大。</w:t>
            </w:r>
          </w:p>
          <w:p w:rsidR="00092D53" w:rsidRPr="00092D53" w:rsidRDefault="00092D53" w:rsidP="00962DC8">
            <w:pPr>
              <w:pStyle w:val="ab"/>
              <w:widowControl/>
              <w:numPr>
                <w:ilvl w:val="0"/>
                <w:numId w:val="9"/>
              </w:numPr>
              <w:ind w:firstLineChars="0"/>
              <w:jc w:val="center"/>
              <w:rPr>
                <w:rFonts w:ascii="宋体" w:hAnsi="宋体" w:cs="宋体"/>
                <w:kern w:val="0"/>
                <w:sz w:val="18"/>
                <w:szCs w:val="18"/>
              </w:rPr>
            </w:pPr>
            <w:r w:rsidRPr="00092D53">
              <w:rPr>
                <w:rFonts w:ascii="宋体" w:hAnsi="宋体" w:cs="宋体" w:hint="eastAsia"/>
                <w:kern w:val="0"/>
                <w:sz w:val="18"/>
                <w:szCs w:val="18"/>
              </w:rPr>
              <w:t>很高的配需求。</w:t>
            </w:r>
          </w:p>
        </w:tc>
      </w:tr>
    </w:tbl>
    <w:p w:rsidR="00092D53" w:rsidRDefault="00092D53" w:rsidP="00F45A8D">
      <w:pPr>
        <w:pStyle w:val="2"/>
        <w:spacing w:before="0" w:after="0" w:line="240" w:lineRule="auto"/>
        <w:rPr>
          <w:rFonts w:ascii="宋体" w:hAnsi="宋体" w:cs="宋体" w:hint="eastAsia"/>
          <w:sz w:val="24"/>
          <w:szCs w:val="24"/>
        </w:rPr>
      </w:pPr>
    </w:p>
    <w:p w:rsidR="00630954" w:rsidRPr="00630954" w:rsidRDefault="00630954" w:rsidP="00630954">
      <w:pPr>
        <w:rPr>
          <w:rFonts w:hint="eastAsia"/>
        </w:rPr>
      </w:pPr>
    </w:p>
    <w:p w:rsidR="00630954" w:rsidRDefault="00BD5164" w:rsidP="00092D53">
      <w:pPr>
        <w:pStyle w:val="3"/>
        <w:spacing w:before="0" w:after="0" w:line="240" w:lineRule="auto"/>
        <w:jc w:val="center"/>
        <w:rPr>
          <w:rFonts w:ascii="黑体" w:eastAsia="黑体" w:hAnsi="黑体" w:hint="eastAsia"/>
          <w:b w:val="0"/>
          <w:sz w:val="21"/>
          <w:szCs w:val="21"/>
        </w:rPr>
      </w:pPr>
      <w:r w:rsidRPr="00092D53">
        <w:rPr>
          <w:rFonts w:ascii="黑体" w:eastAsia="黑体" w:hAnsi="黑体" w:hint="eastAsia"/>
          <w:b w:val="0"/>
          <w:sz w:val="21"/>
          <w:szCs w:val="21"/>
        </w:rPr>
        <w:lastRenderedPageBreak/>
        <w:t>附录</w:t>
      </w:r>
      <w:r w:rsidR="00132507" w:rsidRPr="00092D53">
        <w:rPr>
          <w:rFonts w:ascii="黑体" w:eastAsia="黑体" w:hAnsi="黑体" w:hint="eastAsia"/>
          <w:b w:val="0"/>
          <w:sz w:val="21"/>
          <w:szCs w:val="21"/>
        </w:rPr>
        <w:t>J</w:t>
      </w:r>
    </w:p>
    <w:p w:rsidR="00630954" w:rsidRDefault="00132507" w:rsidP="00092D53">
      <w:pPr>
        <w:pStyle w:val="3"/>
        <w:spacing w:before="0" w:after="0" w:line="240" w:lineRule="auto"/>
        <w:jc w:val="center"/>
        <w:rPr>
          <w:rFonts w:ascii="黑体" w:eastAsia="黑体" w:hAnsi="黑体" w:hint="eastAsia"/>
          <w:b w:val="0"/>
          <w:sz w:val="21"/>
          <w:szCs w:val="21"/>
        </w:rPr>
      </w:pPr>
      <w:r w:rsidRPr="00092D53">
        <w:rPr>
          <w:rFonts w:ascii="黑体" w:eastAsia="黑体" w:hAnsi="黑体" w:hint="eastAsia"/>
          <w:b w:val="0"/>
          <w:sz w:val="21"/>
          <w:szCs w:val="21"/>
        </w:rPr>
        <w:t>（资料性附录）</w:t>
      </w:r>
    </w:p>
    <w:p w:rsidR="00BD5164" w:rsidRPr="00092D53" w:rsidRDefault="00FA1073" w:rsidP="00092D53">
      <w:pPr>
        <w:pStyle w:val="3"/>
        <w:spacing w:before="0" w:after="0" w:line="240" w:lineRule="auto"/>
        <w:jc w:val="center"/>
        <w:rPr>
          <w:rFonts w:ascii="黑体" w:eastAsia="黑体" w:hAnsi="黑体"/>
          <w:b w:val="0"/>
          <w:sz w:val="21"/>
          <w:szCs w:val="21"/>
        </w:rPr>
      </w:pPr>
      <w:r w:rsidRPr="00092D53">
        <w:rPr>
          <w:rFonts w:ascii="黑体" w:eastAsia="黑体" w:hAnsi="黑体" w:hint="eastAsia"/>
          <w:b w:val="0"/>
          <w:sz w:val="21"/>
          <w:szCs w:val="21"/>
        </w:rPr>
        <w:t>不同类型</w:t>
      </w:r>
      <w:r w:rsidRPr="00092D53">
        <w:rPr>
          <w:rFonts w:ascii="黑体" w:eastAsia="黑体" w:hAnsi="黑体"/>
          <w:b w:val="0"/>
          <w:sz w:val="21"/>
          <w:szCs w:val="21"/>
        </w:rPr>
        <w:t>设备</w:t>
      </w:r>
      <w:r w:rsidRPr="00092D53">
        <w:rPr>
          <w:rFonts w:ascii="黑体" w:eastAsia="黑体" w:hAnsi="黑体" w:hint="eastAsia"/>
          <w:b w:val="0"/>
          <w:sz w:val="21"/>
          <w:szCs w:val="21"/>
        </w:rPr>
        <w:t>完整性</w:t>
      </w:r>
      <w:r w:rsidRPr="00092D53">
        <w:rPr>
          <w:rFonts w:ascii="黑体" w:eastAsia="黑体" w:hAnsi="黑体"/>
          <w:b w:val="0"/>
          <w:sz w:val="21"/>
          <w:szCs w:val="21"/>
        </w:rPr>
        <w:t>管理活动示例</w:t>
      </w:r>
      <w:bookmarkEnd w:id="162"/>
    </w:p>
    <w:p w:rsidR="005625E2" w:rsidRPr="00134FC7" w:rsidRDefault="005625E2" w:rsidP="005625E2"/>
    <w:p w:rsidR="005625E2" w:rsidRPr="00630954" w:rsidRDefault="005625E2" w:rsidP="00630954">
      <w:pPr>
        <w:pStyle w:val="3"/>
        <w:spacing w:before="0" w:after="0" w:line="240" w:lineRule="auto"/>
        <w:jc w:val="center"/>
        <w:rPr>
          <w:rFonts w:ascii="黑体" w:eastAsia="黑体" w:hAnsi="黑体"/>
          <w:b w:val="0"/>
          <w:sz w:val="21"/>
          <w:szCs w:val="21"/>
        </w:rPr>
      </w:pPr>
      <w:r w:rsidRPr="00630954">
        <w:rPr>
          <w:rFonts w:ascii="黑体" w:eastAsia="黑体" w:hAnsi="黑体" w:hint="eastAsia"/>
          <w:b w:val="0"/>
          <w:sz w:val="21"/>
          <w:szCs w:val="21"/>
        </w:rPr>
        <w:t>表</w:t>
      </w:r>
      <w:r w:rsidR="00630954" w:rsidRPr="00630954">
        <w:rPr>
          <w:rFonts w:ascii="黑体" w:eastAsia="黑体" w:hAnsi="黑体" w:hint="eastAsia"/>
          <w:b w:val="0"/>
          <w:sz w:val="21"/>
          <w:szCs w:val="21"/>
        </w:rPr>
        <w:t>J.</w:t>
      </w:r>
      <w:r w:rsidR="00EF6ECF" w:rsidRPr="00630954">
        <w:rPr>
          <w:rFonts w:ascii="黑体" w:eastAsia="黑体" w:hAnsi="黑体"/>
          <w:b w:val="0"/>
          <w:sz w:val="21"/>
          <w:szCs w:val="21"/>
        </w:rPr>
        <w:t xml:space="preserve">1 </w:t>
      </w:r>
      <w:r w:rsidRPr="00630954">
        <w:rPr>
          <w:rFonts w:ascii="黑体" w:eastAsia="黑体" w:hAnsi="黑体"/>
          <w:b w:val="0"/>
          <w:sz w:val="21"/>
          <w:szCs w:val="21"/>
        </w:rPr>
        <w:t xml:space="preserve"> </w:t>
      </w:r>
      <w:r w:rsidRPr="00630954">
        <w:rPr>
          <w:rFonts w:ascii="黑体" w:eastAsia="黑体" w:hAnsi="黑体" w:hint="eastAsia"/>
          <w:b w:val="0"/>
          <w:sz w:val="21"/>
          <w:szCs w:val="21"/>
        </w:rPr>
        <w:t>压力容器的</w:t>
      </w:r>
      <w:r w:rsidR="00EF6ECF" w:rsidRPr="00630954">
        <w:rPr>
          <w:rFonts w:ascii="黑体" w:eastAsia="黑体" w:hAnsi="黑体" w:hint="eastAsia"/>
          <w:b w:val="0"/>
          <w:sz w:val="21"/>
          <w:szCs w:val="21"/>
        </w:rPr>
        <w:t>设备</w:t>
      </w:r>
      <w:r w:rsidRPr="00630954">
        <w:rPr>
          <w:rFonts w:ascii="黑体" w:eastAsia="黑体" w:hAnsi="黑体" w:hint="eastAsia"/>
          <w:b w:val="0"/>
          <w:sz w:val="21"/>
          <w:szCs w:val="21"/>
        </w:rPr>
        <w:t>完整性活动</w:t>
      </w:r>
    </w:p>
    <w:p w:rsidR="005625E2" w:rsidRPr="00134FC7" w:rsidRDefault="005625E2" w:rsidP="005625E2"/>
    <w:tbl>
      <w:tblPr>
        <w:tblStyle w:val="TableNormal"/>
        <w:tblW w:w="14702" w:type="dxa"/>
        <w:tblInd w:w="8" w:type="dxa"/>
        <w:tblLayout w:type="fixed"/>
        <w:tblLook w:val="01E0" w:firstRow="1" w:lastRow="1" w:firstColumn="1" w:lastColumn="1" w:noHBand="0" w:noVBand="0"/>
      </w:tblPr>
      <w:tblGrid>
        <w:gridCol w:w="3245"/>
        <w:gridCol w:w="1134"/>
        <w:gridCol w:w="1559"/>
        <w:gridCol w:w="1984"/>
        <w:gridCol w:w="2127"/>
        <w:gridCol w:w="1559"/>
        <w:gridCol w:w="2126"/>
        <w:gridCol w:w="968"/>
      </w:tblGrid>
      <w:tr w:rsidR="005625E2" w:rsidRPr="00C7210C" w:rsidTr="00461237">
        <w:trPr>
          <w:trHeight w:val="545"/>
        </w:trPr>
        <w:tc>
          <w:tcPr>
            <w:tcW w:w="4379"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ind w:leftChars="50" w:left="105"/>
              <w:jc w:val="center"/>
              <w:rPr>
                <w:rFonts w:ascii="宋体" w:eastAsia="宋体" w:hAnsi="宋体" w:cs="宋体"/>
                <w:b/>
                <w:sz w:val="18"/>
                <w:szCs w:val="18"/>
                <w:lang w:eastAsia="zh-CN"/>
              </w:rPr>
            </w:pPr>
            <w:r w:rsidRPr="00C7210C">
              <w:rPr>
                <w:rFonts w:ascii="宋体" w:eastAsia="宋体" w:hAnsi="宋体" w:cs="宋体" w:hint="eastAsia"/>
                <w:b/>
                <w:sz w:val="18"/>
                <w:szCs w:val="18"/>
                <w:lang w:eastAsia="zh-CN"/>
              </w:rPr>
              <w:t>新设备设计、制造和安装</w:t>
            </w:r>
          </w:p>
        </w:tc>
        <w:tc>
          <w:tcPr>
            <w:tcW w:w="3543"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b/>
                <w:sz w:val="18"/>
                <w:szCs w:val="18"/>
                <w:lang w:eastAsia="zh-CN"/>
              </w:rPr>
            </w:pPr>
            <w:r w:rsidRPr="00C7210C">
              <w:rPr>
                <w:rFonts w:ascii="宋体" w:eastAsia="宋体" w:hAnsi="宋体" w:cs="宋体" w:hint="eastAsia"/>
                <w:b/>
                <w:sz w:val="18"/>
                <w:szCs w:val="18"/>
                <w:lang w:eastAsia="zh-CN"/>
              </w:rPr>
              <w:t>检</w:t>
            </w:r>
            <w:r w:rsidR="00EF6ECF" w:rsidRPr="00C7210C">
              <w:rPr>
                <w:rFonts w:ascii="宋体" w:eastAsia="宋体" w:hAnsi="宋体" w:cs="宋体" w:hint="eastAsia"/>
                <w:b/>
                <w:sz w:val="18"/>
                <w:szCs w:val="18"/>
                <w:lang w:eastAsia="zh-CN"/>
              </w:rPr>
              <w:t>查</w:t>
            </w:r>
            <w:r w:rsidRPr="00C7210C">
              <w:rPr>
                <w:rFonts w:ascii="宋体" w:eastAsia="宋体" w:hAnsi="宋体" w:cs="宋体" w:hint="eastAsia"/>
                <w:b/>
                <w:sz w:val="18"/>
                <w:szCs w:val="18"/>
                <w:lang w:eastAsia="zh-CN"/>
              </w:rPr>
              <w:t>和测试</w:t>
            </w:r>
          </w:p>
        </w:tc>
        <w:tc>
          <w:tcPr>
            <w:tcW w:w="3686" w:type="dxa"/>
            <w:gridSpan w:val="2"/>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b/>
                <w:sz w:val="18"/>
                <w:szCs w:val="18"/>
                <w:lang w:eastAsia="zh-CN"/>
              </w:rPr>
            </w:pPr>
            <w:r w:rsidRPr="00C7210C">
              <w:rPr>
                <w:rFonts w:ascii="宋体" w:eastAsia="宋体" w:hAnsi="宋体" w:cs="宋体" w:hint="eastAsia"/>
                <w:b/>
                <w:sz w:val="18"/>
                <w:szCs w:val="18"/>
                <w:lang w:eastAsia="zh-CN"/>
              </w:rPr>
              <w:t>预防性维修</w:t>
            </w:r>
          </w:p>
        </w:tc>
        <w:tc>
          <w:tcPr>
            <w:tcW w:w="3094" w:type="dxa"/>
            <w:gridSpan w:val="2"/>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b/>
                <w:sz w:val="18"/>
                <w:szCs w:val="18"/>
                <w:lang w:eastAsia="zh-CN"/>
              </w:rPr>
            </w:pPr>
            <w:r w:rsidRPr="00C7210C">
              <w:rPr>
                <w:rFonts w:ascii="宋体" w:eastAsia="宋体" w:hAnsi="宋体" w:cs="宋体" w:hint="eastAsia"/>
                <w:b/>
                <w:sz w:val="18"/>
                <w:szCs w:val="18"/>
                <w:lang w:eastAsia="zh-CN"/>
              </w:rPr>
              <w:t>修理</w:t>
            </w:r>
          </w:p>
        </w:tc>
      </w:tr>
      <w:tr w:rsidR="005625E2" w:rsidRPr="00C7210C" w:rsidTr="00461237">
        <w:trPr>
          <w:trHeight w:val="545"/>
        </w:trPr>
        <w:tc>
          <w:tcPr>
            <w:tcW w:w="324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活动</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周期</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活动</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周期</w:t>
            </w: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周期</w:t>
            </w:r>
          </w:p>
        </w:tc>
        <w:tc>
          <w:tcPr>
            <w:tcW w:w="2126"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活动</w:t>
            </w:r>
          </w:p>
        </w:tc>
        <w:tc>
          <w:tcPr>
            <w:tcW w:w="96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周期</w:t>
            </w:r>
          </w:p>
        </w:tc>
      </w:tr>
      <w:tr w:rsidR="005625E2" w:rsidRPr="00C7210C" w:rsidTr="00461237">
        <w:trPr>
          <w:trHeight w:val="545"/>
        </w:trPr>
        <w:tc>
          <w:tcPr>
            <w:tcW w:w="14702"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ind w:leftChars="50" w:left="105"/>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示范活动和典型周期</w:t>
            </w:r>
          </w:p>
        </w:tc>
      </w:tr>
      <w:tr w:rsidR="005625E2" w:rsidRPr="00C7210C" w:rsidTr="002342D4">
        <w:trPr>
          <w:trHeight w:hRule="exact" w:val="574"/>
        </w:trPr>
        <w:tc>
          <w:tcPr>
            <w:tcW w:w="324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设备规格</w:t>
            </w:r>
            <w:r w:rsidR="00EF6ECF" w:rsidRPr="00C7210C">
              <w:rPr>
                <w:rFonts w:ascii="宋体" w:eastAsia="宋体" w:hAnsi="宋体" w:cs="宋体" w:hint="eastAsia"/>
                <w:sz w:val="18"/>
                <w:szCs w:val="18"/>
                <w:lang w:eastAsia="zh-CN"/>
              </w:rPr>
              <w:t>，</w:t>
            </w:r>
            <w:r w:rsidRPr="00C7210C">
              <w:rPr>
                <w:rFonts w:ascii="宋体" w:eastAsia="宋体" w:hAnsi="宋体" w:cs="宋体" w:hint="eastAsia"/>
                <w:sz w:val="18"/>
                <w:szCs w:val="18"/>
                <w:lang w:eastAsia="zh-CN"/>
              </w:rPr>
              <w:t>容器数据表</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工艺设计要求</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材料选择</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供应商/工厂资</w:t>
            </w:r>
            <w:r w:rsidR="00EF6ECF" w:rsidRPr="00C7210C">
              <w:rPr>
                <w:rFonts w:ascii="宋体" w:eastAsia="宋体" w:hAnsi="宋体" w:cs="宋体" w:hint="eastAsia"/>
                <w:sz w:val="18"/>
                <w:szCs w:val="18"/>
                <w:lang w:eastAsia="zh-CN"/>
              </w:rPr>
              <w:t>质</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制造商的设备设计</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业主批准设计</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焊接质量控制（AC）计划的批准</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设备制造检查</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文件的准备</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安装和调试</w:t>
            </w:r>
          </w:p>
          <w:p w:rsidR="005625E2" w:rsidRPr="00C7210C" w:rsidRDefault="005625E2" w:rsidP="00A938FD">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验收和</w:t>
            </w:r>
            <w:r w:rsidR="00EF6ECF" w:rsidRPr="00C7210C">
              <w:rPr>
                <w:rFonts w:ascii="宋体" w:eastAsia="宋体" w:hAnsi="宋体" w:cs="宋体" w:hint="eastAsia"/>
                <w:sz w:val="18"/>
                <w:szCs w:val="18"/>
                <w:lang w:eastAsia="zh-CN"/>
              </w:rPr>
              <w:t>运</w:t>
            </w:r>
            <w:r w:rsidRPr="00C7210C">
              <w:rPr>
                <w:rFonts w:ascii="宋体" w:eastAsia="宋体" w:hAnsi="宋体" w:cs="宋体" w:hint="eastAsia"/>
                <w:sz w:val="18"/>
                <w:szCs w:val="18"/>
                <w:lang w:eastAsia="zh-CN"/>
              </w:rPr>
              <w:t>转</w:t>
            </w:r>
          </w:p>
        </w:tc>
        <w:tc>
          <w:tcPr>
            <w:tcW w:w="113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spacing w:line="360" w:lineRule="auto"/>
              <w:ind w:left="57"/>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依据制造和安装的需要</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pStyle w:val="TableParagraph"/>
              <w:ind w:firstLine="3"/>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外部目视检查</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920C6A" w:rsidP="00BE4F0D">
            <w:pPr>
              <w:pStyle w:val="TableParagraph"/>
              <w:spacing w:line="360" w:lineRule="auto"/>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不超过</w:t>
            </w:r>
            <w:r w:rsidR="005625E2" w:rsidRPr="00C7210C">
              <w:rPr>
                <w:rFonts w:ascii="宋体" w:eastAsia="宋体" w:hAnsi="宋体" w:cs="宋体" w:hint="eastAsia"/>
                <w:sz w:val="18"/>
                <w:szCs w:val="18"/>
                <w:lang w:eastAsia="zh-CN"/>
              </w:rPr>
              <w:t>5年</w:t>
            </w:r>
          </w:p>
        </w:tc>
        <w:tc>
          <w:tcPr>
            <w:tcW w:w="2127"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C7210C">
            <w:pPr>
              <w:pStyle w:val="ab"/>
              <w:tabs>
                <w:tab w:val="left" w:pos="134"/>
              </w:tabs>
              <w:spacing w:line="360" w:lineRule="auto"/>
              <w:ind w:firstLineChars="100" w:firstLine="180"/>
              <w:rPr>
                <w:rFonts w:ascii="宋体" w:eastAsia="宋体" w:hAnsi="宋体" w:cs="宋体"/>
                <w:sz w:val="18"/>
                <w:szCs w:val="18"/>
                <w:lang w:eastAsia="zh-CN"/>
              </w:rPr>
            </w:pPr>
            <w:r w:rsidRPr="00C7210C">
              <w:rPr>
                <w:rFonts w:ascii="宋体" w:eastAsia="宋体" w:hAnsi="宋体" w:cs="宋体" w:hint="eastAsia"/>
                <w:sz w:val="18"/>
                <w:szCs w:val="18"/>
                <w:lang w:eastAsia="zh-CN"/>
              </w:rPr>
              <w:t>从RCM或类似工作的计划中确定的活动，如：</w:t>
            </w:r>
          </w:p>
          <w:p w:rsidR="005625E2" w:rsidRPr="00C7210C" w:rsidRDefault="00A77196" w:rsidP="00C7210C">
            <w:pPr>
              <w:tabs>
                <w:tab w:val="left" w:pos="134"/>
              </w:tabs>
              <w:spacing w:line="360" w:lineRule="auto"/>
              <w:ind w:firstLineChars="100" w:firstLine="180"/>
              <w:rPr>
                <w:rFonts w:ascii="宋体" w:eastAsia="宋体" w:hAnsi="宋体" w:cs="宋体"/>
                <w:sz w:val="18"/>
                <w:szCs w:val="18"/>
                <w:lang w:eastAsia="zh-CN"/>
              </w:rPr>
            </w:pPr>
            <w:r w:rsidRPr="00C7210C">
              <w:rPr>
                <w:rFonts w:ascii="宋体" w:eastAsia="宋体" w:hAnsi="宋体" w:cs="宋体" w:hint="eastAsia"/>
                <w:sz w:val="18"/>
                <w:szCs w:val="18"/>
                <w:lang w:eastAsia="zh-CN"/>
              </w:rPr>
              <w:t>(</w:t>
            </w:r>
            <w:r w:rsidRPr="00C7210C">
              <w:rPr>
                <w:rFonts w:ascii="宋体" w:eastAsia="宋体" w:hAnsi="宋体" w:cs="宋体"/>
                <w:sz w:val="18"/>
                <w:szCs w:val="18"/>
                <w:lang w:eastAsia="zh-CN"/>
              </w:rPr>
              <w:t>1</w:t>
            </w:r>
            <w:r w:rsidRPr="00C7210C">
              <w:rPr>
                <w:rFonts w:ascii="宋体" w:eastAsia="宋体" w:hAnsi="宋体" w:cs="宋体" w:hint="eastAsia"/>
                <w:sz w:val="18"/>
                <w:szCs w:val="18"/>
                <w:lang w:eastAsia="zh-CN"/>
              </w:rPr>
              <w:t>)</w:t>
            </w:r>
            <w:r w:rsidR="005625E2" w:rsidRPr="00C7210C">
              <w:rPr>
                <w:rFonts w:ascii="宋体" w:eastAsia="宋体" w:hAnsi="宋体" w:cs="宋体" w:hint="eastAsia"/>
                <w:sz w:val="18"/>
                <w:szCs w:val="18"/>
                <w:lang w:eastAsia="zh-CN"/>
              </w:rPr>
              <w:t>常规目视</w:t>
            </w:r>
            <w:r w:rsidR="00CA314A" w:rsidRPr="00C7210C">
              <w:rPr>
                <w:rFonts w:ascii="宋体" w:eastAsia="宋体" w:hAnsi="宋体" w:cs="宋体" w:hint="eastAsia"/>
                <w:sz w:val="18"/>
                <w:szCs w:val="18"/>
                <w:lang w:eastAsia="zh-CN"/>
              </w:rPr>
              <w:t>检查</w:t>
            </w:r>
            <w:r w:rsidR="005625E2" w:rsidRPr="00C7210C">
              <w:rPr>
                <w:rFonts w:ascii="宋体" w:eastAsia="宋体" w:hAnsi="宋体" w:cs="宋体" w:hint="eastAsia"/>
                <w:sz w:val="18"/>
                <w:szCs w:val="18"/>
                <w:lang w:eastAsia="zh-CN"/>
              </w:rPr>
              <w:t>；</w:t>
            </w:r>
          </w:p>
          <w:p w:rsidR="007F1211" w:rsidRPr="00C7210C" w:rsidRDefault="00A77196" w:rsidP="00C7210C">
            <w:pPr>
              <w:tabs>
                <w:tab w:val="left" w:pos="134"/>
              </w:tabs>
              <w:spacing w:line="360" w:lineRule="auto"/>
              <w:ind w:firstLineChars="100" w:firstLine="180"/>
              <w:rPr>
                <w:rFonts w:ascii="宋体" w:eastAsia="宋体" w:hAnsi="宋体" w:cs="宋体"/>
                <w:sz w:val="18"/>
                <w:szCs w:val="18"/>
                <w:lang w:eastAsia="zh-CN"/>
              </w:rPr>
            </w:pPr>
            <w:r w:rsidRPr="00C7210C">
              <w:rPr>
                <w:rFonts w:ascii="宋体" w:eastAsia="宋体" w:hAnsi="宋体" w:cs="宋体" w:hint="eastAsia"/>
                <w:sz w:val="18"/>
                <w:szCs w:val="18"/>
                <w:lang w:eastAsia="zh-CN"/>
              </w:rPr>
              <w:t>(</w:t>
            </w:r>
            <w:r w:rsidRPr="00C7210C">
              <w:rPr>
                <w:rFonts w:ascii="宋体" w:eastAsia="宋体" w:hAnsi="宋体" w:cs="宋体"/>
                <w:sz w:val="18"/>
                <w:szCs w:val="18"/>
                <w:lang w:eastAsia="zh-CN"/>
              </w:rPr>
              <w:t>2</w:t>
            </w:r>
            <w:r w:rsidRPr="00C7210C">
              <w:rPr>
                <w:rFonts w:ascii="宋体" w:eastAsia="宋体" w:hAnsi="宋体" w:cs="宋体" w:hint="eastAsia"/>
                <w:sz w:val="18"/>
                <w:szCs w:val="18"/>
                <w:lang w:eastAsia="zh-CN"/>
              </w:rPr>
              <w:t>)</w:t>
            </w:r>
            <w:r w:rsidR="005625E2" w:rsidRPr="00C7210C">
              <w:rPr>
                <w:rFonts w:ascii="宋体" w:eastAsia="宋体" w:hAnsi="宋体" w:cs="宋体" w:hint="eastAsia"/>
                <w:sz w:val="18"/>
                <w:szCs w:val="18"/>
                <w:lang w:eastAsia="zh-CN"/>
              </w:rPr>
              <w:t>工艺状况监测/跟踪；</w:t>
            </w:r>
          </w:p>
          <w:p w:rsidR="005625E2" w:rsidRPr="00C7210C" w:rsidRDefault="00A77196" w:rsidP="00C7210C">
            <w:pPr>
              <w:tabs>
                <w:tab w:val="left" w:pos="134"/>
              </w:tabs>
              <w:spacing w:line="360" w:lineRule="auto"/>
              <w:ind w:firstLineChars="100" w:firstLine="180"/>
              <w:rPr>
                <w:rFonts w:ascii="宋体" w:eastAsia="宋体" w:hAnsi="宋体" w:cs="宋体"/>
                <w:sz w:val="18"/>
                <w:szCs w:val="18"/>
                <w:lang w:eastAsia="zh-CN"/>
              </w:rPr>
            </w:pPr>
            <w:r w:rsidRPr="00C7210C">
              <w:rPr>
                <w:rFonts w:ascii="宋体" w:eastAsia="宋体" w:hAnsi="宋体" w:cs="宋体" w:hint="eastAsia"/>
                <w:sz w:val="18"/>
                <w:szCs w:val="18"/>
                <w:lang w:eastAsia="zh-CN"/>
              </w:rPr>
              <w:t>(</w:t>
            </w:r>
            <w:r w:rsidRPr="00C7210C">
              <w:rPr>
                <w:rFonts w:ascii="宋体" w:eastAsia="宋体" w:hAnsi="宋体" w:cs="宋体"/>
                <w:sz w:val="18"/>
                <w:szCs w:val="18"/>
                <w:lang w:eastAsia="zh-CN"/>
              </w:rPr>
              <w:t>3</w:t>
            </w:r>
            <w:r w:rsidRPr="00C7210C">
              <w:rPr>
                <w:rFonts w:ascii="宋体" w:eastAsia="宋体" w:hAnsi="宋体" w:cs="宋体" w:hint="eastAsia"/>
                <w:sz w:val="18"/>
                <w:szCs w:val="18"/>
                <w:lang w:eastAsia="zh-CN"/>
              </w:rPr>
              <w:t>)</w:t>
            </w:r>
            <w:r w:rsidR="005625E2" w:rsidRPr="00C7210C">
              <w:rPr>
                <w:rFonts w:ascii="宋体" w:eastAsia="宋体" w:hAnsi="宋体" w:cs="宋体" w:hint="eastAsia"/>
                <w:sz w:val="18"/>
                <w:szCs w:val="18"/>
                <w:lang w:eastAsia="zh-CN"/>
              </w:rPr>
              <w:t>过程性能监控</w:t>
            </w:r>
          </w:p>
        </w:tc>
        <w:tc>
          <w:tcPr>
            <w:tcW w:w="155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2342D4">
            <w:pPr>
              <w:pStyle w:val="TableParagraph"/>
              <w:spacing w:line="360" w:lineRule="auto"/>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以满足预防性维修计划和工艺监控需要</w:t>
            </w:r>
            <w:r w:rsidR="00A77196" w:rsidRPr="00C7210C">
              <w:rPr>
                <w:rFonts w:ascii="宋体" w:eastAsia="宋体" w:hAnsi="宋体" w:cs="宋体" w:hint="eastAsia"/>
                <w:sz w:val="18"/>
                <w:szCs w:val="18"/>
                <w:lang w:eastAsia="zh-CN"/>
              </w:rPr>
              <w:t>的要求</w:t>
            </w:r>
          </w:p>
        </w:tc>
        <w:tc>
          <w:tcPr>
            <w:tcW w:w="212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设备内部更新</w:t>
            </w:r>
          </w:p>
          <w:p w:rsidR="005625E2" w:rsidRPr="00C7210C" w:rsidRDefault="00873BEE"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特殊</w:t>
            </w:r>
            <w:r w:rsidR="005625E2" w:rsidRPr="00C7210C">
              <w:rPr>
                <w:rFonts w:ascii="宋体" w:eastAsia="宋体" w:hAnsi="宋体" w:cs="宋体" w:hint="eastAsia"/>
                <w:sz w:val="18"/>
                <w:szCs w:val="18"/>
                <w:lang w:eastAsia="zh-CN"/>
              </w:rPr>
              <w:t>的容器修理活动，如焊接覆盖物、改造、热割，或焊接附件到压力界面</w:t>
            </w:r>
          </w:p>
          <w:p w:rsidR="005625E2" w:rsidRPr="00C7210C" w:rsidRDefault="007F1211"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油漆</w:t>
            </w:r>
          </w:p>
          <w:p w:rsidR="005625E2" w:rsidRPr="00C7210C" w:rsidRDefault="005625E2"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隔热/防火修复</w:t>
            </w:r>
          </w:p>
          <w:p w:rsidR="005625E2" w:rsidRPr="00C7210C" w:rsidRDefault="005625E2"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化学清洗</w:t>
            </w:r>
          </w:p>
          <w:p w:rsidR="005625E2" w:rsidRPr="00C7210C" w:rsidRDefault="005625E2" w:rsidP="007F1211">
            <w:pPr>
              <w:pStyle w:val="TableParagraph"/>
              <w:numPr>
                <w:ilvl w:val="0"/>
                <w:numId w:val="29"/>
              </w:numPr>
              <w:spacing w:line="360" w:lineRule="auto"/>
              <w:ind w:left="227" w:hanging="170"/>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结构支撑和锚固系统的修复或更新</w:t>
            </w:r>
          </w:p>
        </w:tc>
        <w:tc>
          <w:tcPr>
            <w:tcW w:w="968"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spacing w:line="360" w:lineRule="auto"/>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依据设备状况的需要，基于ITPM活动或正常操作观察产生的建议</w:t>
            </w:r>
          </w:p>
        </w:tc>
      </w:tr>
      <w:tr w:rsidR="005625E2" w:rsidRPr="00C7210C" w:rsidTr="00461237">
        <w:trPr>
          <w:trHeight w:hRule="exact" w:val="961"/>
        </w:trPr>
        <w:tc>
          <w:tcPr>
            <w:tcW w:w="3245"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134"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pStyle w:val="TableParagraph"/>
              <w:ind w:hanging="4"/>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厚度测量</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920C6A" w:rsidRPr="00C7210C" w:rsidRDefault="005625E2" w:rsidP="00BE4F0D">
            <w:pPr>
              <w:pStyle w:val="TableParagraph"/>
              <w:spacing w:line="360" w:lineRule="auto"/>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1/2腐蚀寿命</w:t>
            </w:r>
          </w:p>
          <w:p w:rsidR="005625E2" w:rsidRPr="00C7210C" w:rsidRDefault="005625E2" w:rsidP="00BE4F0D">
            <w:pPr>
              <w:pStyle w:val="TableParagraph"/>
              <w:spacing w:line="360" w:lineRule="auto"/>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或</w:t>
            </w:r>
            <w:r w:rsidR="00920C6A" w:rsidRPr="00C7210C">
              <w:rPr>
                <w:rFonts w:ascii="宋体" w:eastAsia="宋体" w:hAnsi="宋体" w:cs="宋体" w:hint="eastAsia"/>
                <w:sz w:val="18"/>
                <w:szCs w:val="18"/>
                <w:lang w:eastAsia="zh-CN"/>
              </w:rPr>
              <w:t>不超过</w:t>
            </w:r>
            <w:r w:rsidRPr="00C7210C">
              <w:rPr>
                <w:rFonts w:ascii="宋体" w:eastAsia="宋体" w:hAnsi="宋体" w:cs="宋体" w:hint="eastAsia"/>
                <w:sz w:val="18"/>
                <w:szCs w:val="18"/>
                <w:lang w:eastAsia="zh-CN"/>
              </w:rPr>
              <w:t>10年</w:t>
            </w:r>
          </w:p>
        </w:tc>
        <w:tc>
          <w:tcPr>
            <w:tcW w:w="2127"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2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968"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r>
      <w:tr w:rsidR="005625E2" w:rsidRPr="00C7210C" w:rsidTr="00461237">
        <w:trPr>
          <w:trHeight w:hRule="exact" w:val="1981"/>
        </w:trPr>
        <w:tc>
          <w:tcPr>
            <w:tcW w:w="3245"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134"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spacing w:line="360" w:lineRule="auto"/>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内部检查或在线检查（如适用），二者择</w:t>
            </w:r>
            <w:proofErr w:type="gramStart"/>
            <w:r w:rsidRPr="00C7210C">
              <w:rPr>
                <w:rFonts w:ascii="宋体" w:eastAsia="宋体" w:hAnsi="宋体" w:cs="宋体" w:hint="eastAsia"/>
                <w:sz w:val="18"/>
                <w:szCs w:val="18"/>
                <w:lang w:eastAsia="zh-CN"/>
              </w:rPr>
              <w:t>一</w:t>
            </w:r>
            <w:proofErr w:type="gramEnd"/>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461237">
            <w:pPr>
              <w:pStyle w:val="TableParagraph"/>
              <w:spacing w:line="360" w:lineRule="auto"/>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1/2腐蚀寿命或</w:t>
            </w:r>
            <w:r w:rsidR="00920C6A" w:rsidRPr="00C7210C">
              <w:rPr>
                <w:rFonts w:ascii="宋体" w:eastAsia="宋体" w:hAnsi="宋体" w:cs="宋体" w:hint="eastAsia"/>
                <w:sz w:val="18"/>
                <w:szCs w:val="18"/>
                <w:lang w:eastAsia="zh-CN"/>
              </w:rPr>
              <w:t>不超过</w:t>
            </w:r>
            <w:r w:rsidRPr="00C7210C">
              <w:rPr>
                <w:rFonts w:ascii="宋体" w:eastAsia="宋体" w:hAnsi="宋体" w:cs="宋体" w:hint="eastAsia"/>
                <w:sz w:val="18"/>
                <w:szCs w:val="18"/>
                <w:lang w:eastAsia="zh-CN"/>
              </w:rPr>
              <w:t>10年</w:t>
            </w:r>
            <w:r w:rsidRPr="00C7210C">
              <w:rPr>
                <w:rFonts w:ascii="宋体" w:eastAsia="宋体" w:hAnsi="宋体" w:cs="宋体"/>
                <w:sz w:val="18"/>
                <w:szCs w:val="18"/>
                <w:lang w:eastAsia="zh-CN"/>
              </w:rPr>
              <w:t>，</w:t>
            </w:r>
            <w:r w:rsidRPr="00C7210C">
              <w:rPr>
                <w:rFonts w:ascii="宋体" w:eastAsia="宋体" w:hAnsi="宋体" w:cs="宋体" w:hint="eastAsia"/>
                <w:sz w:val="18"/>
                <w:szCs w:val="18"/>
                <w:lang w:eastAsia="zh-CN"/>
              </w:rPr>
              <w:t>厚度测量</w:t>
            </w:r>
            <w:r w:rsidR="00920C6A" w:rsidRPr="00C7210C">
              <w:rPr>
                <w:rFonts w:ascii="宋体" w:eastAsia="宋体" w:hAnsi="宋体" w:cs="宋体" w:hint="eastAsia"/>
                <w:sz w:val="18"/>
                <w:szCs w:val="18"/>
                <w:lang w:eastAsia="zh-CN"/>
              </w:rPr>
              <w:t>是</w:t>
            </w:r>
            <w:r w:rsidRPr="00C7210C">
              <w:rPr>
                <w:rFonts w:ascii="宋体" w:eastAsia="宋体" w:hAnsi="宋体" w:cs="宋体" w:hint="eastAsia"/>
                <w:sz w:val="18"/>
                <w:szCs w:val="18"/>
                <w:lang w:eastAsia="zh-CN"/>
              </w:rPr>
              <w:t>足够</w:t>
            </w:r>
            <w:r w:rsidR="00920C6A" w:rsidRPr="00C7210C">
              <w:rPr>
                <w:rFonts w:ascii="宋体" w:eastAsia="宋体" w:hAnsi="宋体" w:cs="宋体" w:hint="eastAsia"/>
                <w:sz w:val="18"/>
                <w:szCs w:val="18"/>
                <w:lang w:eastAsia="zh-CN"/>
              </w:rPr>
              <w:t>的</w:t>
            </w:r>
            <w:r w:rsidRPr="00C7210C">
              <w:rPr>
                <w:rFonts w:ascii="宋体" w:eastAsia="宋体" w:hAnsi="宋体" w:cs="宋体" w:hint="eastAsia"/>
                <w:sz w:val="18"/>
                <w:szCs w:val="18"/>
                <w:lang w:eastAsia="zh-CN"/>
              </w:rPr>
              <w:t>如果腐蚀率小于5</w:t>
            </w:r>
            <w:r w:rsidR="00EA7193" w:rsidRPr="00C7210C">
              <w:rPr>
                <w:rFonts w:ascii="宋体" w:eastAsia="宋体" w:hAnsi="宋体" w:cs="宋体"/>
                <w:sz w:val="18"/>
                <w:szCs w:val="18"/>
                <w:lang w:eastAsia="zh-CN"/>
              </w:rPr>
              <w:t>mils</w:t>
            </w:r>
            <w:r w:rsidR="00EA7193" w:rsidRPr="00C7210C">
              <w:rPr>
                <w:rFonts w:ascii="宋体" w:eastAsia="宋体" w:hAnsi="宋体" w:cs="宋体" w:hint="eastAsia"/>
                <w:sz w:val="18"/>
                <w:szCs w:val="18"/>
                <w:lang w:eastAsia="zh-CN"/>
              </w:rPr>
              <w:t>/</w:t>
            </w:r>
            <w:r w:rsidRPr="00C7210C">
              <w:rPr>
                <w:rFonts w:ascii="宋体" w:eastAsia="宋体" w:hAnsi="宋体" w:cs="宋体" w:hint="eastAsia"/>
                <w:sz w:val="18"/>
                <w:szCs w:val="18"/>
                <w:lang w:eastAsia="zh-CN"/>
              </w:rPr>
              <w:t>年</w:t>
            </w:r>
          </w:p>
        </w:tc>
        <w:tc>
          <w:tcPr>
            <w:tcW w:w="2127"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2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968"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r>
      <w:tr w:rsidR="005625E2" w:rsidRPr="00C7210C" w:rsidTr="002342D4">
        <w:trPr>
          <w:trHeight w:hRule="exact" w:val="1827"/>
        </w:trPr>
        <w:tc>
          <w:tcPr>
            <w:tcW w:w="3245"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134"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BE4F0D">
            <w:pPr>
              <w:pStyle w:val="TableParagraph"/>
              <w:spacing w:line="360" w:lineRule="auto"/>
              <w:jc w:val="center"/>
              <w:rPr>
                <w:rFonts w:ascii="宋体" w:eastAsia="宋体" w:hAnsi="宋体" w:cs="宋体"/>
                <w:sz w:val="18"/>
                <w:szCs w:val="18"/>
                <w:lang w:eastAsia="zh-CN"/>
              </w:rPr>
            </w:pPr>
            <w:r w:rsidRPr="00C7210C">
              <w:rPr>
                <w:rFonts w:ascii="宋体" w:eastAsia="宋体" w:hAnsi="宋体" w:cs="宋体" w:hint="eastAsia"/>
                <w:sz w:val="18"/>
                <w:szCs w:val="18"/>
                <w:lang w:eastAsia="zh-CN"/>
              </w:rPr>
              <w:t>针对特</w:t>
            </w:r>
            <w:r w:rsidR="00BE4F0D" w:rsidRPr="00C7210C">
              <w:rPr>
                <w:rFonts w:ascii="宋体" w:eastAsia="宋体" w:hAnsi="宋体" w:cs="宋体" w:hint="eastAsia"/>
                <w:sz w:val="18"/>
                <w:szCs w:val="18"/>
                <w:lang w:eastAsia="zh-CN"/>
              </w:rPr>
              <w:t>定</w:t>
            </w:r>
            <w:r w:rsidR="00BE4F0D" w:rsidRPr="00C7210C">
              <w:rPr>
                <w:rFonts w:ascii="宋体" w:eastAsia="宋体" w:hAnsi="宋体" w:cs="宋体"/>
                <w:sz w:val="18"/>
                <w:szCs w:val="18"/>
                <w:lang w:eastAsia="zh-CN"/>
              </w:rPr>
              <w:t>降级</w:t>
            </w:r>
            <w:r w:rsidRPr="00C7210C">
              <w:rPr>
                <w:rFonts w:ascii="宋体" w:eastAsia="宋体" w:hAnsi="宋体" w:cs="宋体" w:hint="eastAsia"/>
                <w:sz w:val="18"/>
                <w:szCs w:val="18"/>
                <w:lang w:eastAsia="zh-CN"/>
              </w:rPr>
              <w:t>模式的附加检查（例如，保温层下腐蚀）</w:t>
            </w:r>
          </w:p>
        </w:tc>
        <w:tc>
          <w:tcPr>
            <w:tcW w:w="1984"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2342D4">
            <w:pPr>
              <w:pStyle w:val="TableParagraph"/>
              <w:spacing w:line="360" w:lineRule="auto"/>
              <w:jc w:val="both"/>
              <w:rPr>
                <w:rFonts w:ascii="宋体" w:eastAsia="宋体" w:hAnsi="宋体" w:cs="宋体"/>
                <w:sz w:val="18"/>
                <w:szCs w:val="18"/>
                <w:lang w:eastAsia="zh-CN"/>
              </w:rPr>
            </w:pPr>
            <w:r w:rsidRPr="00C7210C">
              <w:rPr>
                <w:rFonts w:ascii="宋体" w:eastAsia="宋体" w:hAnsi="宋体" w:cs="宋体" w:hint="eastAsia"/>
                <w:sz w:val="18"/>
                <w:szCs w:val="18"/>
                <w:lang w:eastAsia="zh-CN"/>
              </w:rPr>
              <w:t>根据设备状况和</w:t>
            </w:r>
            <w:r w:rsidR="00A77196" w:rsidRPr="00C7210C">
              <w:rPr>
                <w:rFonts w:ascii="宋体" w:eastAsia="宋体" w:hAnsi="宋体" w:cs="宋体" w:hint="eastAsia"/>
                <w:sz w:val="18"/>
                <w:szCs w:val="18"/>
                <w:lang w:eastAsia="zh-CN"/>
              </w:rPr>
              <w:t>降级</w:t>
            </w:r>
            <w:r w:rsidRPr="00C7210C">
              <w:rPr>
                <w:rFonts w:ascii="宋体" w:eastAsia="宋体" w:hAnsi="宋体" w:cs="宋体" w:hint="eastAsia"/>
                <w:sz w:val="18"/>
                <w:szCs w:val="18"/>
                <w:lang w:eastAsia="zh-CN"/>
              </w:rPr>
              <w:t>率的需要</w:t>
            </w:r>
          </w:p>
        </w:tc>
        <w:tc>
          <w:tcPr>
            <w:tcW w:w="2127"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2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968"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r>
      <w:tr w:rsidR="005625E2" w:rsidRPr="00C7210C" w:rsidTr="00461237">
        <w:trPr>
          <w:trHeight w:hRule="exact" w:val="95"/>
        </w:trPr>
        <w:tc>
          <w:tcPr>
            <w:tcW w:w="3245"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134"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984"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2127"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2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c>
          <w:tcPr>
            <w:tcW w:w="96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C7210C" w:rsidRDefault="005625E2" w:rsidP="00054B38">
            <w:pPr>
              <w:jc w:val="center"/>
              <w:rPr>
                <w:rFonts w:ascii="宋体" w:eastAsia="宋体" w:hAnsi="宋体" w:cs="宋体"/>
                <w:sz w:val="18"/>
                <w:szCs w:val="18"/>
                <w:lang w:eastAsia="zh-CN"/>
              </w:rPr>
            </w:pPr>
          </w:p>
        </w:tc>
      </w:tr>
    </w:tbl>
    <w:p w:rsidR="005625E2" w:rsidRPr="00134FC7" w:rsidRDefault="005625E2" w:rsidP="005625E2"/>
    <w:p w:rsidR="003654D8" w:rsidRPr="00DA5F89" w:rsidRDefault="003654D8" w:rsidP="00DA5F89">
      <w:pPr>
        <w:pStyle w:val="3"/>
        <w:spacing w:before="0" w:after="0" w:line="240" w:lineRule="auto"/>
        <w:jc w:val="center"/>
        <w:rPr>
          <w:rFonts w:ascii="黑体" w:eastAsia="黑体" w:hAnsi="黑体"/>
          <w:b w:val="0"/>
          <w:sz w:val="21"/>
          <w:szCs w:val="21"/>
        </w:rPr>
      </w:pPr>
      <w:r w:rsidRPr="00DA5F89">
        <w:rPr>
          <w:rFonts w:ascii="黑体" w:eastAsia="黑体" w:hAnsi="黑体" w:hint="eastAsia"/>
          <w:b w:val="0"/>
          <w:sz w:val="21"/>
          <w:szCs w:val="21"/>
        </w:rPr>
        <w:lastRenderedPageBreak/>
        <w:t>表</w:t>
      </w:r>
      <w:r w:rsidR="00DA5F89" w:rsidRPr="00DA5F89">
        <w:rPr>
          <w:rFonts w:ascii="黑体" w:eastAsia="黑体" w:hAnsi="黑体" w:hint="eastAsia"/>
          <w:b w:val="0"/>
          <w:sz w:val="21"/>
          <w:szCs w:val="21"/>
        </w:rPr>
        <w:t>J.</w:t>
      </w:r>
      <w:r w:rsidRPr="00DA5F89">
        <w:rPr>
          <w:rFonts w:ascii="黑体" w:eastAsia="黑体" w:hAnsi="黑体"/>
          <w:b w:val="0"/>
          <w:sz w:val="21"/>
          <w:szCs w:val="21"/>
        </w:rPr>
        <w:t xml:space="preserve">1  </w:t>
      </w:r>
      <w:r w:rsidRPr="00DA5F89">
        <w:rPr>
          <w:rFonts w:ascii="黑体" w:eastAsia="黑体" w:hAnsi="黑体" w:hint="eastAsia"/>
          <w:b w:val="0"/>
          <w:sz w:val="21"/>
          <w:szCs w:val="21"/>
        </w:rPr>
        <w:t>压力容器的设备完整性活动（续1）</w:t>
      </w:r>
    </w:p>
    <w:p w:rsidR="005625E2" w:rsidRPr="00134FC7" w:rsidRDefault="005625E2" w:rsidP="005625E2"/>
    <w:tbl>
      <w:tblPr>
        <w:tblStyle w:val="TableNormal"/>
        <w:tblW w:w="14301" w:type="dxa"/>
        <w:tblInd w:w="8" w:type="dxa"/>
        <w:tblLayout w:type="fixed"/>
        <w:tblLook w:val="01E0" w:firstRow="1" w:lastRow="1" w:firstColumn="1" w:lastColumn="1" w:noHBand="0" w:noVBand="0"/>
      </w:tblPr>
      <w:tblGrid>
        <w:gridCol w:w="3575"/>
        <w:gridCol w:w="3575"/>
        <w:gridCol w:w="3575"/>
        <w:gridCol w:w="3576"/>
      </w:tblGrid>
      <w:tr w:rsidR="005625E2" w:rsidRPr="002355B9" w:rsidTr="002342D4">
        <w:trPr>
          <w:trHeight w:hRule="exact" w:val="571"/>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center"/>
              <w:rPr>
                <w:rFonts w:ascii="宋体" w:eastAsia="宋体" w:hAnsi="宋体" w:cs="宋体"/>
                <w:b/>
                <w:sz w:val="18"/>
                <w:szCs w:val="18"/>
                <w:lang w:eastAsia="zh-CN"/>
              </w:rPr>
            </w:pPr>
            <w:r w:rsidRPr="002355B9">
              <w:rPr>
                <w:rFonts w:ascii="宋体" w:eastAsia="宋体" w:hAnsi="宋体" w:cs="宋体" w:hint="eastAsia"/>
                <w:b/>
                <w:sz w:val="18"/>
                <w:szCs w:val="18"/>
                <w:lang w:eastAsia="zh-CN"/>
              </w:rPr>
              <w:t>新设备设计、制造和安装</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center"/>
              <w:rPr>
                <w:rFonts w:ascii="宋体" w:eastAsia="宋体" w:hAnsi="宋体" w:cs="宋体"/>
                <w:b/>
                <w:sz w:val="18"/>
                <w:szCs w:val="18"/>
                <w:lang w:eastAsia="zh-CN"/>
              </w:rPr>
            </w:pPr>
            <w:r w:rsidRPr="002355B9">
              <w:rPr>
                <w:rFonts w:ascii="宋体" w:eastAsia="宋体" w:hAnsi="宋体" w:cs="宋体" w:hint="eastAsia"/>
                <w:b/>
                <w:sz w:val="18"/>
                <w:szCs w:val="18"/>
                <w:lang w:eastAsia="zh-CN"/>
              </w:rPr>
              <w:t>检</w:t>
            </w:r>
            <w:r w:rsidR="004277E0" w:rsidRPr="002355B9">
              <w:rPr>
                <w:rFonts w:ascii="宋体" w:eastAsia="宋体" w:hAnsi="宋体" w:cs="宋体" w:hint="eastAsia"/>
                <w:b/>
                <w:sz w:val="18"/>
                <w:szCs w:val="18"/>
                <w:lang w:eastAsia="zh-CN"/>
              </w:rPr>
              <w:t>查</w:t>
            </w:r>
            <w:r w:rsidRPr="002355B9">
              <w:rPr>
                <w:rFonts w:ascii="宋体" w:eastAsia="宋体" w:hAnsi="宋体"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5625E2" w:rsidRPr="002355B9" w:rsidRDefault="005625E2" w:rsidP="002342D4">
            <w:pPr>
              <w:pStyle w:val="TableParagraph"/>
              <w:ind w:leftChars="50" w:left="105"/>
              <w:jc w:val="center"/>
              <w:rPr>
                <w:rFonts w:ascii="宋体" w:eastAsia="宋体" w:hAnsi="宋体" w:cs="宋体"/>
                <w:b/>
                <w:sz w:val="18"/>
                <w:szCs w:val="18"/>
                <w:lang w:eastAsia="zh-CN"/>
              </w:rPr>
            </w:pPr>
            <w:r w:rsidRPr="002355B9">
              <w:rPr>
                <w:rFonts w:ascii="宋体" w:eastAsia="宋体" w:hAnsi="宋体" w:cs="宋体" w:hint="eastAsia"/>
                <w:b/>
                <w:sz w:val="18"/>
                <w:szCs w:val="18"/>
                <w:lang w:eastAsia="zh-CN"/>
              </w:rPr>
              <w:t>预防性维修</w:t>
            </w:r>
          </w:p>
        </w:tc>
        <w:tc>
          <w:tcPr>
            <w:tcW w:w="3576"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center"/>
              <w:rPr>
                <w:rFonts w:ascii="宋体" w:eastAsia="宋体" w:hAnsi="宋体" w:cs="宋体"/>
                <w:b/>
                <w:sz w:val="18"/>
                <w:szCs w:val="18"/>
                <w:lang w:eastAsia="zh-CN"/>
              </w:rPr>
            </w:pPr>
            <w:r w:rsidRPr="002355B9">
              <w:rPr>
                <w:rFonts w:ascii="宋体" w:eastAsia="宋体" w:hAnsi="宋体" w:cs="宋体" w:hint="eastAsia"/>
                <w:b/>
                <w:sz w:val="18"/>
                <w:szCs w:val="18"/>
                <w:lang w:eastAsia="zh-CN"/>
              </w:rPr>
              <w:t>修理</w:t>
            </w:r>
          </w:p>
        </w:tc>
      </w:tr>
      <w:tr w:rsidR="005625E2" w:rsidRPr="002355B9" w:rsidTr="00461237">
        <w:trPr>
          <w:trHeight w:hRule="exact" w:val="434"/>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054B38">
            <w:pPr>
              <w:pStyle w:val="TableParagraph"/>
              <w:ind w:leftChars="50" w:left="105"/>
              <w:rPr>
                <w:rFonts w:ascii="宋体" w:eastAsia="宋体" w:hAnsi="宋体" w:cs="宋体"/>
                <w:sz w:val="18"/>
                <w:szCs w:val="18"/>
                <w:lang w:eastAsia="zh-CN"/>
              </w:rPr>
            </w:pPr>
            <w:r w:rsidRPr="002355B9">
              <w:rPr>
                <w:rFonts w:ascii="宋体" w:eastAsia="宋体" w:hAnsi="宋体" w:cs="宋体" w:hint="eastAsia"/>
                <w:sz w:val="18"/>
                <w:szCs w:val="18"/>
                <w:lang w:eastAsia="zh-CN"/>
              </w:rPr>
              <w:t>活动和周期的技术基础</w:t>
            </w:r>
          </w:p>
        </w:tc>
      </w:tr>
      <w:tr w:rsidR="005625E2" w:rsidRPr="002355B9" w:rsidTr="00461237">
        <w:trPr>
          <w:trHeight w:hRule="exact" w:val="1124"/>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054B38">
            <w:pPr>
              <w:pStyle w:val="TableParagraph"/>
              <w:ind w:leftChars="50" w:left="105"/>
              <w:jc w:val="center"/>
              <w:rPr>
                <w:rFonts w:ascii="宋体" w:eastAsia="宋体" w:hAnsi="宋体" w:cs="宋体"/>
                <w:sz w:val="18"/>
                <w:szCs w:val="18"/>
                <w:lang w:eastAsia="zh-CN"/>
              </w:rPr>
            </w:pPr>
            <w:r w:rsidRPr="002355B9">
              <w:rPr>
                <w:rFonts w:ascii="宋体" w:eastAsia="宋体" w:hAnsi="宋体" w:cs="宋体" w:hint="eastAsia"/>
                <w:sz w:val="18"/>
                <w:szCs w:val="18"/>
                <w:lang w:eastAsia="zh-CN"/>
              </w:rPr>
              <w:t>压力容器的QA做法</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55B9">
            <w:pPr>
              <w:pStyle w:val="TableParagraph"/>
              <w:ind w:firstLineChars="100" w:firstLine="18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依据以前活动的结果设置间隔时间或根据检验规范（API</w:t>
            </w:r>
            <w:r w:rsidR="007333FD" w:rsidRPr="002355B9">
              <w:rPr>
                <w:rFonts w:ascii="宋体" w:eastAsia="宋体" w:hAnsi="宋体" w:cs="宋体"/>
                <w:sz w:val="18"/>
                <w:szCs w:val="18"/>
                <w:lang w:eastAsia="zh-CN"/>
              </w:rPr>
              <w:t xml:space="preserve"> </w:t>
            </w:r>
            <w:r w:rsidRPr="002355B9">
              <w:rPr>
                <w:rFonts w:ascii="宋体" w:eastAsia="宋体" w:hAnsi="宋体" w:cs="宋体" w:hint="eastAsia"/>
                <w:sz w:val="18"/>
                <w:szCs w:val="18"/>
                <w:lang w:eastAsia="zh-CN"/>
              </w:rPr>
              <w:t>510或国家检验局规范[NBIC]）或法</w:t>
            </w:r>
            <w:r w:rsidR="00386CA6" w:rsidRPr="002355B9">
              <w:rPr>
                <w:rFonts w:ascii="宋体" w:eastAsia="宋体" w:hAnsi="宋体" w:cs="宋体" w:hint="eastAsia"/>
                <w:sz w:val="18"/>
                <w:szCs w:val="18"/>
                <w:lang w:eastAsia="zh-CN"/>
              </w:rPr>
              <w:t>规</w:t>
            </w:r>
            <w:r w:rsidRPr="002355B9">
              <w:rPr>
                <w:rFonts w:ascii="宋体" w:eastAsia="宋体" w:hAnsi="宋体" w:cs="宋体" w:hint="eastAsia"/>
                <w:sz w:val="18"/>
                <w:szCs w:val="18"/>
                <w:lang w:eastAsia="zh-CN"/>
              </w:rPr>
              <w:t>要求设置固定间隔时间</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386CA6">
            <w:pPr>
              <w:pStyle w:val="TableParagraph"/>
              <w:ind w:leftChars="50" w:left="105"/>
              <w:jc w:val="center"/>
              <w:rPr>
                <w:rFonts w:ascii="宋体" w:eastAsia="宋体" w:hAnsi="宋体" w:cs="宋体"/>
                <w:sz w:val="18"/>
                <w:szCs w:val="18"/>
                <w:lang w:eastAsia="zh-CN"/>
              </w:rPr>
            </w:pPr>
            <w:r w:rsidRPr="002355B9">
              <w:rPr>
                <w:rFonts w:ascii="宋体" w:eastAsia="宋体" w:hAnsi="宋体" w:cs="宋体" w:hint="eastAsia"/>
                <w:sz w:val="18"/>
                <w:szCs w:val="18"/>
                <w:lang w:eastAsia="zh-CN"/>
              </w:rPr>
              <w:t>公司或</w:t>
            </w:r>
            <w:r w:rsidR="00386CA6" w:rsidRPr="002355B9">
              <w:rPr>
                <w:rFonts w:ascii="宋体" w:eastAsia="宋体" w:hAnsi="宋体" w:cs="宋体" w:hint="eastAsia"/>
                <w:sz w:val="18"/>
                <w:szCs w:val="18"/>
                <w:lang w:eastAsia="zh-CN"/>
              </w:rPr>
              <w:t>法规</w:t>
            </w:r>
            <w:r w:rsidRPr="002355B9">
              <w:rPr>
                <w:rFonts w:ascii="宋体" w:eastAsia="宋体" w:hAnsi="宋体" w:cs="宋体" w:hint="eastAsia"/>
                <w:sz w:val="18"/>
                <w:szCs w:val="18"/>
                <w:lang w:eastAsia="zh-CN"/>
              </w:rPr>
              <w:t>要求</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55B9">
            <w:pPr>
              <w:pStyle w:val="TableParagraph"/>
              <w:spacing w:line="300" w:lineRule="auto"/>
              <w:ind w:firstLineChars="100" w:firstLine="18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依据正常操作过程中故障或ITPM活动结果的指示而进行</w:t>
            </w:r>
          </w:p>
        </w:tc>
      </w:tr>
      <w:tr w:rsidR="005625E2" w:rsidRPr="002355B9" w:rsidTr="00461237">
        <w:trPr>
          <w:trHeight w:hRule="exact" w:val="427"/>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054B38">
            <w:pPr>
              <w:pStyle w:val="TableParagraph"/>
              <w:ind w:leftChars="50" w:left="105"/>
              <w:rPr>
                <w:rFonts w:ascii="宋体" w:eastAsia="宋体" w:hAnsi="宋体" w:cs="宋体"/>
                <w:sz w:val="18"/>
                <w:szCs w:val="18"/>
                <w:lang w:eastAsia="zh-CN"/>
              </w:rPr>
            </w:pPr>
            <w:r w:rsidRPr="002355B9">
              <w:rPr>
                <w:rFonts w:ascii="宋体" w:eastAsia="宋体" w:hAnsi="宋体" w:cs="宋体" w:hint="eastAsia"/>
                <w:sz w:val="18"/>
                <w:szCs w:val="18"/>
                <w:lang w:eastAsia="zh-CN"/>
              </w:rPr>
              <w:t>验收标准资源</w:t>
            </w:r>
          </w:p>
        </w:tc>
      </w:tr>
      <w:tr w:rsidR="005625E2" w:rsidRPr="002355B9" w:rsidTr="002342D4">
        <w:trPr>
          <w:trHeight w:hRule="exact" w:val="1352"/>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ASME PV规范适用于设计和制造，结合了更</w:t>
            </w:r>
            <w:r w:rsidR="00386CA6" w:rsidRPr="002355B9">
              <w:rPr>
                <w:rFonts w:ascii="宋体" w:eastAsia="宋体" w:hAnsi="宋体" w:cs="宋体" w:hint="eastAsia"/>
                <w:sz w:val="18"/>
                <w:szCs w:val="18"/>
                <w:lang w:eastAsia="zh-CN"/>
              </w:rPr>
              <w:t>严格</w:t>
            </w:r>
            <w:r w:rsidR="00386CA6" w:rsidRPr="002355B9">
              <w:rPr>
                <w:rFonts w:ascii="宋体" w:eastAsia="宋体" w:hAnsi="宋体" w:cs="宋体"/>
                <w:sz w:val="18"/>
                <w:szCs w:val="18"/>
                <w:lang w:eastAsia="zh-CN"/>
              </w:rPr>
              <w:t>的</w:t>
            </w:r>
            <w:r w:rsidRPr="002355B9">
              <w:rPr>
                <w:rFonts w:ascii="宋体" w:eastAsia="宋体" w:hAnsi="宋体" w:cs="宋体" w:hint="eastAsia"/>
                <w:sz w:val="18"/>
                <w:szCs w:val="18"/>
                <w:lang w:eastAsia="zh-CN"/>
              </w:rPr>
              <w:t>公司工程标准和</w:t>
            </w:r>
            <w:r w:rsidR="00386CA6" w:rsidRPr="002355B9">
              <w:rPr>
                <w:rFonts w:ascii="宋体" w:eastAsia="宋体" w:hAnsi="宋体" w:cs="宋体" w:hint="eastAsia"/>
                <w:sz w:val="18"/>
                <w:szCs w:val="18"/>
                <w:lang w:eastAsia="zh-CN"/>
              </w:rPr>
              <w:t>针对</w:t>
            </w:r>
            <w:r w:rsidRPr="002355B9">
              <w:rPr>
                <w:rFonts w:ascii="宋体" w:eastAsia="宋体" w:hAnsi="宋体" w:cs="宋体" w:hint="eastAsia"/>
                <w:sz w:val="18"/>
                <w:szCs w:val="18"/>
                <w:lang w:eastAsia="zh-CN"/>
              </w:rPr>
              <w:t>设备压力边界条件的</w:t>
            </w:r>
            <w:r w:rsidR="00386CA6" w:rsidRPr="002355B9">
              <w:rPr>
                <w:rFonts w:ascii="宋体" w:eastAsia="宋体" w:hAnsi="宋体" w:cs="宋体" w:hint="eastAsia"/>
                <w:sz w:val="18"/>
                <w:szCs w:val="18"/>
                <w:lang w:eastAsia="zh-CN"/>
              </w:rPr>
              <w:t>特定</w:t>
            </w:r>
            <w:r w:rsidR="00386CA6" w:rsidRPr="002355B9">
              <w:rPr>
                <w:rFonts w:ascii="宋体" w:eastAsia="宋体" w:hAnsi="宋体" w:cs="宋体"/>
                <w:sz w:val="18"/>
                <w:szCs w:val="18"/>
                <w:lang w:eastAsia="zh-CN"/>
              </w:rPr>
              <w:t>法律</w:t>
            </w:r>
            <w:r w:rsidRPr="002355B9">
              <w:rPr>
                <w:rFonts w:ascii="宋体" w:eastAsia="宋体" w:hAnsi="宋体" w:cs="宋体" w:hint="eastAsia"/>
                <w:sz w:val="18"/>
                <w:szCs w:val="18"/>
                <w:lang w:eastAsia="zh-CN"/>
              </w:rPr>
              <w:t>要求</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验收标准来源于检验规范API 510，NBIC，和/或法</w:t>
            </w:r>
            <w:r w:rsidR="00386CA6" w:rsidRPr="002355B9">
              <w:rPr>
                <w:rFonts w:ascii="宋体" w:eastAsia="宋体" w:hAnsi="宋体" w:cs="宋体" w:hint="eastAsia"/>
                <w:sz w:val="18"/>
                <w:szCs w:val="18"/>
                <w:lang w:eastAsia="zh-CN"/>
              </w:rPr>
              <w:t>规</w:t>
            </w:r>
            <w:r w:rsidRPr="002355B9">
              <w:rPr>
                <w:rFonts w:ascii="宋体" w:eastAsia="宋体" w:hAnsi="宋体" w:cs="宋体" w:hint="eastAsia"/>
                <w:sz w:val="18"/>
                <w:szCs w:val="18"/>
                <w:lang w:eastAsia="zh-CN"/>
              </w:rPr>
              <w:t>要求。针对特</w:t>
            </w:r>
            <w:r w:rsidR="00386CA6" w:rsidRPr="002355B9">
              <w:rPr>
                <w:rFonts w:ascii="宋体" w:eastAsia="宋体" w:hAnsi="宋体" w:cs="宋体" w:hint="eastAsia"/>
                <w:sz w:val="18"/>
                <w:szCs w:val="18"/>
                <w:lang w:eastAsia="zh-CN"/>
              </w:rPr>
              <w:t>定降级</w:t>
            </w:r>
            <w:r w:rsidRPr="002355B9">
              <w:rPr>
                <w:rFonts w:ascii="宋体" w:eastAsia="宋体" w:hAnsi="宋体" w:cs="宋体" w:hint="eastAsia"/>
                <w:sz w:val="18"/>
                <w:szCs w:val="18"/>
                <w:lang w:eastAsia="zh-CN"/>
              </w:rPr>
              <w:t>模式损伤的验收标准依据API RP 579</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公司要求和良好的工程实践，再加上作为被定义</w:t>
            </w:r>
            <w:r w:rsidR="00386CA6" w:rsidRPr="002355B9">
              <w:rPr>
                <w:rFonts w:ascii="宋体" w:eastAsia="宋体" w:hAnsi="宋体" w:cs="宋体" w:hint="eastAsia"/>
                <w:sz w:val="18"/>
                <w:szCs w:val="18"/>
                <w:lang w:eastAsia="zh-CN"/>
              </w:rPr>
              <w:t>了上、下安全界线</w:t>
            </w:r>
            <w:r w:rsidRPr="002355B9">
              <w:rPr>
                <w:rFonts w:ascii="宋体" w:eastAsia="宋体" w:hAnsi="宋体" w:cs="宋体" w:hint="eastAsia"/>
                <w:sz w:val="18"/>
                <w:szCs w:val="18"/>
                <w:lang w:eastAsia="zh-CN"/>
              </w:rPr>
              <w:t>的工艺安全信息（如压力、温度、流体组成和速度限制）</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设计和制造规范：ASME PV规范，结合公司工程标准或设备或</w:t>
            </w:r>
            <w:r w:rsidR="00386CA6" w:rsidRPr="002355B9">
              <w:rPr>
                <w:rFonts w:ascii="宋体" w:eastAsia="宋体" w:hAnsi="宋体" w:cs="宋体" w:hint="eastAsia"/>
                <w:sz w:val="18"/>
                <w:szCs w:val="18"/>
                <w:lang w:eastAsia="zh-CN"/>
              </w:rPr>
              <w:t>法规</w:t>
            </w:r>
            <w:r w:rsidRPr="002355B9">
              <w:rPr>
                <w:rFonts w:ascii="宋体" w:eastAsia="宋体" w:hAnsi="宋体" w:cs="宋体" w:hint="eastAsia"/>
                <w:sz w:val="18"/>
                <w:szCs w:val="18"/>
                <w:lang w:eastAsia="zh-CN"/>
              </w:rPr>
              <w:t>的更严格的要求。通常，修理和改造是依照ASME“R”标志要求执行的</w:t>
            </w:r>
          </w:p>
        </w:tc>
      </w:tr>
      <w:tr w:rsidR="005625E2" w:rsidRPr="002355B9" w:rsidTr="00461237">
        <w:trPr>
          <w:trHeight w:hRule="exact" w:val="427"/>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054B38">
            <w:pPr>
              <w:pStyle w:val="TableParagraph"/>
              <w:ind w:leftChars="50" w:left="105"/>
              <w:rPr>
                <w:rFonts w:ascii="宋体" w:eastAsia="宋体" w:hAnsi="宋体" w:cs="宋体"/>
                <w:sz w:val="18"/>
                <w:szCs w:val="18"/>
                <w:lang w:eastAsia="zh-CN"/>
              </w:rPr>
            </w:pPr>
            <w:r w:rsidRPr="002355B9">
              <w:rPr>
                <w:rFonts w:ascii="宋体" w:eastAsia="宋体" w:hAnsi="宋体" w:cs="宋体" w:hint="eastAsia"/>
                <w:sz w:val="18"/>
                <w:szCs w:val="18"/>
                <w:lang w:eastAsia="zh-CN"/>
              </w:rPr>
              <w:t>典型故障</w:t>
            </w:r>
            <w:r w:rsidR="00F81E6F" w:rsidRPr="002355B9">
              <w:rPr>
                <w:rFonts w:ascii="宋体" w:eastAsia="宋体" w:hAnsi="宋体" w:cs="宋体" w:hint="eastAsia"/>
                <w:sz w:val="18"/>
                <w:szCs w:val="18"/>
                <w:lang w:eastAsia="zh-CN"/>
              </w:rPr>
              <w:t>影响</w:t>
            </w:r>
          </w:p>
        </w:tc>
      </w:tr>
      <w:tr w:rsidR="005625E2" w:rsidRPr="002355B9" w:rsidTr="002342D4">
        <w:trPr>
          <w:trHeight w:hRule="exact" w:val="1964"/>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bookmarkStart w:id="163" w:name="_Hlk349916220"/>
            <w:r w:rsidRPr="002355B9">
              <w:rPr>
                <w:rFonts w:ascii="宋体" w:eastAsia="宋体" w:hAnsi="宋体" w:cs="宋体" w:hint="eastAsia"/>
                <w:sz w:val="18"/>
                <w:szCs w:val="18"/>
                <w:lang w:eastAsia="zh-CN"/>
              </w:rPr>
              <w:t>不正确的材料或焊接金属，不正确的热处理，不正确的尺寸、角偏差或倾斜的法兰，测试过程的泄漏，焊接缺陷，高硬度显示，使用不合格的焊工或焊接程序</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压力边界变形</w:t>
            </w:r>
            <w:r w:rsidR="00F81E6F" w:rsidRPr="002355B9">
              <w:rPr>
                <w:rFonts w:ascii="宋体" w:eastAsia="宋体" w:hAnsi="宋体" w:cs="宋体" w:hint="eastAsia"/>
                <w:sz w:val="18"/>
                <w:szCs w:val="18"/>
                <w:lang w:eastAsia="zh-CN"/>
              </w:rPr>
              <w:t>、</w:t>
            </w:r>
            <w:r w:rsidRPr="002355B9">
              <w:rPr>
                <w:rFonts w:ascii="宋体" w:eastAsia="宋体" w:hAnsi="宋体" w:cs="宋体" w:hint="eastAsia"/>
                <w:sz w:val="18"/>
                <w:szCs w:val="18"/>
                <w:lang w:eastAsia="zh-CN"/>
              </w:rPr>
              <w:t>裂缝泄漏（例如，疲劳</w:t>
            </w:r>
            <w:r w:rsidR="00F81E6F" w:rsidRPr="002355B9">
              <w:rPr>
                <w:rFonts w:ascii="宋体" w:eastAsia="宋体" w:hAnsi="宋体" w:cs="宋体" w:hint="eastAsia"/>
                <w:sz w:val="18"/>
                <w:szCs w:val="18"/>
                <w:lang w:eastAsia="zh-CN"/>
              </w:rPr>
              <w:t>、</w:t>
            </w:r>
            <w:r w:rsidRPr="002355B9">
              <w:rPr>
                <w:rFonts w:ascii="宋体" w:eastAsia="宋体" w:hAnsi="宋体" w:cs="宋体" w:hint="eastAsia"/>
                <w:sz w:val="18"/>
                <w:szCs w:val="18"/>
                <w:lang w:eastAsia="zh-CN"/>
              </w:rPr>
              <w:t>环境引起</w:t>
            </w:r>
            <w:r w:rsidR="00F81E6F" w:rsidRPr="002355B9">
              <w:rPr>
                <w:rFonts w:ascii="宋体" w:eastAsia="宋体" w:hAnsi="宋体" w:cs="宋体" w:hint="eastAsia"/>
                <w:sz w:val="18"/>
                <w:szCs w:val="18"/>
                <w:lang w:eastAsia="zh-CN"/>
              </w:rPr>
              <w:t>、</w:t>
            </w:r>
            <w:r w:rsidRPr="002355B9">
              <w:rPr>
                <w:rFonts w:ascii="宋体" w:eastAsia="宋体" w:hAnsi="宋体" w:cs="宋体" w:hint="eastAsia"/>
                <w:sz w:val="18"/>
                <w:szCs w:val="18"/>
                <w:lang w:eastAsia="zh-CN"/>
              </w:rPr>
              <w:t>应力腐蚀开裂</w:t>
            </w:r>
            <w:r w:rsidR="00F81E6F" w:rsidRPr="002355B9">
              <w:rPr>
                <w:rFonts w:ascii="宋体" w:eastAsia="宋体" w:hAnsi="宋体" w:cs="宋体" w:hint="eastAsia"/>
                <w:sz w:val="18"/>
                <w:szCs w:val="18"/>
                <w:lang w:eastAsia="zh-CN"/>
              </w:rPr>
              <w:t>、</w:t>
            </w:r>
            <w:r w:rsidRPr="002355B9">
              <w:rPr>
                <w:rFonts w:ascii="宋体" w:eastAsia="宋体" w:hAnsi="宋体" w:cs="宋体" w:hint="eastAsia"/>
                <w:sz w:val="18"/>
                <w:szCs w:val="18"/>
                <w:lang w:eastAsia="zh-CN"/>
              </w:rPr>
              <w:t>碱脆），或压力边界</w:t>
            </w:r>
            <w:r w:rsidR="00F81E6F" w:rsidRPr="002355B9">
              <w:rPr>
                <w:rFonts w:ascii="宋体" w:eastAsia="宋体" w:hAnsi="宋体" w:cs="宋体" w:hint="eastAsia"/>
                <w:sz w:val="18"/>
                <w:szCs w:val="18"/>
                <w:lang w:eastAsia="zh-CN"/>
              </w:rPr>
              <w:t>穿</w:t>
            </w:r>
            <w:r w:rsidRPr="002355B9">
              <w:rPr>
                <w:rFonts w:ascii="宋体" w:eastAsia="宋体" w:hAnsi="宋体" w:cs="宋体" w:hint="eastAsia"/>
                <w:sz w:val="18"/>
                <w:szCs w:val="18"/>
                <w:lang w:eastAsia="zh-CN"/>
              </w:rPr>
              <w:t>孔</w:t>
            </w:r>
          </w:p>
          <w:p w:rsidR="005625E2"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压力边界的腐蚀，包括保温层下腐蚀</w:t>
            </w:r>
          </w:p>
          <w:p w:rsidR="005625E2"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缺少接地，结构支撑和锚固系统的过度腐蚀</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压力边界变形，从裂缝渗漏（疲劳或环境引起的），或压力边界</w:t>
            </w:r>
            <w:r w:rsidR="00F81E6F" w:rsidRPr="002355B9">
              <w:rPr>
                <w:rFonts w:ascii="宋体" w:eastAsia="宋体" w:hAnsi="宋体" w:cs="宋体" w:hint="eastAsia"/>
                <w:sz w:val="18"/>
                <w:szCs w:val="18"/>
                <w:lang w:eastAsia="zh-CN"/>
              </w:rPr>
              <w:t>穿</w:t>
            </w:r>
            <w:r w:rsidRPr="002355B9">
              <w:rPr>
                <w:rFonts w:ascii="宋体" w:eastAsia="宋体" w:hAnsi="宋体" w:cs="宋体" w:hint="eastAsia"/>
                <w:sz w:val="18"/>
                <w:szCs w:val="18"/>
                <w:lang w:eastAsia="zh-CN"/>
              </w:rPr>
              <w:t>孔</w:t>
            </w:r>
          </w:p>
          <w:p w:rsidR="00F81E6F"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压力边界的腐蚀，包括保温层下腐蚀</w:t>
            </w:r>
          </w:p>
          <w:p w:rsidR="005625E2" w:rsidRPr="002355B9" w:rsidRDefault="005625E2" w:rsidP="002342D4">
            <w:pPr>
              <w:pStyle w:val="TableParagraph"/>
              <w:numPr>
                <w:ilvl w:val="0"/>
                <w:numId w:val="29"/>
              </w:numPr>
              <w:ind w:left="227" w:hanging="170"/>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接地的缺乏，和支撑结构和锚固系统的过度腐蚀。</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不正确的材料或热处理，不正确的尺寸、角偏差或倾斜的法兰，测试过程的泄漏，焊接缺陷，高硬度显示，使用不合格的焊工或焊接程序</w:t>
            </w:r>
          </w:p>
        </w:tc>
      </w:tr>
      <w:bookmarkEnd w:id="163"/>
      <w:tr w:rsidR="005625E2" w:rsidRPr="002355B9" w:rsidTr="00461237">
        <w:trPr>
          <w:trHeight w:hRule="exact" w:val="431"/>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054B38">
            <w:pPr>
              <w:pStyle w:val="TableParagraph"/>
              <w:ind w:leftChars="50" w:left="105"/>
              <w:rPr>
                <w:rFonts w:ascii="宋体" w:eastAsia="宋体" w:hAnsi="宋体" w:cs="宋体"/>
                <w:sz w:val="18"/>
                <w:szCs w:val="18"/>
                <w:lang w:eastAsia="zh-CN"/>
              </w:rPr>
            </w:pPr>
            <w:r w:rsidRPr="002355B9">
              <w:rPr>
                <w:rFonts w:ascii="宋体" w:eastAsia="宋体" w:hAnsi="宋体" w:cs="宋体" w:hint="eastAsia"/>
                <w:sz w:val="18"/>
                <w:szCs w:val="18"/>
                <w:lang w:eastAsia="zh-CN"/>
              </w:rPr>
              <w:t>员工资格</w:t>
            </w:r>
          </w:p>
        </w:tc>
      </w:tr>
      <w:tr w:rsidR="005625E2" w:rsidRPr="002355B9" w:rsidTr="002342D4">
        <w:trPr>
          <w:trHeight w:hRule="exact" w:val="1569"/>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公司要求和</w:t>
            </w:r>
            <w:bookmarkStart w:id="164" w:name="OLE_LINK57"/>
            <w:r w:rsidR="00F81E6F" w:rsidRPr="002355B9">
              <w:rPr>
                <w:rFonts w:ascii="宋体" w:eastAsia="宋体" w:hAnsi="宋体" w:cs="宋体" w:hint="eastAsia"/>
                <w:sz w:val="18"/>
                <w:szCs w:val="18"/>
                <w:lang w:eastAsia="zh-CN"/>
              </w:rPr>
              <w:t>书面</w:t>
            </w:r>
            <w:r w:rsidR="00F81E6F" w:rsidRPr="002355B9">
              <w:rPr>
                <w:rFonts w:ascii="宋体" w:eastAsia="宋体" w:hAnsi="宋体" w:cs="宋体"/>
                <w:sz w:val="18"/>
                <w:szCs w:val="18"/>
                <w:lang w:eastAsia="zh-CN"/>
              </w:rPr>
              <w:t>资质要求</w:t>
            </w:r>
            <w:r w:rsidRPr="002355B9">
              <w:rPr>
                <w:rFonts w:ascii="宋体" w:eastAsia="宋体" w:hAnsi="宋体" w:cs="宋体" w:hint="eastAsia"/>
                <w:sz w:val="18"/>
                <w:szCs w:val="18"/>
                <w:lang w:eastAsia="zh-CN"/>
              </w:rPr>
              <w:t>，</w:t>
            </w:r>
            <w:bookmarkEnd w:id="164"/>
            <w:r w:rsidRPr="002355B9">
              <w:rPr>
                <w:rFonts w:ascii="宋体" w:eastAsia="宋体" w:hAnsi="宋体" w:cs="宋体" w:hint="eastAsia"/>
                <w:sz w:val="18"/>
                <w:szCs w:val="18"/>
                <w:lang w:eastAsia="zh-CN"/>
              </w:rPr>
              <w:t>无损检测资格证书，检验证书或检验和验收活动的技术培训</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firstLine="3"/>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书面的资格证书，行业检验证书（API 510或NBIC），或特定技术培训</w:t>
            </w:r>
            <w:r w:rsidR="00F81E6F" w:rsidRPr="002355B9">
              <w:rPr>
                <w:rFonts w:ascii="宋体" w:eastAsia="宋体" w:hAnsi="宋体" w:cs="宋体" w:hint="eastAsia"/>
                <w:sz w:val="18"/>
                <w:szCs w:val="18"/>
                <w:lang w:eastAsia="zh-CN"/>
              </w:rPr>
              <w:t>的结果分析</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许多任务通常需要特殊的技术技能和操作技能，应当</w:t>
            </w:r>
            <w:r w:rsidR="00B81A7B" w:rsidRPr="002355B9">
              <w:rPr>
                <w:rFonts w:ascii="宋体" w:eastAsia="宋体" w:hAnsi="宋体" w:cs="宋体" w:hint="eastAsia"/>
                <w:sz w:val="18"/>
                <w:szCs w:val="18"/>
                <w:lang w:eastAsia="zh-CN"/>
              </w:rPr>
              <w:t>将其</w:t>
            </w:r>
            <w:r w:rsidRPr="002355B9">
              <w:rPr>
                <w:rFonts w:ascii="宋体" w:eastAsia="宋体" w:hAnsi="宋体" w:cs="宋体" w:hint="eastAsia"/>
                <w:sz w:val="18"/>
                <w:szCs w:val="18"/>
                <w:lang w:eastAsia="zh-CN"/>
              </w:rPr>
              <w:t>加入到他们各自的培训计划中</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2355B9" w:rsidRDefault="005625E2" w:rsidP="002342D4">
            <w:pPr>
              <w:pStyle w:val="TableParagraph"/>
              <w:ind w:leftChars="50" w:left="105"/>
              <w:jc w:val="both"/>
              <w:rPr>
                <w:rFonts w:ascii="宋体" w:eastAsia="宋体" w:hAnsi="宋体" w:cs="宋体"/>
                <w:sz w:val="18"/>
                <w:szCs w:val="18"/>
                <w:lang w:eastAsia="zh-CN"/>
              </w:rPr>
            </w:pPr>
            <w:r w:rsidRPr="002355B9">
              <w:rPr>
                <w:rFonts w:ascii="宋体" w:eastAsia="宋体" w:hAnsi="宋体" w:cs="宋体" w:hint="eastAsia"/>
                <w:sz w:val="18"/>
                <w:szCs w:val="18"/>
                <w:lang w:eastAsia="zh-CN"/>
              </w:rPr>
              <w:t>焊工资格</w:t>
            </w:r>
            <w:r w:rsidR="00B81A7B" w:rsidRPr="002355B9">
              <w:rPr>
                <w:rFonts w:ascii="宋体" w:eastAsia="宋体" w:hAnsi="宋体" w:cs="宋体" w:hint="eastAsia"/>
                <w:sz w:val="18"/>
                <w:szCs w:val="18"/>
                <w:lang w:eastAsia="zh-CN"/>
              </w:rPr>
              <w:t>参考</w:t>
            </w:r>
            <w:r w:rsidRPr="002355B9">
              <w:rPr>
                <w:rFonts w:ascii="宋体" w:eastAsia="宋体" w:hAnsi="宋体" w:cs="宋体" w:hint="eastAsia"/>
                <w:sz w:val="18"/>
                <w:szCs w:val="18"/>
                <w:lang w:eastAsia="zh-CN"/>
              </w:rPr>
              <w:t>ASME</w:t>
            </w:r>
            <w:proofErr w:type="gramStart"/>
            <w:r w:rsidRPr="002355B9">
              <w:rPr>
                <w:rFonts w:ascii="宋体" w:eastAsia="宋体" w:hAnsi="宋体" w:cs="宋体" w:hint="eastAsia"/>
                <w:sz w:val="18"/>
                <w:szCs w:val="18"/>
                <w:lang w:eastAsia="zh-CN"/>
              </w:rPr>
              <w:t>规范</w:t>
            </w:r>
            <w:r w:rsidR="00B81A7B" w:rsidRPr="002355B9">
              <w:rPr>
                <w:rFonts w:ascii="宋体" w:eastAsia="宋体" w:hAnsi="宋体" w:cs="宋体" w:hint="eastAsia"/>
                <w:sz w:val="18"/>
                <w:szCs w:val="18"/>
                <w:lang w:eastAsia="zh-CN"/>
              </w:rPr>
              <w:t>第</w:t>
            </w:r>
            <w:proofErr w:type="gramEnd"/>
            <w:r w:rsidRPr="002355B9">
              <w:rPr>
                <w:rFonts w:ascii="宋体" w:eastAsia="宋体" w:hAnsi="宋体" w:cs="宋体" w:hint="eastAsia"/>
                <w:sz w:val="18"/>
                <w:szCs w:val="18"/>
                <w:lang w:eastAsia="zh-CN"/>
              </w:rPr>
              <w:t>IX</w:t>
            </w:r>
            <w:r w:rsidR="00B81A7B" w:rsidRPr="002355B9">
              <w:rPr>
                <w:rFonts w:ascii="宋体" w:eastAsia="宋体" w:hAnsi="宋体" w:cs="宋体" w:hint="eastAsia"/>
                <w:sz w:val="18"/>
                <w:szCs w:val="18"/>
                <w:lang w:eastAsia="zh-CN"/>
              </w:rPr>
              <w:t>部分</w:t>
            </w:r>
            <w:r w:rsidRPr="002355B9">
              <w:rPr>
                <w:rFonts w:ascii="宋体" w:eastAsia="宋体" w:hAnsi="宋体" w:cs="宋体" w:hint="eastAsia"/>
                <w:sz w:val="18"/>
                <w:szCs w:val="18"/>
                <w:lang w:eastAsia="zh-CN"/>
              </w:rPr>
              <w:t xml:space="preserve">。 </w:t>
            </w:r>
            <w:r w:rsidR="00B81A7B" w:rsidRPr="002355B9">
              <w:rPr>
                <w:rFonts w:ascii="宋体" w:eastAsia="宋体" w:hAnsi="宋体" w:cs="宋体" w:hint="eastAsia"/>
                <w:sz w:val="18"/>
                <w:szCs w:val="18"/>
                <w:lang w:eastAsia="zh-CN"/>
              </w:rPr>
              <w:t>具有适当技术</w:t>
            </w:r>
            <w:r w:rsidR="00B81A7B" w:rsidRPr="002355B9">
              <w:rPr>
                <w:rFonts w:ascii="宋体" w:eastAsia="宋体" w:hAnsi="宋体" w:cs="宋体"/>
                <w:sz w:val="18"/>
                <w:szCs w:val="18"/>
                <w:lang w:eastAsia="zh-CN"/>
              </w:rPr>
              <w:t>的</w:t>
            </w:r>
            <w:r w:rsidRPr="002355B9">
              <w:rPr>
                <w:rFonts w:ascii="宋体" w:eastAsia="宋体" w:hAnsi="宋体" w:cs="宋体" w:hint="eastAsia"/>
                <w:sz w:val="18"/>
                <w:szCs w:val="18"/>
                <w:lang w:eastAsia="zh-CN"/>
              </w:rPr>
              <w:t>无损检测技术人员资格。行业检验资格（API 510或NBIC）或针对压力容器工程的专项技术训练</w:t>
            </w:r>
          </w:p>
        </w:tc>
      </w:tr>
    </w:tbl>
    <w:p w:rsidR="005625E2" w:rsidRPr="00134FC7" w:rsidRDefault="005625E2" w:rsidP="005625E2"/>
    <w:p w:rsidR="007E1F6F" w:rsidRPr="002355B9" w:rsidRDefault="007E1F6F" w:rsidP="002355B9">
      <w:pPr>
        <w:pStyle w:val="3"/>
        <w:spacing w:before="0" w:after="0" w:line="240" w:lineRule="auto"/>
        <w:jc w:val="center"/>
        <w:rPr>
          <w:rFonts w:ascii="黑体" w:eastAsia="黑体" w:hAnsi="黑体"/>
          <w:b w:val="0"/>
          <w:sz w:val="21"/>
          <w:szCs w:val="21"/>
        </w:rPr>
      </w:pPr>
      <w:r w:rsidRPr="002355B9">
        <w:rPr>
          <w:rFonts w:ascii="黑体" w:eastAsia="黑体" w:hAnsi="黑体" w:hint="eastAsia"/>
          <w:b w:val="0"/>
          <w:sz w:val="21"/>
          <w:szCs w:val="21"/>
        </w:rPr>
        <w:lastRenderedPageBreak/>
        <w:t>表</w:t>
      </w:r>
      <w:r w:rsidR="00333082">
        <w:rPr>
          <w:rFonts w:ascii="黑体" w:eastAsia="黑体" w:hAnsi="黑体" w:hint="eastAsia"/>
          <w:b w:val="0"/>
          <w:sz w:val="21"/>
          <w:szCs w:val="21"/>
        </w:rPr>
        <w:t>J.</w:t>
      </w:r>
      <w:r w:rsidRPr="002355B9">
        <w:rPr>
          <w:rFonts w:ascii="黑体" w:eastAsia="黑体" w:hAnsi="黑体"/>
          <w:b w:val="0"/>
          <w:sz w:val="21"/>
          <w:szCs w:val="21"/>
        </w:rPr>
        <w:t xml:space="preserve">1  </w:t>
      </w:r>
      <w:r w:rsidRPr="002355B9">
        <w:rPr>
          <w:rFonts w:ascii="黑体" w:eastAsia="黑体" w:hAnsi="黑体" w:hint="eastAsia"/>
          <w:b w:val="0"/>
          <w:sz w:val="21"/>
          <w:szCs w:val="21"/>
        </w:rPr>
        <w:t>压力容器的设备完整性活动（续2）</w:t>
      </w:r>
    </w:p>
    <w:p w:rsidR="005625E2" w:rsidRPr="00134FC7" w:rsidRDefault="005625E2" w:rsidP="005625E2"/>
    <w:tbl>
      <w:tblPr>
        <w:tblStyle w:val="TableNormal"/>
        <w:tblW w:w="14301" w:type="dxa"/>
        <w:tblInd w:w="8" w:type="dxa"/>
        <w:tblLayout w:type="fixed"/>
        <w:tblLook w:val="01E0" w:firstRow="1" w:lastRow="1" w:firstColumn="1" w:lastColumn="1" w:noHBand="0" w:noVBand="0"/>
      </w:tblPr>
      <w:tblGrid>
        <w:gridCol w:w="3575"/>
        <w:gridCol w:w="3575"/>
        <w:gridCol w:w="3575"/>
        <w:gridCol w:w="3576"/>
      </w:tblGrid>
      <w:tr w:rsidR="005625E2" w:rsidRPr="00333082" w:rsidTr="00233876">
        <w:trPr>
          <w:trHeight w:hRule="exact" w:val="571"/>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333082" w:rsidRDefault="005625E2" w:rsidP="00054B38">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新设备设计、制造和安装</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625E2" w:rsidRPr="00333082" w:rsidRDefault="005625E2" w:rsidP="00886A6E">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检</w:t>
            </w:r>
            <w:r w:rsidR="00886A6E" w:rsidRPr="00333082">
              <w:rPr>
                <w:rFonts w:asciiTheme="minorEastAsia" w:hAnsiTheme="minorEastAsia" w:cs="宋体" w:hint="eastAsia"/>
                <w:b/>
                <w:sz w:val="18"/>
                <w:szCs w:val="18"/>
                <w:lang w:eastAsia="zh-CN"/>
              </w:rPr>
              <w:t>查</w:t>
            </w:r>
            <w:r w:rsidRPr="00333082">
              <w:rPr>
                <w:rFonts w:asciiTheme="minorEastAsia" w:hAnsiTheme="minorEastAsia"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5625E2" w:rsidRPr="00333082" w:rsidRDefault="005625E2" w:rsidP="00054B38">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预防性维修</w:t>
            </w:r>
          </w:p>
        </w:tc>
        <w:tc>
          <w:tcPr>
            <w:tcW w:w="3576"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5625E2" w:rsidRPr="00333082" w:rsidRDefault="005625E2" w:rsidP="00054B38">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修理</w:t>
            </w:r>
          </w:p>
        </w:tc>
      </w:tr>
      <w:tr w:rsidR="005625E2" w:rsidRPr="00333082" w:rsidTr="002338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38"/>
        </w:trPr>
        <w:tc>
          <w:tcPr>
            <w:tcW w:w="14301" w:type="dxa"/>
            <w:gridSpan w:val="4"/>
            <w:tcMar>
              <w:left w:w="57" w:type="dxa"/>
              <w:right w:w="57" w:type="dxa"/>
            </w:tcMar>
            <w:vAlign w:val="center"/>
          </w:tcPr>
          <w:p w:rsidR="005625E2" w:rsidRPr="00333082" w:rsidRDefault="005625E2" w:rsidP="00054B38">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程序要求</w:t>
            </w:r>
          </w:p>
        </w:tc>
      </w:tr>
      <w:tr w:rsidR="005625E2" w:rsidRPr="00333082" w:rsidTr="002338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170"/>
        </w:trPr>
        <w:tc>
          <w:tcPr>
            <w:tcW w:w="3575" w:type="dxa"/>
            <w:tcMar>
              <w:left w:w="57" w:type="dxa"/>
              <w:right w:w="57" w:type="dxa"/>
            </w:tcMar>
            <w:vAlign w:val="center"/>
          </w:tcPr>
          <w:p w:rsidR="005625E2" w:rsidRPr="00333082" w:rsidRDefault="005625E2" w:rsidP="00415E35">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书面程序描述：</w:t>
            </w:r>
          </w:p>
          <w:p w:rsidR="005625E2" w:rsidRPr="00333082" w:rsidRDefault="00415E35" w:rsidP="00415E35">
            <w:pPr>
              <w:pStyle w:val="ab"/>
              <w:tabs>
                <w:tab w:val="left" w:pos="139"/>
              </w:tabs>
              <w:ind w:left="205"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（1）</w:t>
            </w:r>
            <w:r w:rsidR="005625E2" w:rsidRPr="00333082">
              <w:rPr>
                <w:rFonts w:asciiTheme="minorEastAsia" w:hAnsiTheme="minorEastAsia" w:cs="宋体" w:hint="eastAsia"/>
                <w:sz w:val="18"/>
                <w:szCs w:val="18"/>
                <w:lang w:eastAsia="zh-CN"/>
              </w:rPr>
              <w:t>设备规格的工程标准</w:t>
            </w:r>
          </w:p>
          <w:p w:rsidR="005625E2" w:rsidRPr="00333082" w:rsidRDefault="00415E35" w:rsidP="00415E35">
            <w:pPr>
              <w:pStyle w:val="ab"/>
              <w:tabs>
                <w:tab w:val="left" w:pos="139"/>
              </w:tabs>
              <w:ind w:left="205"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（2）</w:t>
            </w:r>
            <w:r w:rsidR="005625E2" w:rsidRPr="00333082">
              <w:rPr>
                <w:rFonts w:asciiTheme="minorEastAsia" w:hAnsiTheme="minorEastAsia" w:cs="宋体" w:hint="eastAsia"/>
                <w:sz w:val="18"/>
                <w:szCs w:val="18"/>
                <w:lang w:eastAsia="zh-CN"/>
              </w:rPr>
              <w:t>项目管理（包括风险和设计评审的时间表）</w:t>
            </w:r>
          </w:p>
          <w:p w:rsidR="005625E2" w:rsidRPr="00333082" w:rsidRDefault="00415E35" w:rsidP="00415E35">
            <w:pPr>
              <w:pStyle w:val="ab"/>
              <w:tabs>
                <w:tab w:val="left" w:pos="139"/>
              </w:tabs>
              <w:ind w:left="205"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（3）</w:t>
            </w:r>
            <w:r w:rsidR="005625E2" w:rsidRPr="00333082">
              <w:rPr>
                <w:rFonts w:asciiTheme="minorEastAsia" w:hAnsiTheme="minorEastAsia" w:cs="宋体" w:hint="eastAsia"/>
                <w:sz w:val="18"/>
                <w:szCs w:val="18"/>
                <w:lang w:eastAsia="zh-CN"/>
              </w:rPr>
              <w:t>供应商资</w:t>
            </w:r>
            <w:r w:rsidRPr="00333082">
              <w:rPr>
                <w:rFonts w:asciiTheme="minorEastAsia" w:hAnsiTheme="minorEastAsia" w:cs="宋体" w:hint="eastAsia"/>
                <w:sz w:val="18"/>
                <w:szCs w:val="18"/>
                <w:lang w:eastAsia="zh-CN"/>
              </w:rPr>
              <w:t>质</w:t>
            </w:r>
          </w:p>
          <w:p w:rsidR="005625E2" w:rsidRPr="00333082" w:rsidRDefault="00415E35" w:rsidP="00415E35">
            <w:pPr>
              <w:pStyle w:val="ab"/>
              <w:tabs>
                <w:tab w:val="left" w:pos="139"/>
              </w:tabs>
              <w:ind w:left="205"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（4）</w:t>
            </w:r>
            <w:r w:rsidR="005625E2" w:rsidRPr="00333082">
              <w:rPr>
                <w:rFonts w:asciiTheme="minorEastAsia" w:hAnsiTheme="minorEastAsia" w:cs="宋体" w:hint="eastAsia"/>
                <w:sz w:val="18"/>
                <w:szCs w:val="18"/>
                <w:lang w:eastAsia="zh-CN"/>
              </w:rPr>
              <w:t>文件要求</w:t>
            </w:r>
          </w:p>
          <w:p w:rsidR="005625E2" w:rsidRPr="00333082" w:rsidRDefault="00415E35" w:rsidP="00415E35">
            <w:pPr>
              <w:pStyle w:val="ab"/>
              <w:tabs>
                <w:tab w:val="left" w:pos="139"/>
              </w:tabs>
              <w:ind w:left="205"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（5）</w:t>
            </w:r>
            <w:r w:rsidR="005625E2" w:rsidRPr="00333082">
              <w:rPr>
                <w:rFonts w:asciiTheme="minorEastAsia" w:hAnsiTheme="minorEastAsia" w:cs="宋体" w:hint="eastAsia"/>
                <w:sz w:val="18"/>
                <w:szCs w:val="18"/>
                <w:lang w:eastAsia="zh-CN"/>
              </w:rPr>
              <w:t>工程验收和周转要求</w:t>
            </w:r>
          </w:p>
        </w:tc>
        <w:tc>
          <w:tcPr>
            <w:tcW w:w="3575" w:type="dxa"/>
            <w:tcMar>
              <w:left w:w="57" w:type="dxa"/>
              <w:right w:w="57" w:type="dxa"/>
            </w:tcMar>
            <w:vAlign w:val="center"/>
          </w:tcPr>
          <w:p w:rsidR="005625E2" w:rsidRPr="00333082" w:rsidRDefault="005625E2" w:rsidP="00415E35">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书面程序描述检验和测试活动，包括：</w:t>
            </w:r>
          </w:p>
          <w:p w:rsidR="005625E2" w:rsidRPr="00333082" w:rsidRDefault="00415E35" w:rsidP="00415E35">
            <w:pPr>
              <w:pStyle w:val="ab"/>
              <w:tabs>
                <w:tab w:val="left" w:pos="135"/>
              </w:tabs>
              <w:ind w:left="198"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（1）</w:t>
            </w:r>
            <w:r w:rsidR="005625E2" w:rsidRPr="00333082">
              <w:rPr>
                <w:rFonts w:asciiTheme="minorEastAsia" w:hAnsiTheme="minorEastAsia" w:cs="宋体" w:hint="eastAsia"/>
                <w:sz w:val="18"/>
                <w:szCs w:val="18"/>
                <w:lang w:eastAsia="zh-CN"/>
              </w:rPr>
              <w:t>方式、范围、位置、日期和检验或测试的</w:t>
            </w:r>
            <w:r w:rsidRPr="00333082">
              <w:rPr>
                <w:rFonts w:asciiTheme="minorEastAsia" w:hAnsiTheme="minorEastAsia" w:cs="宋体" w:hint="eastAsia"/>
                <w:sz w:val="18"/>
                <w:szCs w:val="18"/>
                <w:lang w:eastAsia="zh-CN"/>
              </w:rPr>
              <w:t>执行</w:t>
            </w:r>
            <w:r w:rsidR="005625E2" w:rsidRPr="00333082">
              <w:rPr>
                <w:rFonts w:asciiTheme="minorEastAsia" w:hAnsiTheme="minorEastAsia" w:cs="宋体" w:hint="eastAsia"/>
                <w:sz w:val="18"/>
                <w:szCs w:val="18"/>
                <w:lang w:eastAsia="zh-CN"/>
              </w:rPr>
              <w:t>人</w:t>
            </w:r>
          </w:p>
          <w:p w:rsidR="005625E2" w:rsidRPr="00333082" w:rsidRDefault="00415E35" w:rsidP="00415E35">
            <w:pPr>
              <w:pStyle w:val="ab"/>
              <w:tabs>
                <w:tab w:val="left" w:pos="135"/>
              </w:tabs>
              <w:ind w:left="198"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（2）</w:t>
            </w:r>
            <w:r w:rsidR="005625E2" w:rsidRPr="00333082">
              <w:rPr>
                <w:rFonts w:asciiTheme="minorEastAsia" w:hAnsiTheme="minorEastAsia" w:cs="宋体" w:hint="eastAsia"/>
                <w:sz w:val="18"/>
                <w:szCs w:val="18"/>
                <w:lang w:eastAsia="zh-CN"/>
              </w:rPr>
              <w:t>结果</w:t>
            </w:r>
            <w:r w:rsidRPr="00333082">
              <w:rPr>
                <w:rFonts w:asciiTheme="minorEastAsia" w:hAnsiTheme="minorEastAsia" w:cs="宋体" w:hint="eastAsia"/>
                <w:sz w:val="18"/>
                <w:szCs w:val="18"/>
                <w:lang w:eastAsia="zh-CN"/>
              </w:rPr>
              <w:t>分析</w:t>
            </w:r>
            <w:r w:rsidRPr="00333082">
              <w:rPr>
                <w:rFonts w:asciiTheme="minorEastAsia" w:hAnsiTheme="minorEastAsia" w:cs="宋体"/>
                <w:sz w:val="18"/>
                <w:szCs w:val="18"/>
                <w:lang w:eastAsia="zh-CN"/>
              </w:rPr>
              <w:t>和</w:t>
            </w:r>
            <w:r w:rsidR="005625E2" w:rsidRPr="00333082">
              <w:rPr>
                <w:rFonts w:asciiTheme="minorEastAsia" w:hAnsiTheme="minorEastAsia" w:cs="宋体" w:hint="eastAsia"/>
                <w:sz w:val="18"/>
                <w:szCs w:val="18"/>
                <w:lang w:eastAsia="zh-CN"/>
              </w:rPr>
              <w:t>记录</w:t>
            </w:r>
          </w:p>
          <w:p w:rsidR="005625E2" w:rsidRPr="00333082" w:rsidRDefault="00415E35" w:rsidP="00415E35">
            <w:pPr>
              <w:pStyle w:val="ab"/>
              <w:tabs>
                <w:tab w:val="left" w:pos="135"/>
              </w:tabs>
              <w:ind w:left="198" w:firstLineChars="0" w:firstLine="0"/>
              <w:jc w:val="left"/>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（3）</w:t>
            </w:r>
            <w:r w:rsidR="005625E2" w:rsidRPr="00333082">
              <w:rPr>
                <w:rFonts w:asciiTheme="minorEastAsia" w:hAnsiTheme="minorEastAsia" w:cs="宋体" w:hint="eastAsia"/>
                <w:sz w:val="18"/>
                <w:szCs w:val="18"/>
                <w:lang w:eastAsia="zh-CN"/>
              </w:rPr>
              <w:t>功能或状态不符合验收标准的决议</w:t>
            </w:r>
          </w:p>
        </w:tc>
        <w:tc>
          <w:tcPr>
            <w:tcW w:w="3575" w:type="dxa"/>
            <w:tcMar>
              <w:left w:w="57" w:type="dxa"/>
              <w:right w:w="57" w:type="dxa"/>
            </w:tcMar>
            <w:vAlign w:val="center"/>
          </w:tcPr>
          <w:p w:rsidR="005625E2" w:rsidRPr="00333082" w:rsidRDefault="005625E2" w:rsidP="00415E35">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这些活动通常不需要特定任务程序</w:t>
            </w:r>
          </w:p>
        </w:tc>
        <w:tc>
          <w:tcPr>
            <w:tcW w:w="3576" w:type="dxa"/>
            <w:tcMar>
              <w:left w:w="57" w:type="dxa"/>
              <w:right w:w="57" w:type="dxa"/>
            </w:tcMar>
            <w:vAlign w:val="center"/>
          </w:tcPr>
          <w:p w:rsidR="005625E2" w:rsidRPr="00333082" w:rsidRDefault="005625E2" w:rsidP="002342D4">
            <w:pPr>
              <w:pStyle w:val="TableParagraph"/>
              <w:numPr>
                <w:ilvl w:val="0"/>
                <w:numId w:val="29"/>
              </w:numPr>
              <w:ind w:left="227" w:hanging="170"/>
              <w:jc w:val="both"/>
              <w:rPr>
                <w:rFonts w:asciiTheme="minorEastAsia" w:hAnsiTheme="minorEastAsia" w:cs="宋体"/>
                <w:sz w:val="18"/>
                <w:szCs w:val="18"/>
                <w:lang w:eastAsia="zh-CN"/>
              </w:rPr>
            </w:pPr>
            <w:bookmarkStart w:id="165" w:name="OLE_LINK192"/>
            <w:bookmarkStart w:id="166" w:name="OLE_LINK193"/>
            <w:r w:rsidRPr="00333082">
              <w:rPr>
                <w:rFonts w:asciiTheme="minorEastAsia" w:hAnsiTheme="minorEastAsia" w:cs="宋体" w:hint="eastAsia"/>
                <w:sz w:val="18"/>
                <w:szCs w:val="18"/>
                <w:lang w:eastAsia="zh-CN"/>
              </w:rPr>
              <w:t>针对修理中</w:t>
            </w:r>
            <w:proofErr w:type="gramStart"/>
            <w:r w:rsidRPr="00333082">
              <w:rPr>
                <w:rFonts w:asciiTheme="minorEastAsia" w:hAnsiTheme="minorEastAsia" w:cs="宋体" w:hint="eastAsia"/>
                <w:sz w:val="18"/>
                <w:szCs w:val="18"/>
                <w:lang w:eastAsia="zh-CN"/>
              </w:rPr>
              <w:t>典型任务</w:t>
            </w:r>
            <w:proofErr w:type="gramEnd"/>
            <w:r w:rsidRPr="00333082">
              <w:rPr>
                <w:rFonts w:asciiTheme="minorEastAsia" w:hAnsiTheme="minorEastAsia" w:cs="宋体" w:hint="eastAsia"/>
                <w:sz w:val="18"/>
                <w:szCs w:val="18"/>
                <w:lang w:eastAsia="zh-CN"/>
              </w:rPr>
              <w:t>的手工技能程序</w:t>
            </w:r>
            <w:r w:rsidR="00415E35" w:rsidRPr="00333082">
              <w:rPr>
                <w:rFonts w:asciiTheme="minorEastAsia" w:hAnsiTheme="minorEastAsia" w:cs="宋体" w:hint="eastAsia"/>
                <w:sz w:val="18"/>
                <w:szCs w:val="18"/>
                <w:lang w:eastAsia="zh-CN"/>
              </w:rPr>
              <w:t>（</w:t>
            </w:r>
            <w:r w:rsidRPr="00333082">
              <w:rPr>
                <w:rFonts w:asciiTheme="minorEastAsia" w:hAnsiTheme="minorEastAsia" w:cs="宋体" w:hint="eastAsia"/>
                <w:sz w:val="18"/>
                <w:szCs w:val="18"/>
                <w:lang w:eastAsia="zh-CN"/>
              </w:rPr>
              <w:t>例如，焊接、垫片安装、螺栓</w:t>
            </w:r>
            <w:r w:rsidR="00415E35" w:rsidRPr="00333082">
              <w:rPr>
                <w:rFonts w:asciiTheme="minorEastAsia" w:hAnsiTheme="minorEastAsia" w:cs="宋体" w:hint="eastAsia"/>
                <w:sz w:val="18"/>
                <w:szCs w:val="18"/>
                <w:lang w:eastAsia="zh-CN"/>
              </w:rPr>
              <w:t>紧固</w:t>
            </w:r>
            <w:r w:rsidRPr="00333082">
              <w:rPr>
                <w:rFonts w:asciiTheme="minorEastAsia" w:hAnsiTheme="minorEastAsia" w:cs="宋体" w:hint="eastAsia"/>
                <w:sz w:val="18"/>
                <w:szCs w:val="18"/>
                <w:lang w:eastAsia="zh-CN"/>
              </w:rPr>
              <w:t>、压力测试</w:t>
            </w:r>
            <w:r w:rsidR="00415E35" w:rsidRPr="00333082">
              <w:rPr>
                <w:rFonts w:asciiTheme="minorEastAsia" w:hAnsiTheme="minorEastAsia" w:cs="宋体" w:hint="eastAsia"/>
                <w:sz w:val="18"/>
                <w:szCs w:val="18"/>
                <w:lang w:eastAsia="zh-CN"/>
              </w:rPr>
              <w:t>。）</w:t>
            </w:r>
          </w:p>
          <w:p w:rsidR="005625E2" w:rsidRPr="00333082" w:rsidRDefault="005625E2" w:rsidP="002342D4">
            <w:pPr>
              <w:pStyle w:val="TableParagraph"/>
              <w:numPr>
                <w:ilvl w:val="0"/>
                <w:numId w:val="29"/>
              </w:numPr>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针对修理或改造压力边界而开发的特殊工作程序</w:t>
            </w:r>
          </w:p>
          <w:p w:rsidR="005625E2" w:rsidRPr="00333082" w:rsidRDefault="005625E2" w:rsidP="002342D4">
            <w:pPr>
              <w:pStyle w:val="TableParagraph"/>
              <w:numPr>
                <w:ilvl w:val="0"/>
                <w:numId w:val="29"/>
              </w:numPr>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针对独特或复杂的维修或具有专业技术内容的</w:t>
            </w:r>
            <w:r w:rsidR="00415E35" w:rsidRPr="00333082">
              <w:rPr>
                <w:rFonts w:asciiTheme="minorEastAsia" w:hAnsiTheme="minorEastAsia" w:cs="宋体" w:hint="eastAsia"/>
                <w:sz w:val="18"/>
                <w:szCs w:val="18"/>
                <w:lang w:eastAsia="zh-CN"/>
              </w:rPr>
              <w:t>特定</w:t>
            </w:r>
            <w:r w:rsidRPr="00333082">
              <w:rPr>
                <w:rFonts w:asciiTheme="minorEastAsia" w:hAnsiTheme="minorEastAsia" w:cs="宋体" w:hint="eastAsia"/>
                <w:sz w:val="18"/>
                <w:szCs w:val="18"/>
                <w:lang w:eastAsia="zh-CN"/>
              </w:rPr>
              <w:t>工作</w:t>
            </w:r>
            <w:r w:rsidR="00415E35" w:rsidRPr="00333082">
              <w:rPr>
                <w:rFonts w:asciiTheme="minorEastAsia" w:hAnsiTheme="minorEastAsia" w:cs="宋体" w:hint="eastAsia"/>
                <w:sz w:val="18"/>
                <w:szCs w:val="18"/>
                <w:lang w:eastAsia="zh-CN"/>
              </w:rPr>
              <w:t>程序</w:t>
            </w:r>
            <w:r w:rsidR="00415E35" w:rsidRPr="00333082">
              <w:rPr>
                <w:rFonts w:asciiTheme="minorEastAsia" w:hAnsiTheme="minorEastAsia" w:cs="宋体"/>
                <w:sz w:val="18"/>
                <w:szCs w:val="18"/>
                <w:lang w:eastAsia="zh-CN"/>
              </w:rPr>
              <w:t>（</w:t>
            </w:r>
            <w:r w:rsidRPr="00333082">
              <w:rPr>
                <w:rFonts w:asciiTheme="minorEastAsia" w:hAnsiTheme="minorEastAsia" w:cs="宋体" w:hint="eastAsia"/>
                <w:sz w:val="18"/>
                <w:szCs w:val="18"/>
                <w:lang w:eastAsia="zh-CN"/>
              </w:rPr>
              <w:t>例如，</w:t>
            </w:r>
            <w:r w:rsidR="00415E35" w:rsidRPr="00333082">
              <w:rPr>
                <w:rFonts w:asciiTheme="minorEastAsia" w:hAnsiTheme="minorEastAsia" w:cs="宋体" w:hint="eastAsia"/>
                <w:sz w:val="18"/>
                <w:szCs w:val="18"/>
                <w:lang w:eastAsia="zh-CN"/>
              </w:rPr>
              <w:t>翻新</w:t>
            </w:r>
            <w:r w:rsidRPr="00333082">
              <w:rPr>
                <w:rFonts w:asciiTheme="minorEastAsia" w:hAnsiTheme="minorEastAsia" w:cs="宋体" w:hint="eastAsia"/>
                <w:sz w:val="18"/>
                <w:szCs w:val="18"/>
                <w:lang w:eastAsia="zh-CN"/>
              </w:rPr>
              <w:t>、</w:t>
            </w:r>
            <w:r w:rsidR="00415E35" w:rsidRPr="00333082">
              <w:rPr>
                <w:rFonts w:asciiTheme="minorEastAsia" w:hAnsiTheme="minorEastAsia" w:cs="宋体" w:hint="eastAsia"/>
                <w:sz w:val="18"/>
                <w:szCs w:val="18"/>
                <w:lang w:eastAsia="zh-CN"/>
              </w:rPr>
              <w:t>内部</w:t>
            </w:r>
            <w:r w:rsidR="00415E35" w:rsidRPr="00333082">
              <w:rPr>
                <w:rFonts w:asciiTheme="minorEastAsia" w:hAnsiTheme="minorEastAsia" w:cs="宋体"/>
                <w:sz w:val="18"/>
                <w:szCs w:val="18"/>
                <w:lang w:eastAsia="zh-CN"/>
              </w:rPr>
              <w:t>改造</w:t>
            </w:r>
            <w:r w:rsidR="00415E35" w:rsidRPr="00333082">
              <w:rPr>
                <w:rFonts w:asciiTheme="minorEastAsia" w:hAnsiTheme="minorEastAsia" w:cs="宋体" w:hint="eastAsia"/>
                <w:sz w:val="18"/>
                <w:szCs w:val="18"/>
                <w:lang w:eastAsia="zh-CN"/>
              </w:rPr>
              <w:t>、</w:t>
            </w:r>
            <w:r w:rsidR="00415E35" w:rsidRPr="00333082">
              <w:rPr>
                <w:rFonts w:asciiTheme="minorEastAsia" w:hAnsiTheme="minorEastAsia" w:cs="宋体"/>
                <w:sz w:val="18"/>
                <w:szCs w:val="18"/>
                <w:lang w:eastAsia="zh-CN"/>
              </w:rPr>
              <w:t>催化剂处理</w:t>
            </w:r>
            <w:r w:rsidRPr="00333082">
              <w:rPr>
                <w:rFonts w:asciiTheme="minorEastAsia" w:hAnsiTheme="minorEastAsia" w:cs="宋体" w:hint="eastAsia"/>
                <w:sz w:val="18"/>
                <w:szCs w:val="18"/>
                <w:lang w:eastAsia="zh-CN"/>
              </w:rPr>
              <w:t>）</w:t>
            </w:r>
          </w:p>
          <w:bookmarkEnd w:id="165"/>
          <w:bookmarkEnd w:id="166"/>
          <w:p w:rsidR="005625E2" w:rsidRPr="00333082" w:rsidRDefault="005625E2" w:rsidP="002342D4">
            <w:pPr>
              <w:pStyle w:val="TableParagraph"/>
              <w:numPr>
                <w:ilvl w:val="0"/>
                <w:numId w:val="29"/>
              </w:numPr>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为化学清洗而过程工程投入的特殊工作程序</w:t>
            </w:r>
          </w:p>
        </w:tc>
      </w:tr>
      <w:tr w:rsidR="005625E2" w:rsidRPr="00333082" w:rsidTr="002338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27"/>
        </w:trPr>
        <w:tc>
          <w:tcPr>
            <w:tcW w:w="14301" w:type="dxa"/>
            <w:gridSpan w:val="4"/>
            <w:tcMar>
              <w:left w:w="57" w:type="dxa"/>
              <w:right w:w="57" w:type="dxa"/>
            </w:tcMar>
            <w:vAlign w:val="center"/>
          </w:tcPr>
          <w:p w:rsidR="005625E2" w:rsidRPr="00333082" w:rsidRDefault="005625E2" w:rsidP="00054B38">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文件要求</w:t>
            </w:r>
          </w:p>
        </w:tc>
      </w:tr>
      <w:tr w:rsidR="005625E2" w:rsidRPr="00333082" w:rsidTr="0023387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703"/>
        </w:trPr>
        <w:tc>
          <w:tcPr>
            <w:tcW w:w="3575" w:type="dxa"/>
            <w:tcMar>
              <w:left w:w="57" w:type="dxa"/>
              <w:right w:w="57" w:type="dxa"/>
            </w:tcMar>
            <w:vAlign w:val="center"/>
          </w:tcPr>
          <w:p w:rsidR="005625E2" w:rsidRPr="00333082" w:rsidRDefault="005625E2" w:rsidP="00415E35">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公司文件的要求通常包括</w:t>
            </w:r>
            <w:r w:rsidR="00415E35" w:rsidRPr="00333082">
              <w:rPr>
                <w:rFonts w:asciiTheme="minorEastAsia" w:hAnsiTheme="minorEastAsia" w:cs="宋体" w:hint="eastAsia"/>
                <w:sz w:val="18"/>
                <w:szCs w:val="18"/>
                <w:lang w:eastAsia="zh-CN"/>
              </w:rPr>
              <w:t>：</w:t>
            </w:r>
            <w:r w:rsidRPr="00333082">
              <w:rPr>
                <w:rFonts w:asciiTheme="minorEastAsia" w:hAnsiTheme="minorEastAsia" w:cs="宋体" w:hint="eastAsia"/>
                <w:sz w:val="18"/>
                <w:szCs w:val="18"/>
                <w:lang w:eastAsia="zh-CN"/>
              </w:rPr>
              <w:t>U1格式、焊接资</w:t>
            </w:r>
            <w:r w:rsidR="00415E35" w:rsidRPr="00333082">
              <w:rPr>
                <w:rFonts w:asciiTheme="minorEastAsia" w:hAnsiTheme="minorEastAsia" w:cs="宋体" w:hint="eastAsia"/>
                <w:sz w:val="18"/>
                <w:szCs w:val="18"/>
                <w:lang w:eastAsia="zh-CN"/>
              </w:rPr>
              <w:t>质</w:t>
            </w:r>
            <w:r w:rsidRPr="00333082">
              <w:rPr>
                <w:rFonts w:asciiTheme="minorEastAsia" w:hAnsiTheme="minorEastAsia" w:cs="宋体" w:hint="eastAsia"/>
                <w:sz w:val="18"/>
                <w:szCs w:val="18"/>
                <w:lang w:eastAsia="zh-CN"/>
              </w:rPr>
              <w:t>、设计计算、材料证明、QC结果</w:t>
            </w:r>
          </w:p>
          <w:p w:rsidR="005625E2" w:rsidRPr="00333082" w:rsidRDefault="005625E2" w:rsidP="008D24DE">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热处理记录、竣工图纸和铭牌拓印</w:t>
            </w:r>
          </w:p>
        </w:tc>
        <w:tc>
          <w:tcPr>
            <w:tcW w:w="3575" w:type="dxa"/>
            <w:tcMar>
              <w:left w:w="57" w:type="dxa"/>
              <w:right w:w="57" w:type="dxa"/>
            </w:tcMar>
            <w:vAlign w:val="center"/>
          </w:tcPr>
          <w:p w:rsidR="005625E2" w:rsidRPr="00333082" w:rsidRDefault="005625E2" w:rsidP="00415E35">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在设备寿命周期中每次检验的结果及分析都要被记录</w:t>
            </w:r>
          </w:p>
          <w:p w:rsidR="005625E2" w:rsidRPr="00333082" w:rsidRDefault="00415E35" w:rsidP="00415E35">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为考虑后期测试的替代保护方式的需要，</w:t>
            </w:r>
            <w:r w:rsidR="00D46C98" w:rsidRPr="00333082">
              <w:rPr>
                <w:rFonts w:asciiTheme="minorEastAsia" w:hAnsiTheme="minorEastAsia" w:cs="宋体" w:hint="eastAsia"/>
                <w:sz w:val="18"/>
                <w:szCs w:val="18"/>
                <w:lang w:eastAsia="zh-CN"/>
              </w:rPr>
              <w:t>追</w:t>
            </w:r>
            <w:r w:rsidRPr="00333082">
              <w:rPr>
                <w:rFonts w:asciiTheme="minorEastAsia" w:hAnsiTheme="minorEastAsia" w:cs="宋体" w:hint="eastAsia"/>
                <w:sz w:val="18"/>
                <w:szCs w:val="18"/>
                <w:lang w:eastAsia="zh-CN"/>
              </w:rPr>
              <w:t>踪</w:t>
            </w:r>
            <w:r w:rsidR="005625E2" w:rsidRPr="00333082">
              <w:rPr>
                <w:rFonts w:asciiTheme="minorEastAsia" w:hAnsiTheme="minorEastAsia" w:cs="宋体" w:hint="eastAsia"/>
                <w:sz w:val="18"/>
                <w:szCs w:val="18"/>
                <w:lang w:eastAsia="zh-CN"/>
              </w:rPr>
              <w:t>检查日期和技术延期</w:t>
            </w:r>
          </w:p>
          <w:p w:rsidR="005625E2" w:rsidRPr="00333082" w:rsidRDefault="00CA7A76" w:rsidP="00D46C98">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依据建议日期，</w:t>
            </w:r>
            <w:r w:rsidR="00D46C98" w:rsidRPr="00333082">
              <w:rPr>
                <w:rFonts w:asciiTheme="minorEastAsia" w:hAnsiTheme="minorEastAsia" w:cs="宋体" w:hint="eastAsia"/>
                <w:sz w:val="18"/>
                <w:szCs w:val="18"/>
                <w:lang w:eastAsia="zh-CN"/>
              </w:rPr>
              <w:t>确定</w:t>
            </w:r>
            <w:r w:rsidR="005625E2" w:rsidRPr="00333082">
              <w:rPr>
                <w:rFonts w:asciiTheme="minorEastAsia" w:hAnsiTheme="minorEastAsia" w:cs="宋体" w:hint="eastAsia"/>
                <w:sz w:val="18"/>
                <w:szCs w:val="18"/>
                <w:lang w:eastAsia="zh-CN"/>
              </w:rPr>
              <w:t>和解决</w:t>
            </w:r>
            <w:r w:rsidR="00D46C98" w:rsidRPr="00333082">
              <w:rPr>
                <w:rFonts w:asciiTheme="minorEastAsia" w:hAnsiTheme="minorEastAsia" w:cs="宋体" w:hint="eastAsia"/>
                <w:sz w:val="18"/>
                <w:szCs w:val="18"/>
                <w:lang w:eastAsia="zh-CN"/>
              </w:rPr>
              <w:t>缺陷状况</w:t>
            </w:r>
          </w:p>
        </w:tc>
        <w:tc>
          <w:tcPr>
            <w:tcW w:w="3575" w:type="dxa"/>
            <w:tcMar>
              <w:left w:w="57" w:type="dxa"/>
              <w:right w:w="57" w:type="dxa"/>
            </w:tcMar>
            <w:vAlign w:val="center"/>
          </w:tcPr>
          <w:p w:rsidR="005625E2" w:rsidRPr="00333082" w:rsidRDefault="00D46C98" w:rsidP="00233876">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除设备历史文件，</w:t>
            </w:r>
            <w:r w:rsidR="005625E2" w:rsidRPr="00333082">
              <w:rPr>
                <w:rFonts w:asciiTheme="minorEastAsia" w:hAnsiTheme="minorEastAsia" w:cs="宋体" w:hint="eastAsia"/>
                <w:sz w:val="18"/>
                <w:szCs w:val="18"/>
                <w:lang w:eastAsia="zh-CN"/>
              </w:rPr>
              <w:t>通常记录</w:t>
            </w:r>
            <w:r w:rsidRPr="00333082">
              <w:rPr>
                <w:rFonts w:asciiTheme="minorEastAsia" w:hAnsiTheme="minorEastAsia" w:cs="宋体" w:hint="eastAsia"/>
                <w:sz w:val="18"/>
                <w:szCs w:val="18"/>
                <w:lang w:eastAsia="zh-CN"/>
              </w:rPr>
              <w:t>结果</w:t>
            </w:r>
          </w:p>
        </w:tc>
        <w:tc>
          <w:tcPr>
            <w:tcW w:w="3576" w:type="dxa"/>
            <w:tcMar>
              <w:left w:w="57" w:type="dxa"/>
              <w:right w:w="57" w:type="dxa"/>
            </w:tcMar>
            <w:vAlign w:val="center"/>
          </w:tcPr>
          <w:p w:rsidR="005625E2" w:rsidRPr="00333082" w:rsidRDefault="005625E2" w:rsidP="00233876">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维修</w:t>
            </w:r>
            <w:r w:rsidR="00D46C98" w:rsidRPr="00333082">
              <w:rPr>
                <w:rFonts w:asciiTheme="minorEastAsia" w:hAnsiTheme="minorEastAsia" w:cs="宋体" w:hint="eastAsia"/>
                <w:sz w:val="18"/>
                <w:szCs w:val="18"/>
                <w:lang w:eastAsia="zh-CN"/>
              </w:rPr>
              <w:t>记录</w:t>
            </w:r>
            <w:r w:rsidRPr="00333082">
              <w:rPr>
                <w:rFonts w:asciiTheme="minorEastAsia" w:hAnsiTheme="minorEastAsia" w:cs="宋体" w:hint="eastAsia"/>
                <w:sz w:val="18"/>
                <w:szCs w:val="18"/>
                <w:lang w:eastAsia="zh-CN"/>
              </w:rPr>
              <w:t>通常与设备检验</w:t>
            </w:r>
            <w:r w:rsidR="00D46C98" w:rsidRPr="00333082">
              <w:rPr>
                <w:rFonts w:asciiTheme="minorEastAsia" w:hAnsiTheme="minorEastAsia" w:cs="宋体" w:hint="eastAsia"/>
                <w:sz w:val="18"/>
                <w:szCs w:val="18"/>
                <w:lang w:eastAsia="zh-CN"/>
              </w:rPr>
              <w:t>记录</w:t>
            </w:r>
            <w:r w:rsidRPr="00333082">
              <w:rPr>
                <w:rFonts w:asciiTheme="minorEastAsia" w:hAnsiTheme="minorEastAsia" w:cs="宋体" w:hint="eastAsia"/>
                <w:sz w:val="18"/>
                <w:szCs w:val="18"/>
                <w:lang w:eastAsia="zh-CN"/>
              </w:rPr>
              <w:t>一起保</w:t>
            </w:r>
            <w:r w:rsidR="00D46C98" w:rsidRPr="00333082">
              <w:rPr>
                <w:rFonts w:asciiTheme="minorEastAsia" w:hAnsiTheme="minorEastAsia" w:cs="宋体" w:hint="eastAsia"/>
                <w:sz w:val="18"/>
                <w:szCs w:val="18"/>
                <w:lang w:eastAsia="zh-CN"/>
              </w:rPr>
              <w:t>存</w:t>
            </w:r>
          </w:p>
        </w:tc>
      </w:tr>
    </w:tbl>
    <w:p w:rsidR="003C0487" w:rsidRPr="00333082" w:rsidRDefault="003C0487" w:rsidP="003C0487">
      <w:pPr>
        <w:pStyle w:val="TableParagraph"/>
        <w:jc w:val="center"/>
        <w:rPr>
          <w:rFonts w:ascii="黑体" w:eastAsia="黑体" w:hAnsi="黑体"/>
          <w:lang w:eastAsia="zh-CN"/>
        </w:rPr>
      </w:pPr>
      <w:r w:rsidRPr="00333082">
        <w:rPr>
          <w:rFonts w:ascii="黑体" w:eastAsia="黑体" w:hAnsi="黑体" w:cs="宋体" w:hint="eastAsia"/>
          <w:sz w:val="21"/>
          <w:szCs w:val="21"/>
          <w:lang w:eastAsia="zh-CN"/>
        </w:rPr>
        <w:lastRenderedPageBreak/>
        <w:t>表</w:t>
      </w:r>
      <w:r w:rsidR="00333082" w:rsidRPr="00333082">
        <w:rPr>
          <w:rFonts w:ascii="黑体" w:eastAsia="黑体" w:hAnsi="黑体" w:cs="宋体" w:hint="eastAsia"/>
          <w:sz w:val="21"/>
          <w:szCs w:val="21"/>
          <w:lang w:eastAsia="zh-CN"/>
        </w:rPr>
        <w:t>J.</w:t>
      </w:r>
      <w:r w:rsidRPr="00333082">
        <w:rPr>
          <w:rFonts w:ascii="黑体" w:eastAsia="黑体" w:hAnsi="黑体" w:cs="宋体"/>
          <w:sz w:val="21"/>
          <w:szCs w:val="21"/>
          <w:lang w:eastAsia="zh-CN"/>
        </w:rPr>
        <w:t xml:space="preserve">2  </w:t>
      </w:r>
      <w:r w:rsidRPr="00333082">
        <w:rPr>
          <w:rFonts w:ascii="黑体" w:eastAsia="黑体" w:hAnsi="黑体" w:cs="宋体" w:hint="eastAsia"/>
          <w:sz w:val="21"/>
          <w:szCs w:val="21"/>
          <w:lang w:eastAsia="zh-CN"/>
        </w:rPr>
        <w:t>管道</w:t>
      </w:r>
      <w:r w:rsidRPr="00333082">
        <w:rPr>
          <w:rFonts w:ascii="黑体" w:eastAsia="黑体" w:hAnsi="黑体" w:cs="宋体"/>
          <w:sz w:val="21"/>
          <w:szCs w:val="21"/>
          <w:lang w:eastAsia="zh-CN"/>
        </w:rPr>
        <w:t>系统</w:t>
      </w:r>
      <w:r w:rsidRPr="00333082">
        <w:rPr>
          <w:rFonts w:ascii="黑体" w:eastAsia="黑体" w:hAnsi="黑体" w:cs="宋体" w:hint="eastAsia"/>
          <w:sz w:val="21"/>
          <w:szCs w:val="21"/>
          <w:lang w:eastAsia="zh-CN"/>
        </w:rPr>
        <w:t>的设备完整性活动</w:t>
      </w:r>
    </w:p>
    <w:p w:rsidR="003C0487" w:rsidRPr="00134FC7" w:rsidRDefault="003C0487" w:rsidP="00265187"/>
    <w:tbl>
      <w:tblPr>
        <w:tblStyle w:val="TableNormal"/>
        <w:tblW w:w="14451" w:type="dxa"/>
        <w:tblInd w:w="8" w:type="dxa"/>
        <w:tblLayout w:type="fixed"/>
        <w:tblLook w:val="01E0" w:firstRow="1" w:lastRow="1" w:firstColumn="1" w:lastColumn="1" w:noHBand="0" w:noVBand="0"/>
      </w:tblPr>
      <w:tblGrid>
        <w:gridCol w:w="2536"/>
        <w:gridCol w:w="1559"/>
        <w:gridCol w:w="1434"/>
        <w:gridCol w:w="2284"/>
        <w:gridCol w:w="2110"/>
        <w:gridCol w:w="1543"/>
        <w:gridCol w:w="1859"/>
        <w:gridCol w:w="1126"/>
      </w:tblGrid>
      <w:tr w:rsidR="00236861" w:rsidRPr="00333082" w:rsidTr="00B30D52">
        <w:trPr>
          <w:trHeight w:val="545"/>
        </w:trPr>
        <w:tc>
          <w:tcPr>
            <w:tcW w:w="4095"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ind w:leftChars="50" w:left="105"/>
              <w:jc w:val="center"/>
              <w:rPr>
                <w:rFonts w:asciiTheme="minorEastAsia" w:hAnsiTheme="minorEastAsia" w:cs="宋体"/>
                <w:b/>
                <w:sz w:val="18"/>
                <w:szCs w:val="18"/>
                <w:lang w:eastAsia="zh-CN"/>
              </w:rPr>
            </w:pPr>
            <w:bookmarkStart w:id="167" w:name="OLE_LINK151"/>
            <w:bookmarkStart w:id="168" w:name="OLE_LINK152"/>
            <w:r w:rsidRPr="00333082">
              <w:rPr>
                <w:rFonts w:asciiTheme="minorEastAsia" w:hAnsiTheme="minorEastAsia" w:cs="宋体" w:hint="eastAsia"/>
                <w:b/>
                <w:sz w:val="18"/>
                <w:szCs w:val="18"/>
                <w:lang w:eastAsia="zh-CN"/>
              </w:rPr>
              <w:t>新设备设计、制造和安装</w:t>
            </w:r>
          </w:p>
        </w:tc>
        <w:tc>
          <w:tcPr>
            <w:tcW w:w="3718"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检</w:t>
            </w:r>
            <w:r w:rsidR="00886A6E" w:rsidRPr="00333082">
              <w:rPr>
                <w:rFonts w:asciiTheme="minorEastAsia" w:hAnsiTheme="minorEastAsia" w:cs="宋体" w:hint="eastAsia"/>
                <w:b/>
                <w:sz w:val="18"/>
                <w:szCs w:val="18"/>
                <w:lang w:eastAsia="zh-CN"/>
              </w:rPr>
              <w:t>查</w:t>
            </w:r>
            <w:r w:rsidRPr="00333082">
              <w:rPr>
                <w:rFonts w:asciiTheme="minorEastAsia" w:hAnsiTheme="minorEastAsia" w:cs="宋体" w:hint="eastAsia"/>
                <w:b/>
                <w:sz w:val="18"/>
                <w:szCs w:val="18"/>
                <w:lang w:eastAsia="zh-CN"/>
              </w:rPr>
              <w:t>和测试</w:t>
            </w:r>
          </w:p>
        </w:tc>
        <w:tc>
          <w:tcPr>
            <w:tcW w:w="3653" w:type="dxa"/>
            <w:gridSpan w:val="2"/>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预防性维修</w:t>
            </w:r>
          </w:p>
        </w:tc>
        <w:tc>
          <w:tcPr>
            <w:tcW w:w="2985" w:type="dxa"/>
            <w:gridSpan w:val="2"/>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修理</w:t>
            </w:r>
          </w:p>
        </w:tc>
      </w:tr>
      <w:tr w:rsidR="00236861" w:rsidRPr="00333082" w:rsidTr="00B30D52">
        <w:trPr>
          <w:trHeight w:val="545"/>
        </w:trPr>
        <w:tc>
          <w:tcPr>
            <w:tcW w:w="253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周期</w:t>
            </w:r>
          </w:p>
        </w:tc>
        <w:tc>
          <w:tcPr>
            <w:tcW w:w="1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活动</w:t>
            </w:r>
          </w:p>
        </w:tc>
        <w:tc>
          <w:tcPr>
            <w:tcW w:w="22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周期</w:t>
            </w:r>
          </w:p>
        </w:tc>
        <w:tc>
          <w:tcPr>
            <w:tcW w:w="21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活动</w:t>
            </w:r>
          </w:p>
        </w:tc>
        <w:tc>
          <w:tcPr>
            <w:tcW w:w="1543"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周期</w:t>
            </w:r>
          </w:p>
        </w:tc>
        <w:tc>
          <w:tcPr>
            <w:tcW w:w="1859"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活动</w:t>
            </w:r>
          </w:p>
        </w:tc>
        <w:tc>
          <w:tcPr>
            <w:tcW w:w="112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周期</w:t>
            </w:r>
          </w:p>
        </w:tc>
      </w:tr>
      <w:tr w:rsidR="00236861" w:rsidRPr="00333082" w:rsidTr="00B30D52">
        <w:trPr>
          <w:trHeight w:val="545"/>
        </w:trPr>
        <w:tc>
          <w:tcPr>
            <w:tcW w:w="14451"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示范活动和典型周期</w:t>
            </w:r>
          </w:p>
        </w:tc>
      </w:tr>
      <w:tr w:rsidR="00236861" w:rsidRPr="00333082" w:rsidTr="00B30D52">
        <w:trPr>
          <w:trHeight w:hRule="exact" w:val="885"/>
        </w:trPr>
        <w:tc>
          <w:tcPr>
            <w:tcW w:w="253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设计/</w:t>
            </w:r>
            <w:r w:rsidR="003B62B0" w:rsidRPr="00333082">
              <w:rPr>
                <w:rFonts w:asciiTheme="minorEastAsia" w:hAnsiTheme="minorEastAsia" w:cs="宋体" w:hint="eastAsia"/>
                <w:sz w:val="18"/>
                <w:szCs w:val="18"/>
                <w:lang w:eastAsia="zh-CN"/>
              </w:rPr>
              <w:t>管道</w:t>
            </w:r>
            <w:r w:rsidR="003B62B0" w:rsidRPr="00333082">
              <w:rPr>
                <w:rFonts w:asciiTheme="minorEastAsia" w:hAnsiTheme="minorEastAsia" w:cs="宋体"/>
                <w:sz w:val="18"/>
                <w:szCs w:val="18"/>
                <w:lang w:eastAsia="zh-CN"/>
              </w:rPr>
              <w:t>介质</w:t>
            </w:r>
            <w:r w:rsidRPr="00333082">
              <w:rPr>
                <w:rFonts w:asciiTheme="minorEastAsia" w:hAnsiTheme="minorEastAsia" w:cs="宋体" w:hint="eastAsia"/>
                <w:sz w:val="18"/>
                <w:szCs w:val="18"/>
                <w:lang w:eastAsia="zh-CN"/>
              </w:rPr>
              <w:t>要求</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压力等级</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材料的选择</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制造承包商资</w:t>
            </w:r>
            <w:r w:rsidR="003B62B0" w:rsidRPr="00333082">
              <w:rPr>
                <w:rFonts w:asciiTheme="minorEastAsia" w:hAnsiTheme="minorEastAsia" w:cs="宋体" w:hint="eastAsia"/>
                <w:sz w:val="18"/>
                <w:szCs w:val="18"/>
                <w:lang w:eastAsia="zh-CN"/>
              </w:rPr>
              <w:t>质</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业主批准设计</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焊接/ QC计划的批准</w:t>
            </w:r>
          </w:p>
          <w:p w:rsidR="003B62B0"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制造/储存/运输</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安装</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检验和测试</w:t>
            </w:r>
            <w:r w:rsidR="003B62B0" w:rsidRPr="00333082">
              <w:rPr>
                <w:rFonts w:asciiTheme="minorEastAsia" w:hAnsiTheme="minorEastAsia" w:cs="宋体" w:hint="eastAsia"/>
                <w:sz w:val="18"/>
                <w:szCs w:val="18"/>
                <w:lang w:eastAsia="zh-CN"/>
              </w:rPr>
              <w:t>结果</w:t>
            </w:r>
            <w:r w:rsidR="003B62B0" w:rsidRPr="00333082">
              <w:rPr>
                <w:rFonts w:asciiTheme="minorEastAsia" w:hAnsiTheme="minorEastAsia" w:cs="宋体"/>
                <w:sz w:val="18"/>
                <w:szCs w:val="18"/>
                <w:lang w:eastAsia="zh-CN"/>
              </w:rPr>
              <w:t>的</w:t>
            </w:r>
            <w:r w:rsidR="003B62B0" w:rsidRPr="00333082">
              <w:rPr>
                <w:rFonts w:asciiTheme="minorEastAsia" w:hAnsiTheme="minorEastAsia" w:cs="宋体" w:hint="eastAsia"/>
                <w:sz w:val="18"/>
                <w:szCs w:val="18"/>
                <w:lang w:eastAsia="zh-CN"/>
              </w:rPr>
              <w:t>接受</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文件的准备</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验收和周转</w:t>
            </w:r>
          </w:p>
          <w:p w:rsidR="00236861" w:rsidRPr="00333082" w:rsidRDefault="003B62B0"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试车</w:t>
            </w:r>
          </w:p>
        </w:tc>
        <w:tc>
          <w:tcPr>
            <w:tcW w:w="155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依据制造和安装的需要</w:t>
            </w:r>
          </w:p>
        </w:tc>
        <w:tc>
          <w:tcPr>
            <w:tcW w:w="1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ind w:firstLine="3"/>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外部目视检查</w:t>
            </w:r>
          </w:p>
        </w:tc>
        <w:tc>
          <w:tcPr>
            <w:tcW w:w="22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API 570中默认的间隔</w:t>
            </w:r>
            <w:r w:rsidR="009D5090" w:rsidRPr="00333082">
              <w:rPr>
                <w:rFonts w:asciiTheme="minorEastAsia" w:hAnsiTheme="minorEastAsia" w:cs="宋体" w:hint="eastAsia"/>
                <w:sz w:val="18"/>
                <w:szCs w:val="18"/>
                <w:lang w:eastAsia="zh-CN"/>
              </w:rPr>
              <w:t>时间</w:t>
            </w:r>
          </w:p>
        </w:tc>
        <w:tc>
          <w:tcPr>
            <w:tcW w:w="211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B30D52"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对RCM，基于风险的检验（RBI），或类似的工作计划</w:t>
            </w:r>
            <w:r w:rsidR="00236861" w:rsidRPr="00333082">
              <w:rPr>
                <w:rFonts w:asciiTheme="minorEastAsia" w:hAnsiTheme="minorEastAsia" w:cs="宋体" w:hint="eastAsia"/>
                <w:sz w:val="18"/>
                <w:szCs w:val="18"/>
                <w:lang w:eastAsia="zh-CN"/>
              </w:rPr>
              <w:t>从故障模式和影响分析（FMEA）或其他分析技术中确定的活动</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工艺状态监测/跟踪</w:t>
            </w:r>
          </w:p>
        </w:tc>
        <w:tc>
          <w:tcPr>
            <w:tcW w:w="154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jc w:val="both"/>
              <w:rPr>
                <w:rFonts w:asciiTheme="minorEastAsia" w:hAnsiTheme="minorEastAsia" w:cs="宋体"/>
                <w:sz w:val="18"/>
                <w:szCs w:val="18"/>
                <w:lang w:eastAsia="zh-CN"/>
              </w:rPr>
            </w:pPr>
          </w:p>
          <w:p w:rsidR="00236861" w:rsidRPr="00333082" w:rsidRDefault="00236861" w:rsidP="00B30D52">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以满足预防性维修时间进度表为需要</w:t>
            </w:r>
          </w:p>
        </w:tc>
        <w:tc>
          <w:tcPr>
            <w:tcW w:w="185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管道/部件更新替代</w:t>
            </w:r>
          </w:p>
          <w:p w:rsidR="00236861" w:rsidRPr="00333082" w:rsidRDefault="00B30D52"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试车</w:t>
            </w:r>
            <w:r w:rsidR="00236861" w:rsidRPr="00333082">
              <w:rPr>
                <w:rFonts w:asciiTheme="minorEastAsia" w:hAnsiTheme="minorEastAsia" w:cs="宋体" w:hint="eastAsia"/>
                <w:sz w:val="18"/>
                <w:szCs w:val="18"/>
                <w:lang w:eastAsia="zh-CN"/>
              </w:rPr>
              <w:t>活动</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临时夹</w:t>
            </w:r>
            <w:r w:rsidR="00B30D52" w:rsidRPr="00333082">
              <w:rPr>
                <w:rFonts w:asciiTheme="minorEastAsia" w:hAnsiTheme="minorEastAsia" w:cs="宋体" w:hint="eastAsia"/>
                <w:sz w:val="18"/>
                <w:szCs w:val="18"/>
                <w:lang w:eastAsia="zh-CN"/>
              </w:rPr>
              <w:t>扣</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proofErr w:type="gramStart"/>
            <w:r w:rsidRPr="00333082">
              <w:rPr>
                <w:rFonts w:asciiTheme="minorEastAsia" w:hAnsiTheme="minorEastAsia" w:cs="宋体" w:hint="eastAsia"/>
                <w:sz w:val="18"/>
                <w:szCs w:val="18"/>
                <w:lang w:eastAsia="zh-CN"/>
              </w:rPr>
              <w:t>热割等</w:t>
            </w:r>
            <w:proofErr w:type="gramEnd"/>
          </w:p>
          <w:p w:rsidR="00236861" w:rsidRPr="00333082" w:rsidRDefault="00B30D52"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油漆</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保温层修复</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清洗</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支架，吊架和锚固系统的修复或更新</w:t>
            </w:r>
          </w:p>
        </w:tc>
        <w:tc>
          <w:tcPr>
            <w:tcW w:w="1126"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基于检验、测试和预防性维修活动的建议</w:t>
            </w:r>
            <w:r w:rsidR="00B30D52" w:rsidRPr="00333082">
              <w:rPr>
                <w:rFonts w:asciiTheme="minorEastAsia" w:hAnsiTheme="minorEastAsia" w:cs="宋体" w:hint="eastAsia"/>
                <w:sz w:val="18"/>
                <w:szCs w:val="18"/>
                <w:lang w:eastAsia="zh-CN"/>
              </w:rPr>
              <w:t>，依据设备状况的需要确定</w:t>
            </w:r>
            <w:r w:rsidR="00B30D52" w:rsidRPr="00333082">
              <w:rPr>
                <w:rFonts w:asciiTheme="minorEastAsia" w:hAnsiTheme="minorEastAsia" w:cs="宋体"/>
                <w:sz w:val="18"/>
                <w:szCs w:val="18"/>
                <w:lang w:eastAsia="zh-CN"/>
              </w:rPr>
              <w:t>周期</w:t>
            </w:r>
          </w:p>
        </w:tc>
      </w:tr>
      <w:tr w:rsidR="00236861" w:rsidRPr="00333082" w:rsidTr="00B30D52">
        <w:trPr>
          <w:trHeight w:hRule="exact" w:val="1281"/>
        </w:trPr>
        <w:tc>
          <w:tcPr>
            <w:tcW w:w="253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ind w:hanging="4"/>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厚度测量</w:t>
            </w:r>
          </w:p>
        </w:tc>
        <w:tc>
          <w:tcPr>
            <w:tcW w:w="22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ind w:hanging="4"/>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API 570默认间隔数值中较小的或基于测量壁厚和计算腐蚀速率的1/2寿命</w:t>
            </w:r>
            <w:r w:rsidR="009D5090" w:rsidRPr="00333082">
              <w:rPr>
                <w:rFonts w:asciiTheme="minorEastAsia" w:hAnsiTheme="minorEastAsia" w:cs="宋体" w:hint="eastAsia"/>
                <w:sz w:val="18"/>
                <w:szCs w:val="18"/>
                <w:lang w:eastAsia="zh-CN"/>
              </w:rPr>
              <w:t>时间</w:t>
            </w:r>
          </w:p>
        </w:tc>
        <w:tc>
          <w:tcPr>
            <w:tcW w:w="2110"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43"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8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r>
      <w:tr w:rsidR="00236861" w:rsidRPr="00333082" w:rsidTr="00B30D52">
        <w:trPr>
          <w:trHeight w:hRule="exact" w:val="1274"/>
        </w:trPr>
        <w:tc>
          <w:tcPr>
            <w:tcW w:w="253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jc w:val="center"/>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RBI评估</w:t>
            </w:r>
          </w:p>
        </w:tc>
        <w:tc>
          <w:tcPr>
            <w:tcW w:w="22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B30D52" w:rsidP="00B30D52">
            <w:pPr>
              <w:pStyle w:val="TableParagraph"/>
              <w:ind w:firstLine="3"/>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根据</w:t>
            </w:r>
            <w:r w:rsidRPr="00333082">
              <w:rPr>
                <w:rFonts w:asciiTheme="minorEastAsia" w:hAnsiTheme="minorEastAsia" w:cs="宋体"/>
                <w:sz w:val="18"/>
                <w:szCs w:val="18"/>
                <w:lang w:eastAsia="zh-CN"/>
              </w:rPr>
              <w:t>RBI评估</w:t>
            </w:r>
            <w:r w:rsidRPr="00333082">
              <w:rPr>
                <w:rFonts w:asciiTheme="minorEastAsia" w:hAnsiTheme="minorEastAsia" w:cs="宋体" w:hint="eastAsia"/>
                <w:sz w:val="18"/>
                <w:szCs w:val="18"/>
                <w:lang w:eastAsia="zh-CN"/>
              </w:rPr>
              <w:t>调整</w:t>
            </w:r>
            <w:r w:rsidR="00236861" w:rsidRPr="00333082">
              <w:rPr>
                <w:rFonts w:asciiTheme="minorEastAsia" w:hAnsiTheme="minorEastAsia" w:cs="宋体" w:hint="eastAsia"/>
                <w:sz w:val="18"/>
                <w:szCs w:val="18"/>
                <w:lang w:eastAsia="zh-CN"/>
              </w:rPr>
              <w:t>间隔和</w:t>
            </w:r>
            <w:r w:rsidRPr="00333082">
              <w:rPr>
                <w:rFonts w:asciiTheme="minorEastAsia" w:hAnsiTheme="minorEastAsia" w:cs="宋体" w:hint="eastAsia"/>
                <w:sz w:val="18"/>
                <w:szCs w:val="18"/>
                <w:lang w:eastAsia="zh-CN"/>
              </w:rPr>
              <w:t>范围</w:t>
            </w:r>
            <w:r w:rsidR="00236861" w:rsidRPr="00333082">
              <w:rPr>
                <w:rFonts w:asciiTheme="minorEastAsia" w:hAnsiTheme="minorEastAsia" w:cs="宋体" w:hint="eastAsia"/>
                <w:sz w:val="18"/>
                <w:szCs w:val="18"/>
                <w:lang w:eastAsia="zh-CN"/>
              </w:rPr>
              <w:t>，计划在默认的检验间隔下审查</w:t>
            </w:r>
          </w:p>
        </w:tc>
        <w:tc>
          <w:tcPr>
            <w:tcW w:w="2110"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43"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8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r>
      <w:tr w:rsidR="00236861" w:rsidRPr="00333082" w:rsidTr="00B30D52">
        <w:trPr>
          <w:trHeight w:hRule="exact" w:val="3023"/>
        </w:trPr>
        <w:tc>
          <w:tcPr>
            <w:tcW w:w="253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特殊重点检查</w:t>
            </w:r>
          </w:p>
          <w:p w:rsidR="00236861" w:rsidRPr="00333082" w:rsidRDefault="00236861" w:rsidP="003B62B0">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注入点和土壤空气界面</w:t>
            </w:r>
          </w:p>
        </w:tc>
        <w:tc>
          <w:tcPr>
            <w:tcW w:w="228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注入点检验：3年最大</w:t>
            </w:r>
            <w:r w:rsidR="00B30D52" w:rsidRPr="00333082">
              <w:rPr>
                <w:rFonts w:asciiTheme="minorEastAsia" w:hAnsiTheme="minorEastAsia" w:cs="宋体" w:hint="eastAsia"/>
                <w:sz w:val="18"/>
                <w:szCs w:val="18"/>
                <w:lang w:eastAsia="zh-CN"/>
              </w:rPr>
              <w:t>间隔</w:t>
            </w:r>
            <w:r w:rsidRPr="00333082">
              <w:rPr>
                <w:rFonts w:asciiTheme="minorEastAsia" w:hAnsiTheme="minorEastAsia" w:cs="宋体" w:hint="eastAsia"/>
                <w:sz w:val="18"/>
                <w:szCs w:val="18"/>
                <w:lang w:eastAsia="zh-CN"/>
              </w:rPr>
              <w:t>中</w:t>
            </w:r>
            <w:r w:rsidR="00B30D52" w:rsidRPr="00333082">
              <w:rPr>
                <w:rFonts w:asciiTheme="minorEastAsia" w:hAnsiTheme="minorEastAsia" w:cs="宋体" w:hint="eastAsia"/>
                <w:sz w:val="18"/>
                <w:szCs w:val="18"/>
                <w:lang w:eastAsia="zh-CN"/>
              </w:rPr>
              <w:t>的</w:t>
            </w:r>
            <w:r w:rsidRPr="00333082">
              <w:rPr>
                <w:rFonts w:asciiTheme="minorEastAsia" w:hAnsiTheme="minorEastAsia" w:cs="宋体" w:hint="eastAsia"/>
                <w:sz w:val="18"/>
                <w:szCs w:val="18"/>
                <w:lang w:eastAsia="zh-CN"/>
              </w:rPr>
              <w:t>较小</w:t>
            </w:r>
            <w:r w:rsidR="00B30D52" w:rsidRPr="00333082">
              <w:rPr>
                <w:rFonts w:asciiTheme="minorEastAsia" w:hAnsiTheme="minorEastAsia" w:cs="宋体" w:hint="eastAsia"/>
                <w:sz w:val="18"/>
                <w:szCs w:val="18"/>
                <w:lang w:eastAsia="zh-CN"/>
              </w:rPr>
              <w:t>时间</w:t>
            </w:r>
            <w:r w:rsidRPr="00333082">
              <w:rPr>
                <w:rFonts w:asciiTheme="minorEastAsia" w:hAnsiTheme="minorEastAsia" w:cs="宋体" w:hint="eastAsia"/>
                <w:sz w:val="18"/>
                <w:szCs w:val="18"/>
                <w:lang w:eastAsia="zh-CN"/>
              </w:rPr>
              <w:t>或基于测量壁厚和计算腐蚀速率的1/2寿命</w:t>
            </w:r>
            <w:r w:rsidR="00B30D52" w:rsidRPr="00333082">
              <w:rPr>
                <w:rFonts w:asciiTheme="minorEastAsia" w:hAnsiTheme="minorEastAsia" w:cs="宋体" w:hint="eastAsia"/>
                <w:sz w:val="18"/>
                <w:szCs w:val="18"/>
                <w:lang w:eastAsia="zh-CN"/>
              </w:rPr>
              <w:t>时间</w:t>
            </w:r>
          </w:p>
          <w:p w:rsidR="00236861" w:rsidRPr="00333082" w:rsidRDefault="00236861" w:rsidP="00B30D5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土壤空气界面检验：API570默认间隔数值</w:t>
            </w:r>
          </w:p>
        </w:tc>
        <w:tc>
          <w:tcPr>
            <w:tcW w:w="2110"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543"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85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c>
          <w:tcPr>
            <w:tcW w:w="1126"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jc w:val="center"/>
              <w:rPr>
                <w:rFonts w:asciiTheme="minorEastAsia" w:hAnsiTheme="minorEastAsia" w:cs="宋体"/>
                <w:sz w:val="18"/>
                <w:szCs w:val="18"/>
                <w:lang w:eastAsia="zh-CN"/>
              </w:rPr>
            </w:pPr>
          </w:p>
        </w:tc>
      </w:tr>
      <w:bookmarkEnd w:id="167"/>
      <w:bookmarkEnd w:id="168"/>
    </w:tbl>
    <w:p w:rsidR="00236861" w:rsidRPr="00134FC7" w:rsidRDefault="00236861" w:rsidP="00265187"/>
    <w:p w:rsidR="003C0487" w:rsidRPr="00333082" w:rsidRDefault="003C0487" w:rsidP="003C0487">
      <w:pPr>
        <w:pStyle w:val="TableParagraph"/>
        <w:jc w:val="center"/>
        <w:rPr>
          <w:rFonts w:ascii="黑体" w:eastAsia="黑体" w:hAnsi="黑体" w:cs="宋体"/>
          <w:sz w:val="21"/>
          <w:szCs w:val="21"/>
          <w:lang w:eastAsia="zh-CN"/>
        </w:rPr>
      </w:pPr>
      <w:r w:rsidRPr="00333082">
        <w:rPr>
          <w:rFonts w:ascii="黑体" w:eastAsia="黑体" w:hAnsi="黑体" w:cs="宋体" w:hint="eastAsia"/>
          <w:sz w:val="21"/>
          <w:szCs w:val="21"/>
          <w:lang w:eastAsia="zh-CN"/>
        </w:rPr>
        <w:lastRenderedPageBreak/>
        <w:t>表</w:t>
      </w:r>
      <w:r w:rsidR="00333082">
        <w:rPr>
          <w:rFonts w:ascii="黑体" w:eastAsia="黑体" w:hAnsi="黑体" w:cs="宋体" w:hint="eastAsia"/>
          <w:sz w:val="21"/>
          <w:szCs w:val="21"/>
          <w:lang w:eastAsia="zh-CN"/>
        </w:rPr>
        <w:t>J.</w:t>
      </w:r>
      <w:r w:rsidRPr="00333082">
        <w:rPr>
          <w:rFonts w:ascii="黑体" w:eastAsia="黑体" w:hAnsi="黑体" w:cs="宋体"/>
          <w:sz w:val="21"/>
          <w:szCs w:val="21"/>
          <w:lang w:eastAsia="zh-CN"/>
        </w:rPr>
        <w:t xml:space="preserve">2  </w:t>
      </w:r>
      <w:r w:rsidRPr="00333082">
        <w:rPr>
          <w:rFonts w:ascii="黑体" w:eastAsia="黑体" w:hAnsi="黑体" w:cs="宋体" w:hint="eastAsia"/>
          <w:sz w:val="21"/>
          <w:szCs w:val="21"/>
          <w:lang w:eastAsia="zh-CN"/>
        </w:rPr>
        <w:t>管道</w:t>
      </w:r>
      <w:r w:rsidRPr="00333082">
        <w:rPr>
          <w:rFonts w:ascii="黑体" w:eastAsia="黑体" w:hAnsi="黑体" w:cs="宋体"/>
          <w:sz w:val="21"/>
          <w:szCs w:val="21"/>
          <w:lang w:eastAsia="zh-CN"/>
        </w:rPr>
        <w:t>系统</w:t>
      </w:r>
      <w:r w:rsidRPr="00333082">
        <w:rPr>
          <w:rFonts w:ascii="黑体" w:eastAsia="黑体" w:hAnsi="黑体" w:cs="宋体" w:hint="eastAsia"/>
          <w:sz w:val="21"/>
          <w:szCs w:val="21"/>
          <w:lang w:eastAsia="zh-CN"/>
        </w:rPr>
        <w:t>的设备完整性活动（续1）</w:t>
      </w:r>
    </w:p>
    <w:p w:rsidR="003C0487" w:rsidRPr="00333082" w:rsidRDefault="003C0487" w:rsidP="00333082">
      <w:pPr>
        <w:pStyle w:val="TableParagraph"/>
        <w:jc w:val="center"/>
        <w:rPr>
          <w:rFonts w:ascii="黑体" w:eastAsia="黑体" w:hAnsi="黑体" w:cs="宋体"/>
          <w:sz w:val="21"/>
          <w:szCs w:val="21"/>
          <w:lang w:eastAsia="zh-CN"/>
        </w:rPr>
      </w:pPr>
    </w:p>
    <w:tbl>
      <w:tblPr>
        <w:tblStyle w:val="TableNormal"/>
        <w:tblW w:w="14443" w:type="dxa"/>
        <w:tblInd w:w="8" w:type="dxa"/>
        <w:tblLayout w:type="fixed"/>
        <w:tblLook w:val="01E0" w:firstRow="1" w:lastRow="1" w:firstColumn="1" w:lastColumn="1" w:noHBand="0" w:noVBand="0"/>
      </w:tblPr>
      <w:tblGrid>
        <w:gridCol w:w="3610"/>
        <w:gridCol w:w="3611"/>
        <w:gridCol w:w="3611"/>
        <w:gridCol w:w="3611"/>
      </w:tblGrid>
      <w:tr w:rsidR="00236861" w:rsidRPr="00333082" w:rsidTr="00FE0EA5">
        <w:trPr>
          <w:trHeight w:hRule="exact" w:val="397"/>
        </w:trPr>
        <w:tc>
          <w:tcPr>
            <w:tcW w:w="36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886A6E">
            <w:pPr>
              <w:pStyle w:val="TableParagraph"/>
              <w:ind w:leftChars="50" w:left="105"/>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新设备设计、制造和安装</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886A6E">
            <w:pPr>
              <w:pStyle w:val="TableParagraph"/>
              <w:ind w:leftChars="50" w:left="105"/>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检</w:t>
            </w:r>
            <w:r w:rsidR="00886A6E" w:rsidRPr="00333082">
              <w:rPr>
                <w:rFonts w:asciiTheme="minorEastAsia" w:hAnsiTheme="minorEastAsia" w:cs="宋体" w:hint="eastAsia"/>
                <w:b/>
                <w:sz w:val="18"/>
                <w:szCs w:val="18"/>
                <w:lang w:eastAsia="zh-CN"/>
              </w:rPr>
              <w:t>查</w:t>
            </w:r>
            <w:r w:rsidRPr="00333082">
              <w:rPr>
                <w:rFonts w:asciiTheme="minorEastAsia" w:hAnsiTheme="minorEastAsia" w:cs="宋体" w:hint="eastAsia"/>
                <w:b/>
                <w:sz w:val="18"/>
                <w:szCs w:val="18"/>
                <w:lang w:eastAsia="zh-CN"/>
              </w:rPr>
              <w:t>和测试</w:t>
            </w:r>
          </w:p>
        </w:tc>
        <w:tc>
          <w:tcPr>
            <w:tcW w:w="3611"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333082" w:rsidRDefault="00236861" w:rsidP="00886A6E">
            <w:pPr>
              <w:pStyle w:val="TableParagraph"/>
              <w:ind w:leftChars="50" w:left="105"/>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预防性维修</w:t>
            </w:r>
          </w:p>
        </w:tc>
        <w:tc>
          <w:tcPr>
            <w:tcW w:w="3611"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333082" w:rsidRDefault="00236861" w:rsidP="00886A6E">
            <w:pPr>
              <w:pStyle w:val="TableParagraph"/>
              <w:ind w:leftChars="50" w:left="105"/>
              <w:jc w:val="center"/>
              <w:rPr>
                <w:rFonts w:asciiTheme="minorEastAsia" w:hAnsiTheme="minorEastAsia" w:cs="宋体"/>
                <w:b/>
                <w:sz w:val="18"/>
                <w:szCs w:val="18"/>
                <w:lang w:eastAsia="zh-CN"/>
              </w:rPr>
            </w:pPr>
            <w:r w:rsidRPr="00333082">
              <w:rPr>
                <w:rFonts w:asciiTheme="minorEastAsia" w:hAnsiTheme="minorEastAsia" w:cs="宋体" w:hint="eastAsia"/>
                <w:b/>
                <w:sz w:val="18"/>
                <w:szCs w:val="18"/>
                <w:lang w:eastAsia="zh-CN"/>
              </w:rPr>
              <w:t>修理</w:t>
            </w:r>
          </w:p>
        </w:tc>
      </w:tr>
      <w:tr w:rsidR="00236861" w:rsidRPr="00333082" w:rsidTr="00FE0EA5">
        <w:trPr>
          <w:trHeight w:hRule="exact" w:val="397"/>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活动和周期的技术基础</w:t>
            </w:r>
          </w:p>
        </w:tc>
      </w:tr>
      <w:tr w:rsidR="00236861" w:rsidRPr="00333082" w:rsidTr="00FE0EA5">
        <w:trPr>
          <w:trHeight w:hRule="exact" w:val="1020"/>
        </w:trPr>
        <w:tc>
          <w:tcPr>
            <w:tcW w:w="36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管道制造和安装的质量保证（QA）做法</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依据以前的检验结果设置间隔时间表或默认检验规范（API 570）中列出的最大间隔时间</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公司或</w:t>
            </w:r>
            <w:r w:rsidR="0006625A" w:rsidRPr="00333082">
              <w:rPr>
                <w:rFonts w:asciiTheme="minorEastAsia" w:hAnsiTheme="minorEastAsia" w:cs="宋体" w:hint="eastAsia"/>
                <w:sz w:val="18"/>
                <w:szCs w:val="18"/>
                <w:lang w:eastAsia="zh-CN"/>
              </w:rPr>
              <w:t>法规</w:t>
            </w:r>
            <w:r w:rsidRPr="00333082">
              <w:rPr>
                <w:rFonts w:asciiTheme="minorEastAsia" w:hAnsiTheme="minorEastAsia" w:cs="宋体" w:hint="eastAsia"/>
                <w:sz w:val="18"/>
                <w:szCs w:val="18"/>
                <w:lang w:eastAsia="zh-CN"/>
              </w:rPr>
              <w:t>要求</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firstLine="3"/>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依据故障，依靠预防性维修活动的结果，依靠检验和测试活动结果的指示而进行。</w:t>
            </w:r>
          </w:p>
        </w:tc>
      </w:tr>
      <w:tr w:rsidR="00236861" w:rsidRPr="00333082" w:rsidTr="00FE0EA5">
        <w:trPr>
          <w:trHeight w:hRule="exact" w:val="397"/>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验收标准资源</w:t>
            </w:r>
          </w:p>
        </w:tc>
      </w:tr>
      <w:tr w:rsidR="00236861" w:rsidRPr="00333082" w:rsidTr="00FE0EA5">
        <w:trPr>
          <w:trHeight w:hRule="exact" w:val="1247"/>
        </w:trPr>
        <w:tc>
          <w:tcPr>
            <w:tcW w:w="36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bookmarkStart w:id="169" w:name="OLE_LINK75"/>
            <w:bookmarkStart w:id="170" w:name="OLE_LINK76"/>
            <w:r w:rsidRPr="00333082">
              <w:rPr>
                <w:rFonts w:asciiTheme="minorEastAsia" w:hAnsiTheme="minorEastAsia" w:cs="宋体"/>
                <w:sz w:val="18"/>
                <w:szCs w:val="18"/>
                <w:lang w:eastAsia="zh-CN"/>
              </w:rPr>
              <w:t>ANSI/ASME B31</w:t>
            </w:r>
            <w:bookmarkEnd w:id="169"/>
            <w:bookmarkEnd w:id="170"/>
            <w:r w:rsidRPr="00333082">
              <w:rPr>
                <w:rFonts w:asciiTheme="minorEastAsia" w:hAnsiTheme="minorEastAsia" w:cs="宋体" w:hint="eastAsia"/>
                <w:sz w:val="18"/>
                <w:szCs w:val="18"/>
                <w:lang w:eastAsia="zh-CN"/>
              </w:rPr>
              <w:t>规范适用于管道设计和制造，结合了更多公司工程标准或</w:t>
            </w:r>
            <w:r w:rsidR="0006625A" w:rsidRPr="00333082">
              <w:rPr>
                <w:rFonts w:asciiTheme="minorEastAsia" w:hAnsiTheme="minorEastAsia" w:cs="宋体" w:hint="eastAsia"/>
                <w:sz w:val="18"/>
                <w:szCs w:val="18"/>
                <w:lang w:eastAsia="zh-CN"/>
              </w:rPr>
              <w:t>特定</w:t>
            </w:r>
            <w:r w:rsidRPr="00333082">
              <w:rPr>
                <w:rFonts w:asciiTheme="minorEastAsia" w:hAnsiTheme="minorEastAsia" w:cs="宋体" w:hint="eastAsia"/>
                <w:sz w:val="18"/>
                <w:szCs w:val="18"/>
                <w:lang w:eastAsia="zh-CN"/>
              </w:rPr>
              <w:t>设备标准的严格要求</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验收标准来源于检验规范API 570，或</w:t>
            </w:r>
            <w:r w:rsidR="0006625A" w:rsidRPr="00333082">
              <w:rPr>
                <w:rFonts w:asciiTheme="minorEastAsia" w:hAnsiTheme="minorEastAsia" w:cs="宋体" w:hint="eastAsia"/>
                <w:sz w:val="18"/>
                <w:szCs w:val="18"/>
                <w:lang w:eastAsia="zh-CN"/>
              </w:rPr>
              <w:t>法规</w:t>
            </w:r>
            <w:r w:rsidRPr="00333082">
              <w:rPr>
                <w:rFonts w:asciiTheme="minorEastAsia" w:hAnsiTheme="minorEastAsia" w:cs="宋体" w:hint="eastAsia"/>
                <w:sz w:val="18"/>
                <w:szCs w:val="18"/>
                <w:lang w:eastAsia="zh-CN"/>
              </w:rPr>
              <w:t>要求。针对特殊</w:t>
            </w:r>
            <w:r w:rsidR="0006625A" w:rsidRPr="00333082">
              <w:rPr>
                <w:rFonts w:asciiTheme="minorEastAsia" w:hAnsiTheme="minorEastAsia" w:cs="宋体" w:hint="eastAsia"/>
                <w:sz w:val="18"/>
                <w:szCs w:val="18"/>
                <w:lang w:eastAsia="zh-CN"/>
              </w:rPr>
              <w:t>降级</w:t>
            </w:r>
            <w:r w:rsidRPr="00333082">
              <w:rPr>
                <w:rFonts w:asciiTheme="minorEastAsia" w:hAnsiTheme="minorEastAsia" w:cs="宋体" w:hint="eastAsia"/>
                <w:sz w:val="18"/>
                <w:szCs w:val="18"/>
                <w:lang w:eastAsia="zh-CN"/>
              </w:rPr>
              <w:t>模式损伤的验收标准依据API RP 579</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06625A"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被定义为工艺安全信息的</w:t>
            </w:r>
            <w:r w:rsidR="00236861" w:rsidRPr="00333082">
              <w:rPr>
                <w:rFonts w:asciiTheme="minorEastAsia" w:hAnsiTheme="minorEastAsia" w:cs="宋体" w:hint="eastAsia"/>
                <w:sz w:val="18"/>
                <w:szCs w:val="18"/>
                <w:lang w:eastAsia="zh-CN"/>
              </w:rPr>
              <w:t>工艺</w:t>
            </w:r>
            <w:r w:rsidRPr="00333082">
              <w:rPr>
                <w:rFonts w:asciiTheme="minorEastAsia" w:hAnsiTheme="minorEastAsia" w:cs="宋体" w:hint="eastAsia"/>
                <w:sz w:val="18"/>
                <w:szCs w:val="18"/>
                <w:lang w:eastAsia="zh-CN"/>
              </w:rPr>
              <w:t>参数</w:t>
            </w:r>
            <w:r w:rsidR="00236861" w:rsidRPr="00333082">
              <w:rPr>
                <w:rFonts w:asciiTheme="minorEastAsia" w:hAnsiTheme="minorEastAsia" w:cs="宋体" w:hint="eastAsia"/>
                <w:sz w:val="18"/>
                <w:szCs w:val="18"/>
                <w:lang w:eastAsia="zh-CN"/>
              </w:rPr>
              <w:t>的上和下安全界</w:t>
            </w:r>
            <w:r w:rsidRPr="00333082">
              <w:rPr>
                <w:rFonts w:asciiTheme="minorEastAsia" w:hAnsiTheme="minorEastAsia" w:cs="宋体" w:hint="eastAsia"/>
                <w:sz w:val="18"/>
                <w:szCs w:val="18"/>
                <w:lang w:eastAsia="zh-CN"/>
              </w:rPr>
              <w:t>限</w:t>
            </w:r>
            <w:r w:rsidR="00236861" w:rsidRPr="00333082">
              <w:rPr>
                <w:rFonts w:asciiTheme="minorEastAsia" w:hAnsiTheme="minorEastAsia" w:cs="宋体" w:hint="eastAsia"/>
                <w:sz w:val="18"/>
                <w:szCs w:val="18"/>
                <w:lang w:eastAsia="zh-CN"/>
              </w:rPr>
              <w:t>，如压力、温度、流体组成和</w:t>
            </w:r>
            <w:r w:rsidRPr="00333082">
              <w:rPr>
                <w:rFonts w:asciiTheme="minorEastAsia" w:hAnsiTheme="minorEastAsia" w:cs="宋体" w:hint="eastAsia"/>
                <w:sz w:val="18"/>
                <w:szCs w:val="18"/>
                <w:lang w:eastAsia="zh-CN"/>
              </w:rPr>
              <w:t>流速</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6625A">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sz w:val="18"/>
                <w:szCs w:val="18"/>
                <w:lang w:eastAsia="zh-CN"/>
              </w:rPr>
              <w:t>ANSI/ASME B31</w:t>
            </w:r>
            <w:r w:rsidRPr="00333082">
              <w:rPr>
                <w:rFonts w:asciiTheme="minorEastAsia" w:hAnsiTheme="minorEastAsia" w:cs="宋体" w:hint="eastAsia"/>
                <w:sz w:val="18"/>
                <w:szCs w:val="18"/>
                <w:lang w:eastAsia="zh-CN"/>
              </w:rPr>
              <w:t>设计和制造规范，结合公司工程标准，设备或</w:t>
            </w:r>
            <w:r w:rsidR="0006625A" w:rsidRPr="00333082">
              <w:rPr>
                <w:rFonts w:asciiTheme="minorEastAsia" w:hAnsiTheme="minorEastAsia" w:cs="宋体" w:hint="eastAsia"/>
                <w:sz w:val="18"/>
                <w:szCs w:val="18"/>
                <w:lang w:eastAsia="zh-CN"/>
              </w:rPr>
              <w:t>法规</w:t>
            </w:r>
            <w:r w:rsidRPr="00333082">
              <w:rPr>
                <w:rFonts w:asciiTheme="minorEastAsia" w:hAnsiTheme="minorEastAsia" w:cs="宋体" w:hint="eastAsia"/>
                <w:sz w:val="18"/>
                <w:szCs w:val="18"/>
                <w:lang w:eastAsia="zh-CN"/>
              </w:rPr>
              <w:t>的更严格要求。通常，修理和改造是依照ASME“R”标志的要求执行的</w:t>
            </w:r>
          </w:p>
        </w:tc>
      </w:tr>
      <w:tr w:rsidR="00236861" w:rsidRPr="00333082" w:rsidTr="00FE0EA5">
        <w:trPr>
          <w:trHeight w:hRule="exact" w:val="454"/>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054B38">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典型故障</w:t>
            </w:r>
            <w:r w:rsidR="00DB5D02" w:rsidRPr="00333082">
              <w:rPr>
                <w:rFonts w:asciiTheme="minorEastAsia" w:hAnsiTheme="minorEastAsia" w:cs="宋体" w:hint="eastAsia"/>
                <w:sz w:val="18"/>
                <w:szCs w:val="18"/>
                <w:lang w:eastAsia="zh-CN"/>
              </w:rPr>
              <w:t>影响</w:t>
            </w:r>
          </w:p>
        </w:tc>
      </w:tr>
      <w:tr w:rsidR="00236861" w:rsidRPr="00333082" w:rsidTr="00FE0EA5">
        <w:trPr>
          <w:trHeight w:hRule="exact" w:val="2381"/>
        </w:trPr>
        <w:tc>
          <w:tcPr>
            <w:tcW w:w="36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DB5D02">
            <w:pPr>
              <w:pStyle w:val="TableParagraph"/>
              <w:ind w:leftChars="50" w:left="105"/>
              <w:jc w:val="both"/>
              <w:rPr>
                <w:rFonts w:asciiTheme="minorEastAsia" w:hAnsiTheme="minorEastAsia" w:cs="宋体"/>
                <w:sz w:val="18"/>
                <w:szCs w:val="18"/>
                <w:lang w:eastAsia="zh-CN"/>
              </w:rPr>
            </w:pPr>
            <w:bookmarkStart w:id="171" w:name="OLE_LINK79"/>
            <w:bookmarkStart w:id="172" w:name="OLE_LINK80"/>
            <w:r w:rsidRPr="00333082">
              <w:rPr>
                <w:rFonts w:asciiTheme="minorEastAsia" w:hAnsiTheme="minorEastAsia" w:cs="宋体" w:hint="eastAsia"/>
                <w:sz w:val="18"/>
                <w:szCs w:val="18"/>
                <w:lang w:eastAsia="zh-CN"/>
              </w:rPr>
              <w:t>尺寸错误，不正确的材料或焊接金属，不正确的尺寸、角偏差或</w:t>
            </w:r>
            <w:r w:rsidR="00DB5D02" w:rsidRPr="00333082">
              <w:rPr>
                <w:rFonts w:asciiTheme="minorEastAsia" w:hAnsiTheme="minorEastAsia" w:cs="宋体" w:hint="eastAsia"/>
                <w:sz w:val="18"/>
                <w:szCs w:val="18"/>
                <w:lang w:eastAsia="zh-CN"/>
              </w:rPr>
              <w:t>法兰</w:t>
            </w:r>
            <w:r w:rsidRPr="00333082">
              <w:rPr>
                <w:rFonts w:asciiTheme="minorEastAsia" w:hAnsiTheme="minorEastAsia" w:cs="宋体" w:hint="eastAsia"/>
                <w:sz w:val="18"/>
                <w:szCs w:val="18"/>
                <w:lang w:eastAsia="zh-CN"/>
              </w:rPr>
              <w:t>倾斜，不正确的部件压力等级，测试过程的泄漏，超出验收标准的焊接缺陷，高硬度显示，使用不合格的焊工或焊接程序</w:t>
            </w:r>
            <w:bookmarkEnd w:id="171"/>
            <w:bookmarkEnd w:id="172"/>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DB5D0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裂缝泄漏（例如，疲劳，环境引起，应力腐蚀开裂，</w:t>
            </w:r>
            <w:r w:rsidR="00DB5D02" w:rsidRPr="00333082">
              <w:rPr>
                <w:rFonts w:asciiTheme="minorEastAsia" w:hAnsiTheme="minorEastAsia" w:cs="宋体" w:hint="eastAsia"/>
                <w:sz w:val="18"/>
                <w:szCs w:val="18"/>
                <w:lang w:eastAsia="zh-CN"/>
              </w:rPr>
              <w:t>腐蚀</w:t>
            </w:r>
            <w:r w:rsidR="00DB5D02" w:rsidRPr="00333082">
              <w:rPr>
                <w:rFonts w:asciiTheme="minorEastAsia" w:hAnsiTheme="minorEastAsia" w:cs="宋体"/>
                <w:sz w:val="18"/>
                <w:szCs w:val="18"/>
                <w:lang w:eastAsia="zh-CN"/>
              </w:rPr>
              <w:t>开裂</w:t>
            </w:r>
            <w:r w:rsidRPr="00333082">
              <w:rPr>
                <w:rFonts w:asciiTheme="minorEastAsia" w:hAnsiTheme="minorEastAsia" w:cs="宋体" w:hint="eastAsia"/>
                <w:sz w:val="18"/>
                <w:szCs w:val="18"/>
                <w:lang w:eastAsia="zh-CN"/>
              </w:rPr>
              <w:t>）</w:t>
            </w:r>
          </w:p>
          <w:p w:rsidR="00236861" w:rsidRPr="00333082" w:rsidRDefault="00236861" w:rsidP="00DB5D0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内外部腐蚀，保温层下腐蚀</w:t>
            </w:r>
          </w:p>
          <w:p w:rsidR="00236861" w:rsidRPr="00333082" w:rsidRDefault="00236861" w:rsidP="00DB5D02">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过度震动，没有支撑或固定管道，永久变形，管道部件不满足压力等级</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DB5D02">
            <w:pPr>
              <w:tabs>
                <w:tab w:val="left" w:pos="140"/>
              </w:tabs>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工艺状况超过安全上下界</w:t>
            </w:r>
            <w:r w:rsidR="00DB5D02" w:rsidRPr="00333082">
              <w:rPr>
                <w:rFonts w:asciiTheme="minorEastAsia" w:hAnsiTheme="minorEastAsia" w:cs="宋体" w:hint="eastAsia"/>
                <w:sz w:val="18"/>
                <w:szCs w:val="18"/>
                <w:lang w:eastAsia="zh-CN"/>
              </w:rPr>
              <w:t>限</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DB5D02">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尺寸错误，不正确的材料或焊接金属，不正确的尺寸、角偏差或</w:t>
            </w:r>
            <w:r w:rsidR="00DB5D02" w:rsidRPr="00333082">
              <w:rPr>
                <w:rFonts w:asciiTheme="minorEastAsia" w:hAnsiTheme="minorEastAsia" w:cs="宋体" w:hint="eastAsia"/>
                <w:sz w:val="18"/>
                <w:szCs w:val="18"/>
                <w:lang w:eastAsia="zh-CN"/>
              </w:rPr>
              <w:t>法兰</w:t>
            </w:r>
            <w:r w:rsidRPr="00333082">
              <w:rPr>
                <w:rFonts w:asciiTheme="minorEastAsia" w:hAnsiTheme="minorEastAsia" w:cs="宋体" w:hint="eastAsia"/>
                <w:sz w:val="18"/>
                <w:szCs w:val="18"/>
                <w:lang w:eastAsia="zh-CN"/>
              </w:rPr>
              <w:t>倾斜，不正确的部件压力等级，测试过程的泄漏，超出验收标准的焊接缺陷，高硬度显示，使用不合格的焊工或焊接程序，在</w:t>
            </w:r>
            <w:proofErr w:type="gramStart"/>
            <w:r w:rsidRPr="00333082">
              <w:rPr>
                <w:rFonts w:asciiTheme="minorEastAsia" w:hAnsiTheme="minorEastAsia" w:cs="宋体" w:hint="eastAsia"/>
                <w:sz w:val="18"/>
                <w:szCs w:val="18"/>
                <w:lang w:eastAsia="zh-CN"/>
              </w:rPr>
              <w:t>热割/</w:t>
            </w:r>
            <w:proofErr w:type="gramEnd"/>
            <w:r w:rsidR="00DB5D02" w:rsidRPr="00333082">
              <w:rPr>
                <w:rFonts w:asciiTheme="minorEastAsia" w:hAnsiTheme="minorEastAsia" w:cs="宋体" w:hint="eastAsia"/>
                <w:sz w:val="18"/>
                <w:szCs w:val="18"/>
                <w:lang w:eastAsia="zh-CN"/>
              </w:rPr>
              <w:t>堵漏</w:t>
            </w:r>
            <w:r w:rsidRPr="00333082">
              <w:rPr>
                <w:rFonts w:asciiTheme="minorEastAsia" w:hAnsiTheme="minorEastAsia" w:cs="宋体" w:hint="eastAsia"/>
                <w:sz w:val="18"/>
                <w:szCs w:val="18"/>
                <w:lang w:eastAsia="zh-CN"/>
              </w:rPr>
              <w:t>操作中泄漏，无法移动</w:t>
            </w:r>
            <w:proofErr w:type="gramStart"/>
            <w:r w:rsidRPr="00333082">
              <w:rPr>
                <w:rFonts w:asciiTheme="minorEastAsia" w:hAnsiTheme="minorEastAsia" w:cs="宋体" w:hint="eastAsia"/>
                <w:sz w:val="18"/>
                <w:szCs w:val="18"/>
                <w:lang w:eastAsia="zh-CN"/>
              </w:rPr>
              <w:t>热割/</w:t>
            </w:r>
            <w:proofErr w:type="gramEnd"/>
            <w:r w:rsidR="00DB5D02" w:rsidRPr="00333082">
              <w:rPr>
                <w:rFonts w:asciiTheme="minorEastAsia" w:hAnsiTheme="minorEastAsia" w:cs="宋体" w:hint="eastAsia"/>
                <w:sz w:val="18"/>
                <w:szCs w:val="18"/>
                <w:lang w:eastAsia="zh-CN"/>
              </w:rPr>
              <w:t>堵漏</w:t>
            </w:r>
            <w:r w:rsidR="00DB5D02" w:rsidRPr="00333082">
              <w:rPr>
                <w:rFonts w:asciiTheme="minorEastAsia" w:hAnsiTheme="minorEastAsia" w:cs="宋体"/>
                <w:sz w:val="18"/>
                <w:szCs w:val="18"/>
                <w:lang w:eastAsia="zh-CN"/>
              </w:rPr>
              <w:t>设备</w:t>
            </w:r>
          </w:p>
        </w:tc>
      </w:tr>
      <w:tr w:rsidR="00236861" w:rsidRPr="00333082" w:rsidTr="00FE0EA5">
        <w:trPr>
          <w:trHeight w:hRule="exact" w:val="431"/>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DB5D02">
            <w:pPr>
              <w:pStyle w:val="TableParagraph"/>
              <w:ind w:leftChars="50" w:left="105"/>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员工资</w:t>
            </w:r>
            <w:r w:rsidR="00DB5D02" w:rsidRPr="00333082">
              <w:rPr>
                <w:rFonts w:asciiTheme="minorEastAsia" w:hAnsiTheme="minorEastAsia" w:cs="宋体" w:hint="eastAsia"/>
                <w:sz w:val="18"/>
                <w:szCs w:val="18"/>
                <w:lang w:eastAsia="zh-CN"/>
              </w:rPr>
              <w:t>质</w:t>
            </w:r>
          </w:p>
        </w:tc>
      </w:tr>
      <w:tr w:rsidR="00236861" w:rsidRPr="00333082" w:rsidTr="00FE0EA5">
        <w:trPr>
          <w:trHeight w:hRule="exact" w:val="1419"/>
        </w:trPr>
        <w:tc>
          <w:tcPr>
            <w:tcW w:w="361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646D7">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公司要求和</w:t>
            </w:r>
            <w:r w:rsidR="003646D7" w:rsidRPr="00333082">
              <w:rPr>
                <w:rFonts w:asciiTheme="minorEastAsia" w:hAnsiTheme="minorEastAsia" w:cs="宋体" w:hint="eastAsia"/>
                <w:sz w:val="18"/>
                <w:szCs w:val="18"/>
                <w:lang w:eastAsia="zh-CN"/>
              </w:rPr>
              <w:t>岗位</w:t>
            </w:r>
            <w:r w:rsidR="003646D7" w:rsidRPr="00333082">
              <w:rPr>
                <w:rFonts w:asciiTheme="minorEastAsia" w:hAnsiTheme="minorEastAsia" w:cs="宋体"/>
                <w:sz w:val="18"/>
                <w:szCs w:val="18"/>
                <w:lang w:eastAsia="zh-CN"/>
              </w:rPr>
              <w:t>工艺</w:t>
            </w:r>
            <w:r w:rsidRPr="00333082">
              <w:rPr>
                <w:rFonts w:asciiTheme="minorEastAsia" w:hAnsiTheme="minorEastAsia" w:cs="宋体" w:hint="eastAsia"/>
                <w:sz w:val="18"/>
                <w:szCs w:val="18"/>
                <w:lang w:eastAsia="zh-CN"/>
              </w:rPr>
              <w:t>技能</w:t>
            </w:r>
            <w:r w:rsidR="003646D7" w:rsidRPr="00333082">
              <w:rPr>
                <w:rFonts w:asciiTheme="minorEastAsia" w:hAnsiTheme="minorEastAsia" w:cs="宋体" w:hint="eastAsia"/>
                <w:sz w:val="18"/>
                <w:szCs w:val="18"/>
                <w:lang w:eastAsia="zh-CN"/>
              </w:rPr>
              <w:t>证书</w:t>
            </w:r>
            <w:r w:rsidRPr="00333082">
              <w:rPr>
                <w:rFonts w:asciiTheme="minorEastAsia" w:hAnsiTheme="minorEastAsia" w:cs="宋体" w:hint="eastAsia"/>
                <w:sz w:val="18"/>
                <w:szCs w:val="18"/>
                <w:lang w:eastAsia="zh-CN"/>
              </w:rPr>
              <w:t>，无损检测资格证书，ASME</w:t>
            </w:r>
            <w:r w:rsidR="003646D7" w:rsidRPr="00333082">
              <w:rPr>
                <w:rFonts w:asciiTheme="minorEastAsia" w:hAnsiTheme="minorEastAsia" w:cs="宋体" w:hint="eastAsia"/>
                <w:sz w:val="18"/>
                <w:szCs w:val="18"/>
                <w:lang w:eastAsia="zh-CN"/>
              </w:rPr>
              <w:t>第</w:t>
            </w:r>
            <w:r w:rsidRPr="00333082">
              <w:rPr>
                <w:rFonts w:asciiTheme="minorEastAsia" w:hAnsiTheme="minorEastAsia" w:cs="宋体" w:hint="eastAsia"/>
                <w:sz w:val="18"/>
                <w:szCs w:val="18"/>
                <w:lang w:eastAsia="zh-CN"/>
              </w:rPr>
              <w:t>IX</w:t>
            </w:r>
            <w:r w:rsidR="003646D7" w:rsidRPr="00333082">
              <w:rPr>
                <w:rFonts w:asciiTheme="minorEastAsia" w:hAnsiTheme="minorEastAsia" w:cs="宋体" w:hint="eastAsia"/>
                <w:sz w:val="18"/>
                <w:szCs w:val="18"/>
                <w:lang w:eastAsia="zh-CN"/>
              </w:rPr>
              <w:t>部分</w:t>
            </w:r>
            <w:r w:rsidRPr="00333082">
              <w:rPr>
                <w:rFonts w:asciiTheme="minorEastAsia" w:hAnsiTheme="minorEastAsia" w:cs="宋体" w:hint="eastAsia"/>
                <w:sz w:val="18"/>
                <w:szCs w:val="18"/>
                <w:lang w:eastAsia="zh-CN"/>
              </w:rPr>
              <w:t>中对焊工焊接资格证书的要求</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646D7">
            <w:pPr>
              <w:pStyle w:val="TableParagraph"/>
              <w:ind w:leftChars="50" w:left="105" w:firstLine="3"/>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书面的无损检验资格证书，行业检验证书（API 570），或针对管道工</w:t>
            </w:r>
            <w:proofErr w:type="gramStart"/>
            <w:r w:rsidRPr="00333082">
              <w:rPr>
                <w:rFonts w:asciiTheme="minorEastAsia" w:hAnsiTheme="minorEastAsia" w:cs="宋体" w:hint="eastAsia"/>
                <w:sz w:val="18"/>
                <w:szCs w:val="18"/>
                <w:lang w:eastAsia="zh-CN"/>
              </w:rPr>
              <w:t>程结果</w:t>
            </w:r>
            <w:proofErr w:type="gramEnd"/>
            <w:r w:rsidRPr="00333082">
              <w:rPr>
                <w:rFonts w:asciiTheme="minorEastAsia" w:hAnsiTheme="minorEastAsia" w:cs="宋体" w:hint="eastAsia"/>
                <w:sz w:val="18"/>
                <w:szCs w:val="18"/>
                <w:lang w:eastAsia="zh-CN"/>
              </w:rPr>
              <w:t>分析的特定技术培训</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646D7">
            <w:pPr>
              <w:pStyle w:val="TableParagraph"/>
              <w:ind w:leftChars="50" w:left="105"/>
              <w:jc w:val="both"/>
              <w:rPr>
                <w:rFonts w:asciiTheme="minorEastAsia" w:hAnsiTheme="minorEastAsia" w:cs="宋体"/>
                <w:sz w:val="18"/>
                <w:szCs w:val="18"/>
                <w:lang w:eastAsia="zh-CN"/>
              </w:rPr>
            </w:pPr>
          </w:p>
          <w:p w:rsidR="00236861" w:rsidRPr="00333082" w:rsidRDefault="00236861" w:rsidP="003646D7">
            <w:pPr>
              <w:pStyle w:val="TableParagraph"/>
              <w:ind w:leftChars="50" w:left="105"/>
              <w:jc w:val="both"/>
              <w:rPr>
                <w:rFonts w:asciiTheme="minorEastAsia" w:hAnsiTheme="minorEastAsia" w:cs="宋体"/>
                <w:sz w:val="18"/>
                <w:szCs w:val="18"/>
                <w:lang w:eastAsia="zh-CN"/>
              </w:rPr>
            </w:pP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333082" w:rsidRDefault="00236861" w:rsidP="003646D7">
            <w:pPr>
              <w:pStyle w:val="TableParagraph"/>
              <w:ind w:leftChars="50" w:left="105"/>
              <w:jc w:val="both"/>
              <w:rPr>
                <w:rFonts w:asciiTheme="minorEastAsia" w:hAnsiTheme="minorEastAsia" w:cs="宋体"/>
                <w:sz w:val="18"/>
                <w:szCs w:val="18"/>
                <w:lang w:eastAsia="zh-CN"/>
              </w:rPr>
            </w:pPr>
            <w:r w:rsidRPr="00333082">
              <w:rPr>
                <w:rFonts w:asciiTheme="minorEastAsia" w:hAnsiTheme="minorEastAsia" w:cs="宋体" w:hint="eastAsia"/>
                <w:sz w:val="18"/>
                <w:szCs w:val="18"/>
                <w:lang w:eastAsia="zh-CN"/>
              </w:rPr>
              <w:t>焊工资</w:t>
            </w:r>
            <w:r w:rsidR="003646D7" w:rsidRPr="00333082">
              <w:rPr>
                <w:rFonts w:asciiTheme="minorEastAsia" w:hAnsiTheme="minorEastAsia" w:cs="宋体" w:hint="eastAsia"/>
                <w:sz w:val="18"/>
                <w:szCs w:val="18"/>
                <w:lang w:eastAsia="zh-CN"/>
              </w:rPr>
              <w:t>质</w:t>
            </w:r>
            <w:r w:rsidRPr="00333082">
              <w:rPr>
                <w:rFonts w:asciiTheme="minorEastAsia" w:hAnsiTheme="minorEastAsia" w:cs="宋体" w:hint="eastAsia"/>
                <w:sz w:val="18"/>
                <w:szCs w:val="18"/>
                <w:lang w:eastAsia="zh-CN"/>
              </w:rPr>
              <w:t>依照ASME</w:t>
            </w:r>
            <w:proofErr w:type="gramStart"/>
            <w:r w:rsidRPr="00333082">
              <w:rPr>
                <w:rFonts w:asciiTheme="minorEastAsia" w:hAnsiTheme="minorEastAsia" w:cs="宋体" w:hint="eastAsia"/>
                <w:sz w:val="18"/>
                <w:szCs w:val="18"/>
                <w:lang w:eastAsia="zh-CN"/>
              </w:rPr>
              <w:t>规范</w:t>
            </w:r>
            <w:r w:rsidR="003646D7" w:rsidRPr="00333082">
              <w:rPr>
                <w:rFonts w:asciiTheme="minorEastAsia" w:hAnsiTheme="minorEastAsia" w:cs="宋体" w:hint="eastAsia"/>
                <w:sz w:val="18"/>
                <w:szCs w:val="18"/>
                <w:lang w:eastAsia="zh-CN"/>
              </w:rPr>
              <w:t>第</w:t>
            </w:r>
            <w:proofErr w:type="gramEnd"/>
            <w:r w:rsidRPr="00333082">
              <w:rPr>
                <w:rFonts w:asciiTheme="minorEastAsia" w:hAnsiTheme="minorEastAsia" w:cs="宋体" w:hint="eastAsia"/>
                <w:sz w:val="18"/>
                <w:szCs w:val="18"/>
                <w:lang w:eastAsia="zh-CN"/>
              </w:rPr>
              <w:t>IX</w:t>
            </w:r>
            <w:r w:rsidR="003646D7" w:rsidRPr="00333082">
              <w:rPr>
                <w:rFonts w:asciiTheme="minorEastAsia" w:hAnsiTheme="minorEastAsia" w:cs="宋体" w:hint="eastAsia"/>
                <w:sz w:val="18"/>
                <w:szCs w:val="18"/>
                <w:lang w:eastAsia="zh-CN"/>
              </w:rPr>
              <w:t>部分</w:t>
            </w:r>
            <w:r w:rsidRPr="00333082">
              <w:rPr>
                <w:rFonts w:asciiTheme="minorEastAsia" w:hAnsiTheme="minorEastAsia" w:cs="宋体" w:hint="eastAsia"/>
                <w:sz w:val="18"/>
                <w:szCs w:val="18"/>
                <w:lang w:eastAsia="zh-CN"/>
              </w:rPr>
              <w:t xml:space="preserve">。 </w:t>
            </w:r>
            <w:r w:rsidR="003646D7" w:rsidRPr="00333082">
              <w:rPr>
                <w:rFonts w:asciiTheme="minorEastAsia" w:hAnsiTheme="minorEastAsia" w:cs="宋体" w:hint="eastAsia"/>
                <w:sz w:val="18"/>
                <w:szCs w:val="18"/>
                <w:lang w:eastAsia="zh-CN"/>
              </w:rPr>
              <w:t>具有合适技能的</w:t>
            </w:r>
            <w:r w:rsidRPr="00333082">
              <w:rPr>
                <w:rFonts w:asciiTheme="minorEastAsia" w:hAnsiTheme="minorEastAsia" w:cs="宋体" w:hint="eastAsia"/>
                <w:sz w:val="18"/>
                <w:szCs w:val="18"/>
                <w:lang w:eastAsia="zh-CN"/>
              </w:rPr>
              <w:t>无损检测技术人员资</w:t>
            </w:r>
            <w:r w:rsidR="003646D7" w:rsidRPr="00333082">
              <w:rPr>
                <w:rFonts w:asciiTheme="minorEastAsia" w:hAnsiTheme="minorEastAsia" w:cs="宋体" w:hint="eastAsia"/>
                <w:sz w:val="18"/>
                <w:szCs w:val="18"/>
                <w:lang w:eastAsia="zh-CN"/>
              </w:rPr>
              <w:t>质</w:t>
            </w:r>
            <w:r w:rsidRPr="00333082">
              <w:rPr>
                <w:rFonts w:asciiTheme="minorEastAsia" w:hAnsiTheme="minorEastAsia" w:cs="宋体" w:hint="eastAsia"/>
                <w:sz w:val="18"/>
                <w:szCs w:val="18"/>
                <w:lang w:eastAsia="zh-CN"/>
              </w:rPr>
              <w:t>。行业检验资格（API 570）或针对储罐工程的专项技术训练</w:t>
            </w:r>
          </w:p>
        </w:tc>
      </w:tr>
    </w:tbl>
    <w:p w:rsidR="00236861" w:rsidRPr="00134FC7" w:rsidRDefault="00236861" w:rsidP="00265187"/>
    <w:p w:rsidR="003C0487" w:rsidRPr="00333082" w:rsidRDefault="003C0487" w:rsidP="003C0487">
      <w:pPr>
        <w:pStyle w:val="TableParagraph"/>
        <w:jc w:val="center"/>
        <w:rPr>
          <w:rFonts w:ascii="黑体" w:eastAsia="黑体" w:hAnsi="黑体" w:cs="宋体"/>
          <w:sz w:val="21"/>
          <w:szCs w:val="21"/>
          <w:lang w:eastAsia="zh-CN"/>
        </w:rPr>
      </w:pPr>
      <w:r w:rsidRPr="00333082">
        <w:rPr>
          <w:rFonts w:ascii="黑体" w:eastAsia="黑体" w:hAnsi="黑体" w:cs="宋体" w:hint="eastAsia"/>
          <w:sz w:val="21"/>
          <w:szCs w:val="21"/>
          <w:lang w:eastAsia="zh-CN"/>
        </w:rPr>
        <w:lastRenderedPageBreak/>
        <w:t>表</w:t>
      </w:r>
      <w:r w:rsidR="00333082" w:rsidRPr="00333082">
        <w:rPr>
          <w:rFonts w:ascii="黑体" w:eastAsia="黑体" w:hAnsi="黑体" w:cs="宋体" w:hint="eastAsia"/>
          <w:sz w:val="21"/>
          <w:szCs w:val="21"/>
          <w:lang w:eastAsia="zh-CN"/>
        </w:rPr>
        <w:t>J.</w:t>
      </w:r>
      <w:r w:rsidRPr="00333082">
        <w:rPr>
          <w:rFonts w:ascii="黑体" w:eastAsia="黑体" w:hAnsi="黑体" w:cs="宋体"/>
          <w:sz w:val="21"/>
          <w:szCs w:val="21"/>
          <w:lang w:eastAsia="zh-CN"/>
        </w:rPr>
        <w:t xml:space="preserve">2  </w:t>
      </w:r>
      <w:r w:rsidRPr="00333082">
        <w:rPr>
          <w:rFonts w:ascii="黑体" w:eastAsia="黑体" w:hAnsi="黑体" w:cs="宋体" w:hint="eastAsia"/>
          <w:sz w:val="21"/>
          <w:szCs w:val="21"/>
          <w:lang w:eastAsia="zh-CN"/>
        </w:rPr>
        <w:t>管道</w:t>
      </w:r>
      <w:r w:rsidRPr="00333082">
        <w:rPr>
          <w:rFonts w:ascii="黑体" w:eastAsia="黑体" w:hAnsi="黑体" w:cs="宋体"/>
          <w:sz w:val="21"/>
          <w:szCs w:val="21"/>
          <w:lang w:eastAsia="zh-CN"/>
        </w:rPr>
        <w:t>系统</w:t>
      </w:r>
      <w:r w:rsidRPr="00333082">
        <w:rPr>
          <w:rFonts w:ascii="黑体" w:eastAsia="黑体" w:hAnsi="黑体" w:cs="宋体" w:hint="eastAsia"/>
          <w:sz w:val="21"/>
          <w:szCs w:val="21"/>
          <w:lang w:eastAsia="zh-CN"/>
        </w:rPr>
        <w:t>的设备完整性活动（续2）</w:t>
      </w:r>
    </w:p>
    <w:p w:rsidR="003C0487" w:rsidRPr="00134FC7" w:rsidRDefault="003C0487" w:rsidP="00265187"/>
    <w:tbl>
      <w:tblPr>
        <w:tblStyle w:val="TableNormal"/>
        <w:tblW w:w="14301" w:type="dxa"/>
        <w:tblInd w:w="8" w:type="dxa"/>
        <w:tblLayout w:type="fixed"/>
        <w:tblLook w:val="01E0" w:firstRow="1" w:lastRow="1" w:firstColumn="1" w:lastColumn="1" w:noHBand="0" w:noVBand="0"/>
      </w:tblPr>
      <w:tblGrid>
        <w:gridCol w:w="3575"/>
        <w:gridCol w:w="3575"/>
        <w:gridCol w:w="3575"/>
        <w:gridCol w:w="3576"/>
      </w:tblGrid>
      <w:tr w:rsidR="00236861" w:rsidRPr="00037E45" w:rsidTr="00EC04B6">
        <w:trPr>
          <w:trHeight w:hRule="exact" w:val="571"/>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037E45" w:rsidRDefault="00236861" w:rsidP="00054B38">
            <w:pPr>
              <w:pStyle w:val="TableParagraph"/>
              <w:jc w:val="center"/>
              <w:rPr>
                <w:rFonts w:asciiTheme="minorEastAsia" w:hAnsiTheme="minorEastAsia" w:cs="宋体"/>
                <w:b/>
                <w:sz w:val="18"/>
                <w:szCs w:val="18"/>
                <w:lang w:eastAsia="zh-CN"/>
              </w:rPr>
            </w:pPr>
            <w:r w:rsidRPr="00037E45">
              <w:rPr>
                <w:rFonts w:asciiTheme="minorEastAsia" w:hAnsiTheme="minorEastAsia" w:cs="宋体" w:hint="eastAsia"/>
                <w:b/>
                <w:sz w:val="18"/>
                <w:szCs w:val="18"/>
                <w:lang w:eastAsia="zh-CN"/>
              </w:rPr>
              <w:t>新设备设计、制造和安装</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037E45" w:rsidRDefault="00236861" w:rsidP="00886A6E">
            <w:pPr>
              <w:pStyle w:val="TableParagraph"/>
              <w:jc w:val="center"/>
              <w:rPr>
                <w:rFonts w:asciiTheme="minorEastAsia" w:hAnsiTheme="minorEastAsia" w:cs="宋体"/>
                <w:b/>
                <w:sz w:val="18"/>
                <w:szCs w:val="18"/>
                <w:lang w:eastAsia="zh-CN"/>
              </w:rPr>
            </w:pPr>
            <w:r w:rsidRPr="00037E45">
              <w:rPr>
                <w:rFonts w:asciiTheme="minorEastAsia" w:hAnsiTheme="minorEastAsia" w:cs="宋体" w:hint="eastAsia"/>
                <w:b/>
                <w:sz w:val="18"/>
                <w:szCs w:val="18"/>
                <w:lang w:eastAsia="zh-CN"/>
              </w:rPr>
              <w:t>检</w:t>
            </w:r>
            <w:r w:rsidR="00886A6E" w:rsidRPr="00037E45">
              <w:rPr>
                <w:rFonts w:asciiTheme="minorEastAsia" w:hAnsiTheme="minorEastAsia" w:cs="宋体" w:hint="eastAsia"/>
                <w:b/>
                <w:sz w:val="18"/>
                <w:szCs w:val="18"/>
                <w:lang w:eastAsia="zh-CN"/>
              </w:rPr>
              <w:t>查</w:t>
            </w:r>
            <w:r w:rsidRPr="00037E45">
              <w:rPr>
                <w:rFonts w:asciiTheme="minorEastAsia" w:hAnsiTheme="minorEastAsia"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037E45" w:rsidRDefault="00236861" w:rsidP="00054B38">
            <w:pPr>
              <w:pStyle w:val="TableParagraph"/>
              <w:jc w:val="center"/>
              <w:rPr>
                <w:rFonts w:asciiTheme="minorEastAsia" w:hAnsiTheme="minorEastAsia" w:cs="宋体"/>
                <w:b/>
                <w:sz w:val="18"/>
                <w:szCs w:val="18"/>
                <w:lang w:eastAsia="zh-CN"/>
              </w:rPr>
            </w:pPr>
            <w:r w:rsidRPr="00037E45">
              <w:rPr>
                <w:rFonts w:asciiTheme="minorEastAsia" w:hAnsiTheme="minorEastAsia" w:cs="宋体" w:hint="eastAsia"/>
                <w:b/>
                <w:sz w:val="18"/>
                <w:szCs w:val="18"/>
                <w:lang w:eastAsia="zh-CN"/>
              </w:rPr>
              <w:t>预防性维修</w:t>
            </w:r>
          </w:p>
        </w:tc>
        <w:tc>
          <w:tcPr>
            <w:tcW w:w="3576"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037E45" w:rsidRDefault="00236861" w:rsidP="00054B38">
            <w:pPr>
              <w:pStyle w:val="TableParagraph"/>
              <w:jc w:val="center"/>
              <w:rPr>
                <w:rFonts w:asciiTheme="minorEastAsia" w:hAnsiTheme="minorEastAsia" w:cs="宋体"/>
                <w:b/>
                <w:sz w:val="18"/>
                <w:szCs w:val="18"/>
                <w:lang w:eastAsia="zh-CN"/>
              </w:rPr>
            </w:pPr>
            <w:r w:rsidRPr="00037E45">
              <w:rPr>
                <w:rFonts w:asciiTheme="minorEastAsia" w:hAnsiTheme="minorEastAsia" w:cs="宋体" w:hint="eastAsia"/>
                <w:b/>
                <w:sz w:val="18"/>
                <w:szCs w:val="18"/>
                <w:lang w:eastAsia="zh-CN"/>
              </w:rPr>
              <w:t>修理</w:t>
            </w:r>
          </w:p>
        </w:tc>
      </w:tr>
      <w:tr w:rsidR="00236861" w:rsidRPr="00037E45" w:rsidTr="00EC04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38"/>
        </w:trPr>
        <w:tc>
          <w:tcPr>
            <w:tcW w:w="14301" w:type="dxa"/>
            <w:gridSpan w:val="4"/>
            <w:tcMar>
              <w:left w:w="57" w:type="dxa"/>
              <w:right w:w="57" w:type="dxa"/>
            </w:tcMar>
            <w:vAlign w:val="center"/>
          </w:tcPr>
          <w:p w:rsidR="00236861" w:rsidRPr="00037E45" w:rsidRDefault="00236861" w:rsidP="00054B38">
            <w:pPr>
              <w:pStyle w:val="TableParagraph"/>
              <w:ind w:leftChars="50" w:left="105"/>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程序要求</w:t>
            </w:r>
          </w:p>
        </w:tc>
      </w:tr>
      <w:tr w:rsidR="00236861" w:rsidRPr="00037E45" w:rsidTr="00EC04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028"/>
        </w:trPr>
        <w:tc>
          <w:tcPr>
            <w:tcW w:w="3575" w:type="dxa"/>
            <w:tcMar>
              <w:left w:w="57" w:type="dxa"/>
              <w:right w:w="57" w:type="dxa"/>
            </w:tcMar>
            <w:vAlign w:val="center"/>
          </w:tcPr>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书面程序描述：</w:t>
            </w:r>
          </w:p>
          <w:p w:rsidR="00236861" w:rsidRPr="00037E45" w:rsidRDefault="00095689" w:rsidP="00095689">
            <w:pPr>
              <w:pStyle w:val="ab"/>
              <w:tabs>
                <w:tab w:val="left" w:pos="139"/>
              </w:tabs>
              <w:ind w:left="205"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（1）</w:t>
            </w:r>
            <w:r w:rsidR="00236861" w:rsidRPr="00037E45">
              <w:rPr>
                <w:rFonts w:asciiTheme="minorEastAsia" w:hAnsiTheme="minorEastAsia" w:cs="宋体" w:hint="eastAsia"/>
                <w:sz w:val="18"/>
                <w:szCs w:val="18"/>
                <w:lang w:eastAsia="zh-CN"/>
              </w:rPr>
              <w:t>设备规格的工程标准</w:t>
            </w:r>
          </w:p>
          <w:p w:rsidR="00236861" w:rsidRPr="00037E45" w:rsidRDefault="00095689" w:rsidP="00095689">
            <w:pPr>
              <w:pStyle w:val="ab"/>
              <w:tabs>
                <w:tab w:val="left" w:pos="139"/>
              </w:tabs>
              <w:ind w:left="205"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（2）</w:t>
            </w:r>
            <w:r w:rsidR="00236861" w:rsidRPr="00037E45">
              <w:rPr>
                <w:rFonts w:asciiTheme="minorEastAsia" w:hAnsiTheme="minorEastAsia" w:cs="宋体" w:hint="eastAsia"/>
                <w:sz w:val="18"/>
                <w:szCs w:val="18"/>
                <w:lang w:eastAsia="zh-CN"/>
              </w:rPr>
              <w:t>项目管理（包括风险和设计评审的时间表）</w:t>
            </w:r>
          </w:p>
          <w:p w:rsidR="00236861" w:rsidRPr="00037E45" w:rsidRDefault="00095689" w:rsidP="00095689">
            <w:pPr>
              <w:pStyle w:val="ab"/>
              <w:tabs>
                <w:tab w:val="left" w:pos="139"/>
              </w:tabs>
              <w:ind w:left="205"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（3）</w:t>
            </w:r>
            <w:r w:rsidR="00236861" w:rsidRPr="00037E45">
              <w:rPr>
                <w:rFonts w:asciiTheme="minorEastAsia" w:hAnsiTheme="minorEastAsia" w:cs="宋体" w:hint="eastAsia"/>
                <w:sz w:val="18"/>
                <w:szCs w:val="18"/>
                <w:lang w:eastAsia="zh-CN"/>
              </w:rPr>
              <w:t>供应商资格</w:t>
            </w:r>
          </w:p>
          <w:p w:rsidR="00236861" w:rsidRPr="00037E45" w:rsidRDefault="00095689" w:rsidP="00095689">
            <w:pPr>
              <w:pStyle w:val="ab"/>
              <w:tabs>
                <w:tab w:val="left" w:pos="139"/>
              </w:tabs>
              <w:ind w:left="205"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（4）</w:t>
            </w:r>
            <w:r w:rsidR="00236861" w:rsidRPr="00037E45">
              <w:rPr>
                <w:rFonts w:asciiTheme="minorEastAsia" w:hAnsiTheme="minorEastAsia" w:cs="宋体" w:hint="eastAsia"/>
                <w:sz w:val="18"/>
                <w:szCs w:val="18"/>
                <w:lang w:eastAsia="zh-CN"/>
              </w:rPr>
              <w:t>文件要求</w:t>
            </w:r>
          </w:p>
          <w:p w:rsidR="00236861" w:rsidRPr="00037E45" w:rsidRDefault="00095689" w:rsidP="00095689">
            <w:pPr>
              <w:pStyle w:val="ab"/>
              <w:tabs>
                <w:tab w:val="left" w:pos="139"/>
              </w:tabs>
              <w:ind w:left="205"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（5）</w:t>
            </w:r>
            <w:r w:rsidR="00236861" w:rsidRPr="00037E45">
              <w:rPr>
                <w:rFonts w:asciiTheme="minorEastAsia" w:hAnsiTheme="minorEastAsia" w:cs="宋体" w:hint="eastAsia"/>
                <w:sz w:val="18"/>
                <w:szCs w:val="18"/>
                <w:lang w:eastAsia="zh-CN"/>
              </w:rPr>
              <w:t>工程验收和周转要求</w:t>
            </w:r>
          </w:p>
        </w:tc>
        <w:tc>
          <w:tcPr>
            <w:tcW w:w="3575" w:type="dxa"/>
            <w:tcMar>
              <w:left w:w="57" w:type="dxa"/>
              <w:right w:w="57" w:type="dxa"/>
            </w:tcMar>
            <w:vAlign w:val="center"/>
          </w:tcPr>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书面程序描述的检验和测试活动，包括：</w:t>
            </w:r>
          </w:p>
          <w:p w:rsidR="00236861" w:rsidRPr="00037E45" w:rsidRDefault="00095689" w:rsidP="00095689">
            <w:pPr>
              <w:pStyle w:val="ab"/>
              <w:tabs>
                <w:tab w:val="left" w:pos="135"/>
              </w:tabs>
              <w:ind w:left="198"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（1）</w:t>
            </w:r>
            <w:r w:rsidR="00236861" w:rsidRPr="00037E45">
              <w:rPr>
                <w:rFonts w:asciiTheme="minorEastAsia" w:hAnsiTheme="minorEastAsia" w:cs="宋体" w:hint="eastAsia"/>
                <w:sz w:val="18"/>
                <w:szCs w:val="18"/>
                <w:lang w:eastAsia="zh-CN"/>
              </w:rPr>
              <w:t>活动的</w:t>
            </w:r>
            <w:r w:rsidRPr="00037E45">
              <w:rPr>
                <w:rFonts w:asciiTheme="minorEastAsia" w:hAnsiTheme="minorEastAsia" w:cs="宋体" w:hint="eastAsia"/>
                <w:sz w:val="18"/>
                <w:szCs w:val="18"/>
                <w:lang w:eastAsia="zh-CN"/>
              </w:rPr>
              <w:t>范围</w:t>
            </w:r>
            <w:r w:rsidR="00236861" w:rsidRPr="00037E45">
              <w:rPr>
                <w:rFonts w:asciiTheme="minorEastAsia" w:hAnsiTheme="minorEastAsia" w:cs="宋体" w:hint="eastAsia"/>
                <w:sz w:val="18"/>
                <w:szCs w:val="18"/>
                <w:lang w:eastAsia="zh-CN"/>
              </w:rPr>
              <w:t>和位置，如何和何时进行检验或试验，以及由谁</w:t>
            </w:r>
            <w:r w:rsidRPr="00037E45">
              <w:rPr>
                <w:rFonts w:asciiTheme="minorEastAsia" w:hAnsiTheme="minorEastAsia" w:cs="宋体" w:hint="eastAsia"/>
                <w:sz w:val="18"/>
                <w:szCs w:val="18"/>
                <w:lang w:eastAsia="zh-CN"/>
              </w:rPr>
              <w:t>执行</w:t>
            </w:r>
          </w:p>
          <w:p w:rsidR="00236861" w:rsidRPr="00037E45" w:rsidRDefault="00095689" w:rsidP="00095689">
            <w:pPr>
              <w:pStyle w:val="ab"/>
              <w:tabs>
                <w:tab w:val="left" w:pos="135"/>
              </w:tabs>
              <w:ind w:left="198"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（2）</w:t>
            </w:r>
            <w:r w:rsidR="00236861" w:rsidRPr="00037E45">
              <w:rPr>
                <w:rFonts w:asciiTheme="minorEastAsia" w:hAnsiTheme="minorEastAsia" w:cs="宋体" w:hint="eastAsia"/>
                <w:sz w:val="18"/>
                <w:szCs w:val="18"/>
                <w:lang w:eastAsia="zh-CN"/>
              </w:rPr>
              <w:t>结果如何记录和结果什么时候进行分析</w:t>
            </w:r>
          </w:p>
          <w:p w:rsidR="00236861" w:rsidRPr="00037E45" w:rsidRDefault="00095689" w:rsidP="00095689">
            <w:pPr>
              <w:pStyle w:val="ab"/>
              <w:tabs>
                <w:tab w:val="left" w:pos="135"/>
              </w:tabs>
              <w:ind w:left="198" w:firstLineChars="0" w:firstLine="0"/>
              <w:jc w:val="left"/>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（3）</w:t>
            </w:r>
            <w:r w:rsidR="00236861" w:rsidRPr="00037E45">
              <w:rPr>
                <w:rFonts w:asciiTheme="minorEastAsia" w:hAnsiTheme="minorEastAsia" w:cs="宋体" w:hint="eastAsia"/>
                <w:sz w:val="18"/>
                <w:szCs w:val="18"/>
                <w:lang w:eastAsia="zh-CN"/>
              </w:rPr>
              <w:t>功能或状态不符合验收标准如何解决</w:t>
            </w:r>
          </w:p>
        </w:tc>
        <w:tc>
          <w:tcPr>
            <w:tcW w:w="3575" w:type="dxa"/>
            <w:tcMar>
              <w:left w:w="57" w:type="dxa"/>
              <w:right w:w="57" w:type="dxa"/>
            </w:tcMar>
            <w:vAlign w:val="center"/>
          </w:tcPr>
          <w:p w:rsidR="00236861" w:rsidRPr="00037E45" w:rsidRDefault="00236861" w:rsidP="00054B38">
            <w:pPr>
              <w:pStyle w:val="TableParagraph"/>
              <w:ind w:leftChars="50" w:left="105"/>
              <w:rPr>
                <w:rFonts w:asciiTheme="minorEastAsia" w:hAnsiTheme="minorEastAsia" w:cs="宋体"/>
                <w:sz w:val="18"/>
                <w:szCs w:val="18"/>
                <w:lang w:eastAsia="zh-CN"/>
              </w:rPr>
            </w:pPr>
          </w:p>
        </w:tc>
        <w:tc>
          <w:tcPr>
            <w:tcW w:w="3576" w:type="dxa"/>
            <w:tcMar>
              <w:left w:w="57" w:type="dxa"/>
              <w:right w:w="57" w:type="dxa"/>
            </w:tcMar>
            <w:vAlign w:val="center"/>
          </w:tcPr>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针对修理中</w:t>
            </w:r>
            <w:proofErr w:type="gramStart"/>
            <w:r w:rsidRPr="00037E45">
              <w:rPr>
                <w:rFonts w:asciiTheme="minorEastAsia" w:hAnsiTheme="minorEastAsia" w:cs="宋体" w:hint="eastAsia"/>
                <w:sz w:val="18"/>
                <w:szCs w:val="18"/>
                <w:lang w:eastAsia="zh-CN"/>
              </w:rPr>
              <w:t>典型任务</w:t>
            </w:r>
            <w:proofErr w:type="gramEnd"/>
            <w:r w:rsidRPr="00037E45">
              <w:rPr>
                <w:rFonts w:asciiTheme="minorEastAsia" w:hAnsiTheme="minorEastAsia" w:cs="宋体" w:hint="eastAsia"/>
                <w:sz w:val="18"/>
                <w:szCs w:val="18"/>
                <w:lang w:eastAsia="zh-CN"/>
              </w:rPr>
              <w:t>的手工技能程序，例如，焊接、垫片安装、螺栓</w:t>
            </w:r>
            <w:r w:rsidR="00095689" w:rsidRPr="00037E45">
              <w:rPr>
                <w:rFonts w:asciiTheme="minorEastAsia" w:hAnsiTheme="minorEastAsia" w:cs="宋体" w:hint="eastAsia"/>
                <w:sz w:val="18"/>
                <w:szCs w:val="18"/>
                <w:lang w:eastAsia="zh-CN"/>
              </w:rPr>
              <w:t>紧固</w:t>
            </w:r>
            <w:r w:rsidRPr="00037E45">
              <w:rPr>
                <w:rFonts w:asciiTheme="minorEastAsia" w:hAnsiTheme="minorEastAsia" w:cs="宋体" w:hint="eastAsia"/>
                <w:sz w:val="18"/>
                <w:szCs w:val="18"/>
                <w:lang w:eastAsia="zh-CN"/>
              </w:rPr>
              <w:t>等</w:t>
            </w:r>
          </w:p>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针对修理或改造压力边界开发的特殊工作程序</w:t>
            </w:r>
          </w:p>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针对独特或复杂的维修或具有专业技术内容的工作，例如，</w:t>
            </w:r>
            <w:r w:rsidR="00095689" w:rsidRPr="00037E45">
              <w:rPr>
                <w:rFonts w:asciiTheme="minorEastAsia" w:hAnsiTheme="minorEastAsia" w:cs="宋体" w:hint="eastAsia"/>
                <w:sz w:val="18"/>
                <w:szCs w:val="18"/>
                <w:lang w:eastAsia="zh-CN"/>
              </w:rPr>
              <w:t>索</w:t>
            </w:r>
            <w:r w:rsidRPr="00037E45">
              <w:rPr>
                <w:rFonts w:asciiTheme="minorEastAsia" w:hAnsiTheme="minorEastAsia" w:cs="宋体" w:hint="eastAsia"/>
                <w:sz w:val="18"/>
                <w:szCs w:val="18"/>
                <w:lang w:eastAsia="zh-CN"/>
              </w:rPr>
              <w:t>吊、热割、</w:t>
            </w:r>
            <w:r w:rsidR="00095689" w:rsidRPr="00037E45">
              <w:rPr>
                <w:rFonts w:asciiTheme="minorEastAsia" w:hAnsiTheme="minorEastAsia" w:cs="宋体" w:hint="eastAsia"/>
                <w:sz w:val="18"/>
                <w:szCs w:val="18"/>
                <w:lang w:eastAsia="zh-CN"/>
              </w:rPr>
              <w:t>堵漏</w:t>
            </w:r>
            <w:r w:rsidRPr="00037E45">
              <w:rPr>
                <w:rFonts w:asciiTheme="minorEastAsia" w:hAnsiTheme="minorEastAsia" w:cs="宋体" w:hint="eastAsia"/>
                <w:sz w:val="18"/>
                <w:szCs w:val="18"/>
                <w:lang w:eastAsia="zh-CN"/>
              </w:rPr>
              <w:t>、夹具安装的特殊工作程序</w:t>
            </w:r>
          </w:p>
          <w:p w:rsidR="00236861" w:rsidRPr="00037E45" w:rsidRDefault="00236861" w:rsidP="0009568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为</w:t>
            </w:r>
            <w:r w:rsidR="00095689" w:rsidRPr="00037E45">
              <w:rPr>
                <w:rFonts w:asciiTheme="minorEastAsia" w:hAnsiTheme="minorEastAsia" w:cs="宋体" w:hint="eastAsia"/>
                <w:sz w:val="18"/>
                <w:szCs w:val="18"/>
                <w:lang w:eastAsia="zh-CN"/>
              </w:rPr>
              <w:t>过程工程投入</w:t>
            </w:r>
            <w:r w:rsidRPr="00037E45">
              <w:rPr>
                <w:rFonts w:asciiTheme="minorEastAsia" w:hAnsiTheme="minorEastAsia" w:cs="宋体" w:hint="eastAsia"/>
                <w:sz w:val="18"/>
                <w:szCs w:val="18"/>
                <w:lang w:eastAsia="zh-CN"/>
              </w:rPr>
              <w:t>化学清洗的特殊工作程序</w:t>
            </w:r>
          </w:p>
        </w:tc>
      </w:tr>
      <w:tr w:rsidR="00236861" w:rsidRPr="00037E45" w:rsidTr="00EC04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27"/>
        </w:trPr>
        <w:tc>
          <w:tcPr>
            <w:tcW w:w="14301" w:type="dxa"/>
            <w:gridSpan w:val="4"/>
            <w:tcMar>
              <w:left w:w="57" w:type="dxa"/>
              <w:right w:w="57" w:type="dxa"/>
            </w:tcMar>
            <w:vAlign w:val="center"/>
          </w:tcPr>
          <w:p w:rsidR="00236861" w:rsidRPr="00037E45" w:rsidRDefault="00236861" w:rsidP="00054B38">
            <w:pPr>
              <w:pStyle w:val="TableParagraph"/>
              <w:ind w:leftChars="50" w:left="105"/>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文件要求</w:t>
            </w:r>
          </w:p>
        </w:tc>
      </w:tr>
      <w:tr w:rsidR="00236861" w:rsidRPr="00037E45" w:rsidTr="00EC04B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830"/>
        </w:trPr>
        <w:tc>
          <w:tcPr>
            <w:tcW w:w="3575" w:type="dxa"/>
            <w:tcMar>
              <w:left w:w="57" w:type="dxa"/>
              <w:right w:w="57" w:type="dxa"/>
            </w:tcMar>
            <w:vAlign w:val="center"/>
          </w:tcPr>
          <w:p w:rsidR="00236861" w:rsidRPr="00037E45" w:rsidRDefault="00236861" w:rsidP="00C10C7B">
            <w:pPr>
              <w:pStyle w:val="TableParagraph"/>
              <w:numPr>
                <w:ilvl w:val="0"/>
                <w:numId w:val="29"/>
              </w:numPr>
              <w:spacing w:line="360" w:lineRule="auto"/>
              <w:ind w:left="227" w:hanging="170"/>
              <w:jc w:val="both"/>
              <w:rPr>
                <w:rFonts w:asciiTheme="minorEastAsia" w:hAnsiTheme="minorEastAsia" w:cs="宋体"/>
                <w:sz w:val="18"/>
                <w:szCs w:val="18"/>
                <w:lang w:eastAsia="zh-CN"/>
              </w:rPr>
            </w:pPr>
            <w:bookmarkStart w:id="173" w:name="_Hlk349762443"/>
            <w:r w:rsidRPr="00037E45">
              <w:rPr>
                <w:rFonts w:asciiTheme="minorEastAsia" w:hAnsiTheme="minorEastAsia" w:cs="宋体" w:hint="eastAsia"/>
                <w:sz w:val="18"/>
                <w:szCs w:val="18"/>
                <w:lang w:eastAsia="zh-CN"/>
              </w:rPr>
              <w:t>公司文件的要求通常包括焊接资</w:t>
            </w:r>
            <w:r w:rsidR="00C10C7B" w:rsidRPr="00037E45">
              <w:rPr>
                <w:rFonts w:asciiTheme="minorEastAsia" w:hAnsiTheme="minorEastAsia" w:cs="宋体" w:hint="eastAsia"/>
                <w:sz w:val="18"/>
                <w:szCs w:val="18"/>
                <w:lang w:eastAsia="zh-CN"/>
              </w:rPr>
              <w:t>质</w:t>
            </w:r>
            <w:r w:rsidRPr="00037E45">
              <w:rPr>
                <w:rFonts w:asciiTheme="minorEastAsia" w:hAnsiTheme="minorEastAsia" w:cs="宋体" w:hint="eastAsia"/>
                <w:sz w:val="18"/>
                <w:szCs w:val="18"/>
                <w:lang w:eastAsia="zh-CN"/>
              </w:rPr>
              <w:t>、焊接图、设计计算、材料证明、QC结果</w:t>
            </w:r>
          </w:p>
          <w:p w:rsidR="00236861" w:rsidRPr="00037E45" w:rsidRDefault="00236861" w:rsidP="00C10C7B">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热处理记录、竣工图纸和压力试验报告</w:t>
            </w:r>
          </w:p>
        </w:tc>
        <w:tc>
          <w:tcPr>
            <w:tcW w:w="3575" w:type="dxa"/>
            <w:tcMar>
              <w:left w:w="57" w:type="dxa"/>
              <w:right w:w="57" w:type="dxa"/>
            </w:tcMar>
            <w:vAlign w:val="center"/>
          </w:tcPr>
          <w:p w:rsidR="00236861" w:rsidRPr="00037E45" w:rsidRDefault="00236861" w:rsidP="00C10C7B">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在设备寿命周期中每次检验的结果及分析都要被记录</w:t>
            </w:r>
          </w:p>
          <w:p w:rsidR="00236861" w:rsidRPr="00037E45" w:rsidRDefault="00236861" w:rsidP="00C10C7B">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检查日期被跟踪和技术延期，由于后期测试考虑的保护的替代方式的需要</w:t>
            </w:r>
          </w:p>
          <w:p w:rsidR="00236861" w:rsidRPr="00037E45" w:rsidRDefault="00236861" w:rsidP="00EC04B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缺陷状况被确定和解决依据建议的日期</w:t>
            </w:r>
          </w:p>
        </w:tc>
        <w:tc>
          <w:tcPr>
            <w:tcW w:w="3575" w:type="dxa"/>
            <w:tcMar>
              <w:left w:w="57" w:type="dxa"/>
              <w:right w:w="57" w:type="dxa"/>
            </w:tcMar>
            <w:vAlign w:val="center"/>
          </w:tcPr>
          <w:p w:rsidR="00236861" w:rsidRPr="00037E45" w:rsidRDefault="00EC04B6" w:rsidP="00EC04B6">
            <w:pPr>
              <w:pStyle w:val="TableParagrap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除去设备历史文件，</w:t>
            </w:r>
            <w:r w:rsidR="00236861" w:rsidRPr="00037E45">
              <w:rPr>
                <w:rFonts w:asciiTheme="minorEastAsia" w:hAnsiTheme="minorEastAsia" w:cs="宋体" w:hint="eastAsia"/>
                <w:sz w:val="18"/>
                <w:szCs w:val="18"/>
                <w:lang w:eastAsia="zh-CN"/>
              </w:rPr>
              <w:t>通常记录</w:t>
            </w:r>
            <w:r w:rsidRPr="00037E45">
              <w:rPr>
                <w:rFonts w:asciiTheme="minorEastAsia" w:hAnsiTheme="minorEastAsia" w:cs="宋体" w:hint="eastAsia"/>
                <w:sz w:val="18"/>
                <w:szCs w:val="18"/>
                <w:lang w:eastAsia="zh-CN"/>
              </w:rPr>
              <w:t>预防性</w:t>
            </w:r>
            <w:r w:rsidRPr="00037E45">
              <w:rPr>
                <w:rFonts w:asciiTheme="minorEastAsia" w:hAnsiTheme="minorEastAsia" w:cs="宋体"/>
                <w:sz w:val="18"/>
                <w:szCs w:val="18"/>
                <w:lang w:eastAsia="zh-CN"/>
              </w:rPr>
              <w:t>维修</w:t>
            </w:r>
            <w:r w:rsidRPr="00037E45">
              <w:rPr>
                <w:rFonts w:asciiTheme="minorEastAsia" w:hAnsiTheme="minorEastAsia" w:cs="宋体" w:hint="eastAsia"/>
                <w:sz w:val="18"/>
                <w:szCs w:val="18"/>
                <w:lang w:eastAsia="zh-CN"/>
              </w:rPr>
              <w:t>结果</w:t>
            </w:r>
            <w:r w:rsidRPr="00037E45">
              <w:rPr>
                <w:rFonts w:asciiTheme="minorEastAsia" w:hAnsiTheme="minorEastAsia" w:cs="宋体"/>
                <w:sz w:val="18"/>
                <w:szCs w:val="18"/>
                <w:lang w:eastAsia="zh-CN"/>
              </w:rPr>
              <w:t xml:space="preserve"> </w:t>
            </w:r>
          </w:p>
        </w:tc>
        <w:tc>
          <w:tcPr>
            <w:tcW w:w="3576" w:type="dxa"/>
            <w:tcMar>
              <w:left w:w="57" w:type="dxa"/>
              <w:right w:w="57" w:type="dxa"/>
            </w:tcMar>
            <w:vAlign w:val="center"/>
          </w:tcPr>
          <w:p w:rsidR="00236861" w:rsidRPr="00037E45" w:rsidRDefault="00236861" w:rsidP="00EC04B6">
            <w:pPr>
              <w:pStyle w:val="TableParagraph"/>
              <w:rPr>
                <w:rFonts w:asciiTheme="minorEastAsia" w:hAnsiTheme="minorEastAsia" w:cs="宋体"/>
                <w:sz w:val="18"/>
                <w:szCs w:val="18"/>
                <w:lang w:eastAsia="zh-CN"/>
              </w:rPr>
            </w:pPr>
            <w:r w:rsidRPr="00037E45">
              <w:rPr>
                <w:rFonts w:asciiTheme="minorEastAsia" w:hAnsiTheme="minorEastAsia" w:cs="宋体" w:hint="eastAsia"/>
                <w:sz w:val="18"/>
                <w:szCs w:val="18"/>
                <w:lang w:eastAsia="zh-CN"/>
              </w:rPr>
              <w:t>维修</w:t>
            </w:r>
            <w:r w:rsidR="00EC04B6" w:rsidRPr="00037E45">
              <w:rPr>
                <w:rFonts w:asciiTheme="minorEastAsia" w:hAnsiTheme="minorEastAsia" w:cs="宋体" w:hint="eastAsia"/>
                <w:sz w:val="18"/>
                <w:szCs w:val="18"/>
                <w:lang w:eastAsia="zh-CN"/>
              </w:rPr>
              <w:t>记录</w:t>
            </w:r>
            <w:r w:rsidRPr="00037E45">
              <w:rPr>
                <w:rFonts w:asciiTheme="minorEastAsia" w:hAnsiTheme="minorEastAsia" w:cs="宋体" w:hint="eastAsia"/>
                <w:sz w:val="18"/>
                <w:szCs w:val="18"/>
                <w:lang w:eastAsia="zh-CN"/>
              </w:rPr>
              <w:t>通常与设备检验</w:t>
            </w:r>
            <w:r w:rsidR="00EC04B6" w:rsidRPr="00037E45">
              <w:rPr>
                <w:rFonts w:asciiTheme="minorEastAsia" w:hAnsiTheme="minorEastAsia" w:cs="宋体" w:hint="eastAsia"/>
                <w:sz w:val="18"/>
                <w:szCs w:val="18"/>
                <w:lang w:eastAsia="zh-CN"/>
              </w:rPr>
              <w:t>记录一起保存</w:t>
            </w:r>
          </w:p>
        </w:tc>
      </w:tr>
      <w:bookmarkEnd w:id="173"/>
    </w:tbl>
    <w:p w:rsidR="00236861" w:rsidRPr="00134FC7" w:rsidRDefault="00236861" w:rsidP="00265187"/>
    <w:p w:rsidR="00996146" w:rsidRPr="00037E45" w:rsidRDefault="00996146" w:rsidP="00037E45">
      <w:pPr>
        <w:pStyle w:val="TableParagraph"/>
        <w:jc w:val="center"/>
        <w:rPr>
          <w:rFonts w:ascii="黑体" w:eastAsia="黑体" w:hAnsi="黑体" w:cs="宋体"/>
          <w:sz w:val="21"/>
          <w:szCs w:val="21"/>
          <w:lang w:eastAsia="zh-CN"/>
        </w:rPr>
      </w:pPr>
      <w:r w:rsidRPr="00037E45">
        <w:rPr>
          <w:rFonts w:ascii="黑体" w:eastAsia="黑体" w:hAnsi="黑体" w:cs="宋体" w:hint="eastAsia"/>
          <w:sz w:val="21"/>
          <w:szCs w:val="21"/>
          <w:lang w:eastAsia="zh-CN"/>
        </w:rPr>
        <w:lastRenderedPageBreak/>
        <w:t>表</w:t>
      </w:r>
      <w:r w:rsidR="00037E45" w:rsidRPr="00037E45">
        <w:rPr>
          <w:rFonts w:ascii="黑体" w:eastAsia="黑体" w:hAnsi="黑体" w:cs="宋体" w:hint="eastAsia"/>
          <w:sz w:val="21"/>
          <w:szCs w:val="21"/>
          <w:lang w:eastAsia="zh-CN"/>
        </w:rPr>
        <w:t>J.</w:t>
      </w:r>
      <w:r w:rsidRPr="00037E45">
        <w:rPr>
          <w:rFonts w:ascii="黑体" w:eastAsia="黑体" w:hAnsi="黑体" w:cs="宋体"/>
          <w:sz w:val="21"/>
          <w:szCs w:val="21"/>
          <w:lang w:eastAsia="zh-CN"/>
        </w:rPr>
        <w:t xml:space="preserve">3  </w:t>
      </w:r>
      <w:r w:rsidRPr="00037E45">
        <w:rPr>
          <w:rFonts w:ascii="黑体" w:eastAsia="黑体" w:hAnsi="黑体" w:cs="宋体" w:hint="eastAsia"/>
          <w:sz w:val="21"/>
          <w:szCs w:val="21"/>
          <w:lang w:eastAsia="zh-CN"/>
        </w:rPr>
        <w:t>减压阀的设备完整性活动</w:t>
      </w:r>
    </w:p>
    <w:tbl>
      <w:tblPr>
        <w:tblStyle w:val="TableNormal"/>
        <w:tblW w:w="14585" w:type="dxa"/>
        <w:tblInd w:w="8" w:type="dxa"/>
        <w:tblLayout w:type="fixed"/>
        <w:tblLook w:val="01E0" w:firstRow="1" w:lastRow="1" w:firstColumn="1" w:lastColumn="1" w:noHBand="0" w:noVBand="0"/>
      </w:tblPr>
      <w:tblGrid>
        <w:gridCol w:w="2536"/>
        <w:gridCol w:w="1417"/>
        <w:gridCol w:w="2127"/>
        <w:gridCol w:w="1701"/>
        <w:gridCol w:w="1843"/>
        <w:gridCol w:w="1559"/>
        <w:gridCol w:w="1701"/>
        <w:gridCol w:w="1701"/>
      </w:tblGrid>
      <w:tr w:rsidR="00236861" w:rsidRPr="005447B3" w:rsidTr="005423FD">
        <w:trPr>
          <w:trHeight w:val="496"/>
        </w:trPr>
        <w:tc>
          <w:tcPr>
            <w:tcW w:w="3953"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886A6E">
            <w:pPr>
              <w:pStyle w:val="TableParagraph"/>
              <w:ind w:leftChars="50" w:left="105"/>
              <w:jc w:val="center"/>
              <w:rPr>
                <w:rFonts w:asciiTheme="minorEastAsia" w:hAnsiTheme="minorEastAsia" w:cs="宋体"/>
                <w:b/>
                <w:sz w:val="18"/>
                <w:szCs w:val="18"/>
                <w:lang w:eastAsia="zh-CN"/>
              </w:rPr>
            </w:pPr>
            <w:bookmarkStart w:id="174" w:name="OLE_LINK88"/>
            <w:bookmarkStart w:id="175" w:name="OLE_LINK89"/>
            <w:bookmarkStart w:id="176" w:name="OLE_LINK153"/>
            <w:r w:rsidRPr="005447B3">
              <w:rPr>
                <w:rFonts w:asciiTheme="minorEastAsia" w:hAnsiTheme="minorEastAsia" w:cs="宋体" w:hint="eastAsia"/>
                <w:b/>
                <w:sz w:val="18"/>
                <w:szCs w:val="18"/>
                <w:lang w:eastAsia="zh-CN"/>
              </w:rPr>
              <w:t>新设备设计、制造和安装</w:t>
            </w:r>
          </w:p>
        </w:tc>
        <w:tc>
          <w:tcPr>
            <w:tcW w:w="3828"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886A6E">
            <w:pPr>
              <w:pStyle w:val="TableParagraph"/>
              <w:jc w:val="center"/>
              <w:rPr>
                <w:rFonts w:asciiTheme="minorEastAsia" w:hAnsiTheme="minorEastAsia" w:cs="宋体"/>
                <w:b/>
                <w:sz w:val="18"/>
                <w:szCs w:val="18"/>
                <w:lang w:eastAsia="zh-CN"/>
              </w:rPr>
            </w:pPr>
            <w:r w:rsidRPr="005447B3">
              <w:rPr>
                <w:rFonts w:asciiTheme="minorEastAsia" w:hAnsiTheme="minorEastAsia" w:cs="宋体" w:hint="eastAsia"/>
                <w:b/>
                <w:sz w:val="18"/>
                <w:szCs w:val="18"/>
                <w:lang w:eastAsia="zh-CN"/>
              </w:rPr>
              <w:t>检</w:t>
            </w:r>
            <w:r w:rsidR="00886A6E" w:rsidRPr="005447B3">
              <w:rPr>
                <w:rFonts w:asciiTheme="minorEastAsia" w:hAnsiTheme="minorEastAsia" w:cs="宋体" w:hint="eastAsia"/>
                <w:b/>
                <w:sz w:val="18"/>
                <w:szCs w:val="18"/>
                <w:lang w:eastAsia="zh-CN"/>
              </w:rPr>
              <w:t>查</w:t>
            </w:r>
            <w:r w:rsidRPr="005447B3">
              <w:rPr>
                <w:rFonts w:asciiTheme="minorEastAsia" w:hAnsiTheme="minorEastAsia" w:cs="宋体" w:hint="eastAsia"/>
                <w:b/>
                <w:sz w:val="18"/>
                <w:szCs w:val="18"/>
                <w:lang w:eastAsia="zh-CN"/>
              </w:rPr>
              <w:t>和测试</w:t>
            </w:r>
          </w:p>
        </w:tc>
        <w:tc>
          <w:tcPr>
            <w:tcW w:w="3402" w:type="dxa"/>
            <w:gridSpan w:val="2"/>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5447B3" w:rsidRDefault="00236861" w:rsidP="00886A6E">
            <w:pPr>
              <w:pStyle w:val="TableParagraph"/>
              <w:jc w:val="center"/>
              <w:rPr>
                <w:rFonts w:asciiTheme="minorEastAsia" w:hAnsiTheme="minorEastAsia" w:cs="宋体"/>
                <w:b/>
                <w:sz w:val="18"/>
                <w:szCs w:val="18"/>
                <w:lang w:eastAsia="zh-CN"/>
              </w:rPr>
            </w:pPr>
            <w:r w:rsidRPr="005447B3">
              <w:rPr>
                <w:rFonts w:asciiTheme="minorEastAsia" w:hAnsiTheme="minorEastAsia" w:cs="宋体" w:hint="eastAsia"/>
                <w:b/>
                <w:sz w:val="18"/>
                <w:szCs w:val="18"/>
                <w:lang w:eastAsia="zh-CN"/>
              </w:rPr>
              <w:t>预防性维修</w:t>
            </w:r>
          </w:p>
        </w:tc>
        <w:tc>
          <w:tcPr>
            <w:tcW w:w="3402" w:type="dxa"/>
            <w:gridSpan w:val="2"/>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5447B3" w:rsidRDefault="00236861" w:rsidP="00886A6E">
            <w:pPr>
              <w:pStyle w:val="TableParagraph"/>
              <w:jc w:val="center"/>
              <w:rPr>
                <w:rFonts w:asciiTheme="minorEastAsia" w:hAnsiTheme="minorEastAsia" w:cs="宋体"/>
                <w:b/>
                <w:sz w:val="18"/>
                <w:szCs w:val="18"/>
                <w:lang w:eastAsia="zh-CN"/>
              </w:rPr>
            </w:pPr>
            <w:r w:rsidRPr="005447B3">
              <w:rPr>
                <w:rFonts w:asciiTheme="minorEastAsia" w:hAnsiTheme="minorEastAsia" w:cs="宋体" w:hint="eastAsia"/>
                <w:b/>
                <w:sz w:val="18"/>
                <w:szCs w:val="18"/>
                <w:lang w:eastAsia="zh-CN"/>
              </w:rPr>
              <w:t>修理</w:t>
            </w:r>
          </w:p>
        </w:tc>
      </w:tr>
      <w:tr w:rsidR="00236861" w:rsidRPr="005447B3" w:rsidTr="005423FD">
        <w:trPr>
          <w:trHeight w:val="496"/>
        </w:trPr>
        <w:tc>
          <w:tcPr>
            <w:tcW w:w="253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活动</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周期</w:t>
            </w: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活动</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周期</w:t>
            </w:r>
          </w:p>
        </w:tc>
        <w:tc>
          <w:tcPr>
            <w:tcW w:w="184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周期</w:t>
            </w:r>
          </w:p>
        </w:tc>
        <w:tc>
          <w:tcPr>
            <w:tcW w:w="1701"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活动</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周期</w:t>
            </w:r>
          </w:p>
        </w:tc>
      </w:tr>
      <w:tr w:rsidR="00236861" w:rsidRPr="005447B3" w:rsidTr="005423FD">
        <w:trPr>
          <w:trHeight w:val="496"/>
        </w:trPr>
        <w:tc>
          <w:tcPr>
            <w:tcW w:w="14585"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示范活动和典型周期</w:t>
            </w:r>
          </w:p>
        </w:tc>
      </w:tr>
      <w:tr w:rsidR="00236861" w:rsidRPr="005447B3" w:rsidTr="005423FD">
        <w:trPr>
          <w:trHeight w:hRule="exact" w:val="757"/>
        </w:trPr>
        <w:tc>
          <w:tcPr>
            <w:tcW w:w="2536"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设计要求和工艺说明</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部件材料</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尺寸设计基础和尺寸计算</w:t>
            </w:r>
          </w:p>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供应商/工厂资</w:t>
            </w:r>
            <w:r w:rsidR="00F52E76" w:rsidRPr="005447B3">
              <w:rPr>
                <w:rFonts w:asciiTheme="minorEastAsia" w:hAnsiTheme="minorEastAsia" w:cs="宋体" w:hint="eastAsia"/>
                <w:sz w:val="18"/>
                <w:szCs w:val="18"/>
                <w:lang w:eastAsia="zh-CN"/>
              </w:rPr>
              <w:t>质</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制造商的设备设计</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设备制造</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检验和测试</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文件的准备</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安装和调试</w:t>
            </w:r>
          </w:p>
          <w:p w:rsidR="00236861" w:rsidRPr="005447B3" w:rsidRDefault="00236861" w:rsidP="00F52E76">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验收和</w:t>
            </w:r>
            <w:r w:rsidR="00F52E76" w:rsidRPr="005447B3">
              <w:rPr>
                <w:rFonts w:asciiTheme="minorEastAsia" w:hAnsiTheme="minorEastAsia" w:cs="宋体" w:hint="eastAsia"/>
                <w:sz w:val="18"/>
                <w:szCs w:val="18"/>
                <w:lang w:eastAsia="zh-CN"/>
              </w:rPr>
              <w:t>运</w:t>
            </w:r>
            <w:r w:rsidRPr="005447B3">
              <w:rPr>
                <w:rFonts w:asciiTheme="minorEastAsia" w:hAnsiTheme="minorEastAsia" w:cs="宋体" w:hint="eastAsia"/>
                <w:sz w:val="18"/>
                <w:szCs w:val="18"/>
                <w:lang w:eastAsia="zh-CN"/>
              </w:rPr>
              <w:t>转</w:t>
            </w:r>
          </w:p>
        </w:tc>
        <w:tc>
          <w:tcPr>
            <w:tcW w:w="1417"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5447B3" w:rsidRDefault="00236861" w:rsidP="00A00BA7">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依据制造和安装的需要</w:t>
            </w: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ind w:firstLine="3"/>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外部目视检查</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每年</w:t>
            </w:r>
          </w:p>
        </w:tc>
        <w:tc>
          <w:tcPr>
            <w:tcW w:w="1843" w:type="dxa"/>
            <w:vMerge w:val="restart"/>
            <w:tcBorders>
              <w:top w:val="single" w:sz="6" w:space="0" w:color="000000"/>
              <w:left w:val="single" w:sz="6" w:space="0" w:color="000000"/>
              <w:right w:val="single" w:sz="6" w:space="0" w:color="000000"/>
            </w:tcBorders>
            <w:tcMar>
              <w:left w:w="57" w:type="dxa"/>
              <w:right w:w="57" w:type="dxa"/>
            </w:tcMar>
            <w:vAlign w:val="center"/>
          </w:tcPr>
          <w:p w:rsidR="00175C2E" w:rsidRPr="005447B3" w:rsidRDefault="00236861" w:rsidP="005447B3">
            <w:pPr>
              <w:pStyle w:val="ab"/>
              <w:tabs>
                <w:tab w:val="left" w:pos="134"/>
              </w:tabs>
              <w:ind w:firstLineChars="100" w:firstLine="180"/>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从RCM或类似</w:t>
            </w:r>
            <w:r w:rsidR="00175C2E" w:rsidRPr="005447B3">
              <w:rPr>
                <w:rFonts w:asciiTheme="minorEastAsia" w:hAnsiTheme="minorEastAsia" w:cs="宋体" w:hint="eastAsia"/>
                <w:sz w:val="18"/>
                <w:szCs w:val="18"/>
                <w:lang w:eastAsia="zh-CN"/>
              </w:rPr>
              <w:t>主动</w:t>
            </w:r>
            <w:r w:rsidR="00175C2E" w:rsidRPr="005447B3">
              <w:rPr>
                <w:rFonts w:asciiTheme="minorEastAsia" w:hAnsiTheme="minorEastAsia" w:cs="宋体"/>
                <w:sz w:val="18"/>
                <w:szCs w:val="18"/>
                <w:lang w:eastAsia="zh-CN"/>
              </w:rPr>
              <w:t>性</w:t>
            </w:r>
            <w:r w:rsidRPr="005447B3">
              <w:rPr>
                <w:rFonts w:asciiTheme="minorEastAsia" w:hAnsiTheme="minorEastAsia" w:cs="宋体" w:hint="eastAsia"/>
                <w:sz w:val="18"/>
                <w:szCs w:val="18"/>
                <w:lang w:eastAsia="zh-CN"/>
              </w:rPr>
              <w:t>工作计划中确定的活动，例如</w:t>
            </w:r>
            <w:r w:rsidR="00175C2E" w:rsidRPr="005447B3">
              <w:rPr>
                <w:rFonts w:asciiTheme="minorEastAsia" w:hAnsiTheme="minorEastAsia" w:cs="宋体" w:hint="eastAsia"/>
                <w:sz w:val="18"/>
                <w:szCs w:val="18"/>
                <w:lang w:eastAsia="zh-CN"/>
              </w:rPr>
              <w:t>：</w:t>
            </w:r>
          </w:p>
          <w:p w:rsidR="00175C2E" w:rsidRPr="005447B3" w:rsidRDefault="00175C2E" w:rsidP="005447B3">
            <w:pPr>
              <w:pStyle w:val="ab"/>
              <w:tabs>
                <w:tab w:val="left" w:pos="134"/>
              </w:tabs>
              <w:ind w:firstLineChars="100" w:firstLine="180"/>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（1）</w:t>
            </w:r>
            <w:r w:rsidR="00236861" w:rsidRPr="005447B3">
              <w:rPr>
                <w:rFonts w:asciiTheme="minorEastAsia" w:hAnsiTheme="minorEastAsia" w:cs="宋体" w:hint="eastAsia"/>
                <w:sz w:val="18"/>
                <w:szCs w:val="18"/>
                <w:lang w:eastAsia="zh-CN"/>
              </w:rPr>
              <w:t>常规目视</w:t>
            </w:r>
            <w:r w:rsidRPr="005447B3">
              <w:rPr>
                <w:rFonts w:asciiTheme="minorEastAsia" w:hAnsiTheme="minorEastAsia" w:cs="宋体" w:hint="eastAsia"/>
                <w:sz w:val="18"/>
                <w:szCs w:val="18"/>
                <w:lang w:eastAsia="zh-CN"/>
              </w:rPr>
              <w:t>检查</w:t>
            </w:r>
          </w:p>
          <w:p w:rsidR="00236861" w:rsidRPr="005447B3" w:rsidRDefault="00175C2E" w:rsidP="005447B3">
            <w:pPr>
              <w:pStyle w:val="ab"/>
              <w:tabs>
                <w:tab w:val="left" w:pos="134"/>
              </w:tabs>
              <w:ind w:firstLineChars="100" w:firstLine="180"/>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（2）</w:t>
            </w:r>
            <w:r w:rsidR="00236861" w:rsidRPr="005447B3">
              <w:rPr>
                <w:rFonts w:asciiTheme="minorEastAsia" w:hAnsiTheme="minorEastAsia" w:cs="宋体" w:hint="eastAsia"/>
                <w:sz w:val="18"/>
                <w:szCs w:val="18"/>
                <w:lang w:eastAsia="zh-CN"/>
              </w:rPr>
              <w:t>工艺状态监测/跟踪</w:t>
            </w:r>
          </w:p>
        </w:tc>
        <w:tc>
          <w:tcPr>
            <w:tcW w:w="1559"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5447B3" w:rsidRDefault="00236861" w:rsidP="00175C2E">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以满足预防性维修时间进度表或工艺监测需要为</w:t>
            </w:r>
            <w:r w:rsidR="00175C2E" w:rsidRPr="005447B3">
              <w:rPr>
                <w:rFonts w:asciiTheme="minorEastAsia" w:hAnsiTheme="minorEastAsia" w:cs="宋体" w:hint="eastAsia"/>
                <w:sz w:val="18"/>
                <w:szCs w:val="18"/>
                <w:lang w:eastAsia="zh-CN"/>
              </w:rPr>
              <w:t>要求</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设备更新替代</w:t>
            </w:r>
          </w:p>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安装位置</w:t>
            </w:r>
            <w:r w:rsidR="005423FD" w:rsidRPr="005447B3">
              <w:rPr>
                <w:rFonts w:asciiTheme="minorEastAsia" w:hAnsiTheme="minorEastAsia" w:cs="宋体" w:hint="eastAsia"/>
                <w:sz w:val="18"/>
                <w:szCs w:val="18"/>
                <w:lang w:eastAsia="zh-CN"/>
              </w:rPr>
              <w:t>上</w:t>
            </w:r>
            <w:r w:rsidRPr="005447B3">
              <w:rPr>
                <w:rFonts w:asciiTheme="minorEastAsia" w:hAnsiTheme="minorEastAsia" w:cs="宋体" w:hint="eastAsia"/>
                <w:sz w:val="18"/>
                <w:szCs w:val="18"/>
                <w:lang w:eastAsia="zh-CN"/>
              </w:rPr>
              <w:t>的修</w:t>
            </w:r>
            <w:r w:rsidR="005423FD" w:rsidRPr="005447B3">
              <w:rPr>
                <w:rFonts w:asciiTheme="minorEastAsia" w:hAnsiTheme="minorEastAsia" w:cs="宋体" w:hint="eastAsia"/>
                <w:sz w:val="18"/>
                <w:szCs w:val="18"/>
                <w:lang w:eastAsia="zh-CN"/>
              </w:rPr>
              <w:t>理</w:t>
            </w:r>
            <w:r w:rsidRPr="005447B3">
              <w:rPr>
                <w:rFonts w:asciiTheme="minorEastAsia" w:hAnsiTheme="minorEastAsia" w:cs="宋体" w:hint="eastAsia"/>
                <w:sz w:val="18"/>
                <w:szCs w:val="18"/>
                <w:lang w:eastAsia="zh-CN"/>
              </w:rPr>
              <w:t>或更新</w:t>
            </w:r>
          </w:p>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管道内部的限制条件</w:t>
            </w:r>
          </w:p>
          <w:p w:rsidR="00236861" w:rsidRPr="005447B3" w:rsidRDefault="00236861" w:rsidP="005423FD">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PSV操作后的目视检查工作</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5年，或铭牌上的</w:t>
            </w:r>
            <w:r w:rsidR="005423FD" w:rsidRPr="005447B3">
              <w:rPr>
                <w:rFonts w:asciiTheme="minorEastAsia" w:hAnsiTheme="minorEastAsia" w:cs="宋体" w:hint="eastAsia"/>
                <w:sz w:val="18"/>
                <w:szCs w:val="18"/>
                <w:lang w:eastAsia="zh-CN"/>
              </w:rPr>
              <w:t>钢印</w:t>
            </w:r>
            <w:r w:rsidRPr="005447B3">
              <w:rPr>
                <w:rFonts w:asciiTheme="minorEastAsia" w:hAnsiTheme="minorEastAsia" w:cs="宋体" w:hint="eastAsia"/>
                <w:sz w:val="18"/>
                <w:szCs w:val="18"/>
                <w:lang w:eastAsia="zh-CN"/>
              </w:rPr>
              <w:t>日期</w:t>
            </w:r>
          </w:p>
          <w:p w:rsidR="00236861" w:rsidRPr="005447B3" w:rsidRDefault="00236861" w:rsidP="00C408D9">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依据设备状况的需要，基于ITPM活动或正常操作观察产生的建议</w:t>
            </w:r>
          </w:p>
          <w:p w:rsidR="00236861" w:rsidRPr="005447B3" w:rsidRDefault="00236861" w:rsidP="005423FD">
            <w:pPr>
              <w:pStyle w:val="TableParagraph"/>
              <w:numPr>
                <w:ilvl w:val="0"/>
                <w:numId w:val="29"/>
              </w:numPr>
              <w:spacing w:line="360" w:lineRule="auto"/>
              <w:ind w:left="227" w:hanging="170"/>
              <w:jc w:val="both"/>
              <w:rPr>
                <w:rFonts w:asciiTheme="minorEastAsia" w:hAnsiTheme="minorEastAsia" w:cs="宋体"/>
                <w:sz w:val="18"/>
                <w:szCs w:val="18"/>
                <w:lang w:eastAsia="zh-CN"/>
              </w:rPr>
            </w:pPr>
            <w:r w:rsidRPr="005447B3">
              <w:rPr>
                <w:rFonts w:asciiTheme="minorEastAsia" w:hAnsiTheme="minorEastAsia" w:cs="宋体"/>
                <w:sz w:val="18"/>
                <w:szCs w:val="18"/>
                <w:lang w:eastAsia="zh-CN"/>
              </w:rPr>
              <w:t>API RP 576</w:t>
            </w:r>
            <w:r w:rsidR="005423FD" w:rsidRPr="005447B3">
              <w:rPr>
                <w:rFonts w:asciiTheme="minorEastAsia" w:hAnsiTheme="minorEastAsia" w:cs="宋体" w:hint="eastAsia"/>
                <w:sz w:val="18"/>
                <w:szCs w:val="18"/>
                <w:lang w:eastAsia="zh-CN"/>
              </w:rPr>
              <w:t>标准</w:t>
            </w:r>
            <w:r w:rsidR="005423FD" w:rsidRPr="005447B3">
              <w:rPr>
                <w:rFonts w:asciiTheme="minorEastAsia" w:hAnsiTheme="minorEastAsia" w:cs="宋体"/>
                <w:sz w:val="18"/>
                <w:szCs w:val="18"/>
                <w:lang w:eastAsia="zh-CN"/>
              </w:rPr>
              <w:t>要求</w:t>
            </w:r>
          </w:p>
        </w:tc>
      </w:tr>
      <w:tr w:rsidR="00236861" w:rsidRPr="005447B3" w:rsidTr="005423FD">
        <w:trPr>
          <w:trHeight w:hRule="exact" w:val="1150"/>
        </w:trPr>
        <w:tc>
          <w:tcPr>
            <w:tcW w:w="2536"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417"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B07053">
            <w:pPr>
              <w:pStyle w:val="TableParagraph"/>
              <w:ind w:hanging="4"/>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工艺状况</w:t>
            </w:r>
            <w:r w:rsidR="00B07053" w:rsidRPr="005447B3">
              <w:rPr>
                <w:rFonts w:asciiTheme="minorEastAsia" w:hAnsiTheme="minorEastAsia" w:cs="宋体" w:hint="eastAsia"/>
                <w:sz w:val="18"/>
                <w:szCs w:val="18"/>
                <w:lang w:eastAsia="zh-CN"/>
              </w:rPr>
              <w:t>检查</w:t>
            </w:r>
            <w:r w:rsidRPr="005447B3">
              <w:rPr>
                <w:rFonts w:asciiTheme="minorEastAsia" w:hAnsiTheme="minorEastAsia" w:cs="宋体" w:hint="eastAsia"/>
                <w:sz w:val="18"/>
                <w:szCs w:val="18"/>
                <w:lang w:eastAsia="zh-CN"/>
              </w:rPr>
              <w:t>，</w:t>
            </w:r>
            <w:proofErr w:type="gramStart"/>
            <w:r w:rsidRPr="005447B3">
              <w:rPr>
                <w:rFonts w:asciiTheme="minorEastAsia" w:hAnsiTheme="minorEastAsia" w:cs="宋体" w:hint="eastAsia"/>
                <w:sz w:val="18"/>
                <w:szCs w:val="18"/>
                <w:lang w:eastAsia="zh-CN"/>
              </w:rPr>
              <w:t>包括包括</w:t>
            </w:r>
            <w:proofErr w:type="gramEnd"/>
            <w:r w:rsidRPr="005447B3">
              <w:rPr>
                <w:rFonts w:asciiTheme="minorEastAsia" w:hAnsiTheme="minorEastAsia" w:cs="宋体" w:hint="eastAsia"/>
                <w:sz w:val="18"/>
                <w:szCs w:val="18"/>
                <w:lang w:eastAsia="zh-CN"/>
              </w:rPr>
              <w:t>上游和下游的阀门位置</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ind w:hanging="4"/>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每周</w:t>
            </w:r>
          </w:p>
        </w:tc>
        <w:tc>
          <w:tcPr>
            <w:tcW w:w="1843"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559"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r>
      <w:tr w:rsidR="00236861" w:rsidRPr="005447B3" w:rsidTr="005423FD">
        <w:trPr>
          <w:trHeight w:hRule="exact" w:val="1124"/>
        </w:trPr>
        <w:tc>
          <w:tcPr>
            <w:tcW w:w="2536"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417"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pStyle w:val="TableParagraph"/>
              <w:jc w:val="center"/>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减压阀的爆炸试验</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B07053">
            <w:pPr>
              <w:pStyle w:val="TableParagraph"/>
              <w:ind w:firstLine="3"/>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根据</w:t>
            </w:r>
            <w:r w:rsidR="00B07053" w:rsidRPr="005447B3">
              <w:rPr>
                <w:rFonts w:asciiTheme="minorEastAsia" w:hAnsiTheme="minorEastAsia" w:cs="宋体" w:hint="eastAsia"/>
                <w:sz w:val="18"/>
                <w:szCs w:val="18"/>
                <w:lang w:eastAsia="zh-CN"/>
              </w:rPr>
              <w:t>使用</w:t>
            </w:r>
            <w:r w:rsidRPr="005447B3">
              <w:rPr>
                <w:rFonts w:asciiTheme="minorEastAsia" w:hAnsiTheme="minorEastAsia" w:cs="宋体" w:hint="eastAsia"/>
                <w:sz w:val="18"/>
                <w:szCs w:val="18"/>
                <w:lang w:eastAsia="zh-CN"/>
              </w:rPr>
              <w:t>状况的需要</w:t>
            </w:r>
          </w:p>
        </w:tc>
        <w:tc>
          <w:tcPr>
            <w:tcW w:w="1843"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559"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r>
      <w:tr w:rsidR="00236861" w:rsidRPr="005447B3" w:rsidTr="005423FD">
        <w:trPr>
          <w:trHeight w:val="1478"/>
        </w:trPr>
        <w:tc>
          <w:tcPr>
            <w:tcW w:w="2536"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417"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B07053">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检查进、出口管道</w:t>
            </w:r>
            <w:r w:rsidR="00B07053" w:rsidRPr="005447B3">
              <w:rPr>
                <w:rFonts w:asciiTheme="minorEastAsia" w:hAnsiTheme="minorEastAsia" w:cs="宋体" w:hint="eastAsia"/>
                <w:sz w:val="18"/>
                <w:szCs w:val="18"/>
                <w:lang w:eastAsia="zh-CN"/>
              </w:rPr>
              <w:t>的</w:t>
            </w:r>
            <w:r w:rsidRPr="005447B3">
              <w:rPr>
                <w:rFonts w:asciiTheme="minorEastAsia" w:hAnsiTheme="minorEastAsia" w:cs="宋体" w:hint="eastAsia"/>
                <w:sz w:val="18"/>
                <w:szCs w:val="18"/>
                <w:lang w:eastAsia="zh-CN"/>
              </w:rPr>
              <w:t>结垢和堵塞</w:t>
            </w:r>
          </w:p>
        </w:tc>
        <w:tc>
          <w:tcPr>
            <w:tcW w:w="1701" w:type="dxa"/>
            <w:tcBorders>
              <w:top w:val="single" w:sz="6" w:space="0" w:color="000000"/>
              <w:left w:val="single" w:sz="6" w:space="0" w:color="000000"/>
              <w:bottom w:val="single" w:sz="4" w:space="0" w:color="auto"/>
              <w:right w:val="single" w:sz="6" w:space="0" w:color="000000"/>
            </w:tcBorders>
            <w:tcMar>
              <w:left w:w="57" w:type="dxa"/>
              <w:right w:w="57" w:type="dxa"/>
            </w:tcMar>
            <w:vAlign w:val="center"/>
          </w:tcPr>
          <w:p w:rsidR="00236861" w:rsidRPr="005447B3" w:rsidRDefault="00B07053" w:rsidP="00B07053">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设备</w:t>
            </w:r>
            <w:r w:rsidR="00236861" w:rsidRPr="005447B3">
              <w:rPr>
                <w:rFonts w:asciiTheme="minorEastAsia" w:hAnsiTheme="minorEastAsia" w:cs="宋体" w:hint="eastAsia"/>
                <w:sz w:val="18"/>
                <w:szCs w:val="18"/>
                <w:lang w:eastAsia="zh-CN"/>
              </w:rPr>
              <w:t>更换或</w:t>
            </w:r>
            <w:r w:rsidRPr="005447B3">
              <w:rPr>
                <w:rFonts w:asciiTheme="minorEastAsia" w:hAnsiTheme="minorEastAsia" w:cs="宋体" w:hint="eastAsia"/>
                <w:sz w:val="18"/>
                <w:szCs w:val="18"/>
                <w:lang w:eastAsia="zh-CN"/>
              </w:rPr>
              <w:t>拆除</w:t>
            </w:r>
            <w:r w:rsidR="00236861" w:rsidRPr="005447B3">
              <w:rPr>
                <w:rFonts w:asciiTheme="minorEastAsia" w:hAnsiTheme="minorEastAsia" w:cs="宋体" w:hint="eastAsia"/>
                <w:sz w:val="18"/>
                <w:szCs w:val="18"/>
                <w:lang w:eastAsia="zh-CN"/>
              </w:rPr>
              <w:t>测试的时候</w:t>
            </w:r>
          </w:p>
        </w:tc>
        <w:tc>
          <w:tcPr>
            <w:tcW w:w="1843"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559"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r>
      <w:tr w:rsidR="00236861" w:rsidRPr="005447B3" w:rsidTr="005423FD">
        <w:trPr>
          <w:trHeight w:hRule="exact" w:val="1477"/>
        </w:trPr>
        <w:tc>
          <w:tcPr>
            <w:tcW w:w="2536"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417"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B07053">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针对特殊</w:t>
            </w:r>
            <w:r w:rsidR="00B07053" w:rsidRPr="005447B3">
              <w:rPr>
                <w:rFonts w:asciiTheme="minorEastAsia" w:hAnsiTheme="minorEastAsia" w:cs="宋体" w:hint="eastAsia"/>
                <w:sz w:val="18"/>
                <w:szCs w:val="18"/>
                <w:lang w:eastAsia="zh-CN"/>
              </w:rPr>
              <w:t>降级</w:t>
            </w:r>
            <w:r w:rsidRPr="005447B3">
              <w:rPr>
                <w:rFonts w:asciiTheme="minorEastAsia" w:hAnsiTheme="minorEastAsia" w:cs="宋体" w:hint="eastAsia"/>
                <w:sz w:val="18"/>
                <w:szCs w:val="18"/>
                <w:lang w:eastAsia="zh-CN"/>
              </w:rPr>
              <w:t>模式的附加检验</w:t>
            </w:r>
          </w:p>
        </w:tc>
        <w:tc>
          <w:tcPr>
            <w:tcW w:w="1701" w:type="dxa"/>
            <w:tcBorders>
              <w:top w:val="single" w:sz="4" w:space="0" w:color="auto"/>
              <w:left w:val="single" w:sz="6" w:space="0" w:color="000000"/>
              <w:bottom w:val="single" w:sz="4" w:space="0" w:color="auto"/>
              <w:right w:val="single" w:sz="6" w:space="0" w:color="000000"/>
            </w:tcBorders>
            <w:tcMar>
              <w:left w:w="57" w:type="dxa"/>
              <w:right w:w="57" w:type="dxa"/>
            </w:tcMar>
            <w:vAlign w:val="center"/>
          </w:tcPr>
          <w:p w:rsidR="00236861" w:rsidRPr="005447B3" w:rsidRDefault="00236861" w:rsidP="00B07053">
            <w:pPr>
              <w:pStyle w:val="TableParagraph"/>
              <w:jc w:val="both"/>
              <w:rPr>
                <w:rFonts w:asciiTheme="minorEastAsia" w:hAnsiTheme="minorEastAsia" w:cs="宋体"/>
                <w:sz w:val="18"/>
                <w:szCs w:val="18"/>
                <w:lang w:eastAsia="zh-CN"/>
              </w:rPr>
            </w:pPr>
            <w:r w:rsidRPr="005447B3">
              <w:rPr>
                <w:rFonts w:asciiTheme="minorEastAsia" w:hAnsiTheme="minorEastAsia" w:cs="宋体" w:hint="eastAsia"/>
                <w:sz w:val="18"/>
                <w:szCs w:val="18"/>
                <w:lang w:eastAsia="zh-CN"/>
              </w:rPr>
              <w:t>根据</w:t>
            </w:r>
            <w:r w:rsidR="00B07053" w:rsidRPr="005447B3">
              <w:rPr>
                <w:rFonts w:asciiTheme="minorEastAsia" w:hAnsiTheme="minorEastAsia" w:cs="宋体" w:hint="eastAsia"/>
                <w:sz w:val="18"/>
                <w:szCs w:val="18"/>
                <w:lang w:eastAsia="zh-CN"/>
              </w:rPr>
              <w:t>使用</w:t>
            </w:r>
            <w:r w:rsidRPr="005447B3">
              <w:rPr>
                <w:rFonts w:asciiTheme="minorEastAsia" w:hAnsiTheme="minorEastAsia" w:cs="宋体" w:hint="eastAsia"/>
                <w:sz w:val="18"/>
                <w:szCs w:val="18"/>
                <w:lang w:eastAsia="zh-CN"/>
              </w:rPr>
              <w:t>状况、设备状况、</w:t>
            </w:r>
            <w:r w:rsidR="00B07053" w:rsidRPr="005447B3">
              <w:rPr>
                <w:rFonts w:asciiTheme="minorEastAsia" w:hAnsiTheme="minorEastAsia" w:cs="宋体" w:hint="eastAsia"/>
                <w:sz w:val="18"/>
                <w:szCs w:val="18"/>
                <w:lang w:eastAsia="zh-CN"/>
              </w:rPr>
              <w:t>降级</w:t>
            </w:r>
            <w:r w:rsidRPr="005447B3">
              <w:rPr>
                <w:rFonts w:asciiTheme="minorEastAsia" w:hAnsiTheme="minorEastAsia" w:cs="宋体" w:hint="eastAsia"/>
                <w:sz w:val="18"/>
                <w:szCs w:val="18"/>
                <w:lang w:eastAsia="zh-CN"/>
              </w:rPr>
              <w:t>速率的需要</w:t>
            </w:r>
          </w:p>
        </w:tc>
        <w:tc>
          <w:tcPr>
            <w:tcW w:w="1843"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559"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5447B3" w:rsidRDefault="00236861" w:rsidP="00054B38">
            <w:pPr>
              <w:jc w:val="center"/>
              <w:rPr>
                <w:rFonts w:asciiTheme="minorEastAsia" w:hAnsiTheme="minorEastAsia" w:cs="宋体"/>
                <w:sz w:val="18"/>
                <w:szCs w:val="18"/>
                <w:lang w:eastAsia="zh-CN"/>
              </w:rPr>
            </w:pPr>
          </w:p>
        </w:tc>
      </w:tr>
      <w:bookmarkEnd w:id="174"/>
      <w:bookmarkEnd w:id="175"/>
      <w:bookmarkEnd w:id="176"/>
    </w:tbl>
    <w:p w:rsidR="00996146" w:rsidRPr="005447B3" w:rsidRDefault="00996146" w:rsidP="00996146">
      <w:pPr>
        <w:pStyle w:val="TableParagraph"/>
        <w:jc w:val="center"/>
        <w:rPr>
          <w:rFonts w:asciiTheme="minorEastAsia" w:hAnsiTheme="minorEastAsia" w:cs="宋体"/>
          <w:b/>
          <w:sz w:val="18"/>
          <w:szCs w:val="18"/>
          <w:lang w:eastAsia="zh-CN"/>
        </w:rPr>
      </w:pPr>
    </w:p>
    <w:p w:rsidR="00996146" w:rsidRDefault="00996146" w:rsidP="00996146">
      <w:pPr>
        <w:pStyle w:val="TableParagraph"/>
        <w:jc w:val="center"/>
        <w:rPr>
          <w:rFonts w:asciiTheme="minorEastAsia" w:hAnsiTheme="minorEastAsia" w:cs="宋体" w:hint="eastAsia"/>
          <w:b/>
          <w:sz w:val="21"/>
          <w:szCs w:val="21"/>
          <w:lang w:eastAsia="zh-CN"/>
        </w:rPr>
      </w:pPr>
    </w:p>
    <w:p w:rsidR="005447B3" w:rsidRPr="00134FC7" w:rsidRDefault="005447B3" w:rsidP="00996146">
      <w:pPr>
        <w:pStyle w:val="TableParagraph"/>
        <w:jc w:val="center"/>
        <w:rPr>
          <w:rFonts w:asciiTheme="minorEastAsia" w:hAnsiTheme="minorEastAsia" w:cs="宋体"/>
          <w:b/>
          <w:sz w:val="21"/>
          <w:szCs w:val="21"/>
          <w:lang w:eastAsia="zh-CN"/>
        </w:rPr>
      </w:pPr>
    </w:p>
    <w:p w:rsidR="00996146" w:rsidRPr="00134FC7" w:rsidRDefault="00996146" w:rsidP="00996146">
      <w:pPr>
        <w:pStyle w:val="TableParagraph"/>
        <w:jc w:val="center"/>
        <w:rPr>
          <w:rFonts w:asciiTheme="minorEastAsia" w:hAnsiTheme="minorEastAsia" w:cs="宋体"/>
          <w:b/>
          <w:sz w:val="21"/>
          <w:szCs w:val="21"/>
          <w:lang w:eastAsia="zh-CN"/>
        </w:rPr>
      </w:pPr>
    </w:p>
    <w:p w:rsidR="00996146" w:rsidRPr="005447B3" w:rsidRDefault="00996146" w:rsidP="00996146">
      <w:pPr>
        <w:pStyle w:val="TableParagraph"/>
        <w:jc w:val="center"/>
        <w:rPr>
          <w:rFonts w:ascii="黑体" w:eastAsia="黑体" w:hAnsi="黑体" w:cs="宋体"/>
          <w:sz w:val="21"/>
          <w:szCs w:val="21"/>
          <w:lang w:eastAsia="zh-CN"/>
        </w:rPr>
      </w:pPr>
      <w:r w:rsidRPr="005447B3">
        <w:rPr>
          <w:rFonts w:ascii="黑体" w:eastAsia="黑体" w:hAnsi="黑体" w:cs="宋体" w:hint="eastAsia"/>
          <w:sz w:val="21"/>
          <w:szCs w:val="21"/>
          <w:lang w:eastAsia="zh-CN"/>
        </w:rPr>
        <w:lastRenderedPageBreak/>
        <w:t>表</w:t>
      </w:r>
      <w:r w:rsidR="005447B3" w:rsidRPr="005447B3">
        <w:rPr>
          <w:rFonts w:ascii="黑体" w:eastAsia="黑体" w:hAnsi="黑体" w:cs="宋体" w:hint="eastAsia"/>
          <w:sz w:val="21"/>
          <w:szCs w:val="21"/>
          <w:lang w:eastAsia="zh-CN"/>
        </w:rPr>
        <w:t>J.</w:t>
      </w:r>
      <w:r w:rsidRPr="005447B3">
        <w:rPr>
          <w:rFonts w:ascii="黑体" w:eastAsia="黑体" w:hAnsi="黑体" w:cs="宋体"/>
          <w:sz w:val="21"/>
          <w:szCs w:val="21"/>
          <w:lang w:eastAsia="zh-CN"/>
        </w:rPr>
        <w:t xml:space="preserve">3  </w:t>
      </w:r>
      <w:r w:rsidRPr="005447B3">
        <w:rPr>
          <w:rFonts w:ascii="黑体" w:eastAsia="黑体" w:hAnsi="黑体" w:cs="宋体" w:hint="eastAsia"/>
          <w:sz w:val="21"/>
          <w:szCs w:val="21"/>
          <w:lang w:eastAsia="zh-CN"/>
        </w:rPr>
        <w:t>减压阀的设备完整性活动（续1）</w:t>
      </w:r>
    </w:p>
    <w:p w:rsidR="00236861" w:rsidRPr="00134FC7" w:rsidRDefault="00236861" w:rsidP="00265187"/>
    <w:tbl>
      <w:tblPr>
        <w:tblStyle w:val="TableNormal"/>
        <w:tblW w:w="14301" w:type="dxa"/>
        <w:tblInd w:w="8" w:type="dxa"/>
        <w:tblLayout w:type="fixed"/>
        <w:tblLook w:val="01E0" w:firstRow="1" w:lastRow="1" w:firstColumn="1" w:lastColumn="1" w:noHBand="0" w:noVBand="0"/>
      </w:tblPr>
      <w:tblGrid>
        <w:gridCol w:w="3575"/>
        <w:gridCol w:w="3575"/>
        <w:gridCol w:w="3575"/>
        <w:gridCol w:w="3576"/>
      </w:tblGrid>
      <w:tr w:rsidR="00236861" w:rsidRPr="00F9449C" w:rsidTr="005530B9">
        <w:trPr>
          <w:trHeight w:hRule="exact" w:val="454"/>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886A6E">
            <w:pPr>
              <w:pStyle w:val="TableParagraph"/>
              <w:ind w:leftChars="50" w:left="105"/>
              <w:jc w:val="center"/>
              <w:rPr>
                <w:rFonts w:asciiTheme="minorEastAsia" w:hAnsiTheme="minorEastAsia" w:cs="宋体"/>
                <w:b/>
                <w:sz w:val="18"/>
                <w:szCs w:val="18"/>
                <w:lang w:eastAsia="zh-CN"/>
              </w:rPr>
            </w:pPr>
            <w:bookmarkStart w:id="177" w:name="OLE_LINK116"/>
            <w:bookmarkStart w:id="178" w:name="OLE_LINK123"/>
            <w:bookmarkStart w:id="179" w:name="OLE_LINK124"/>
            <w:bookmarkStart w:id="180" w:name="OLE_LINK154"/>
            <w:r w:rsidRPr="00F9449C">
              <w:rPr>
                <w:rFonts w:asciiTheme="minorEastAsia" w:hAnsiTheme="minorEastAsia" w:cs="宋体" w:hint="eastAsia"/>
                <w:b/>
                <w:sz w:val="18"/>
                <w:szCs w:val="18"/>
                <w:lang w:eastAsia="zh-CN"/>
              </w:rPr>
              <w:t>新设备设计、制造和安装</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886A6E" w:rsidP="00886A6E">
            <w:pPr>
              <w:pStyle w:val="TableParagraph"/>
              <w:ind w:leftChars="50" w:left="105"/>
              <w:jc w:val="center"/>
              <w:rPr>
                <w:rFonts w:asciiTheme="minorEastAsia" w:hAnsiTheme="minorEastAsia" w:cs="宋体"/>
                <w:b/>
                <w:sz w:val="18"/>
                <w:szCs w:val="18"/>
                <w:lang w:eastAsia="zh-CN"/>
              </w:rPr>
            </w:pPr>
            <w:r w:rsidRPr="00F9449C">
              <w:rPr>
                <w:rFonts w:asciiTheme="minorEastAsia" w:hAnsiTheme="minorEastAsia" w:cs="宋体" w:hint="eastAsia"/>
                <w:b/>
                <w:sz w:val="18"/>
                <w:szCs w:val="18"/>
                <w:lang w:eastAsia="zh-CN"/>
              </w:rPr>
              <w:t>检查</w:t>
            </w:r>
            <w:r w:rsidR="00236861" w:rsidRPr="00F9449C">
              <w:rPr>
                <w:rFonts w:asciiTheme="minorEastAsia" w:hAnsiTheme="minorEastAsia"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F9449C" w:rsidRDefault="00236861" w:rsidP="00886A6E">
            <w:pPr>
              <w:pStyle w:val="TableParagraph"/>
              <w:ind w:leftChars="50" w:left="105"/>
              <w:jc w:val="center"/>
              <w:rPr>
                <w:rFonts w:asciiTheme="minorEastAsia" w:hAnsiTheme="minorEastAsia" w:cs="宋体"/>
                <w:b/>
                <w:sz w:val="18"/>
                <w:szCs w:val="18"/>
                <w:lang w:eastAsia="zh-CN"/>
              </w:rPr>
            </w:pPr>
            <w:r w:rsidRPr="00F9449C">
              <w:rPr>
                <w:rFonts w:asciiTheme="minorEastAsia" w:hAnsiTheme="minorEastAsia" w:cs="宋体" w:hint="eastAsia"/>
                <w:b/>
                <w:sz w:val="18"/>
                <w:szCs w:val="18"/>
                <w:lang w:eastAsia="zh-CN"/>
              </w:rPr>
              <w:t>预防性维修</w:t>
            </w:r>
          </w:p>
        </w:tc>
        <w:tc>
          <w:tcPr>
            <w:tcW w:w="3576"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F9449C" w:rsidRDefault="00236861" w:rsidP="00886A6E">
            <w:pPr>
              <w:pStyle w:val="TableParagraph"/>
              <w:ind w:leftChars="50" w:left="105"/>
              <w:jc w:val="center"/>
              <w:rPr>
                <w:rFonts w:asciiTheme="minorEastAsia" w:hAnsiTheme="minorEastAsia" w:cs="宋体"/>
                <w:b/>
                <w:sz w:val="18"/>
                <w:szCs w:val="18"/>
                <w:lang w:eastAsia="zh-CN"/>
              </w:rPr>
            </w:pPr>
            <w:r w:rsidRPr="00F9449C">
              <w:rPr>
                <w:rFonts w:asciiTheme="minorEastAsia" w:hAnsiTheme="minorEastAsia" w:cs="宋体" w:hint="eastAsia"/>
                <w:b/>
                <w:sz w:val="18"/>
                <w:szCs w:val="18"/>
                <w:lang w:eastAsia="zh-CN"/>
              </w:rPr>
              <w:t>修理</w:t>
            </w:r>
          </w:p>
        </w:tc>
      </w:tr>
      <w:tr w:rsidR="00236861" w:rsidRPr="00F9449C" w:rsidTr="005530B9">
        <w:trPr>
          <w:trHeight w:hRule="exact" w:val="578"/>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054B38">
            <w:pPr>
              <w:pStyle w:val="TableParagraph"/>
              <w:ind w:leftChars="50" w:left="105"/>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活动和周期的技术基础</w:t>
            </w:r>
          </w:p>
        </w:tc>
      </w:tr>
      <w:tr w:rsidR="00236861" w:rsidRPr="00F9449C" w:rsidTr="005530B9">
        <w:trPr>
          <w:trHeight w:hRule="exact" w:val="1402"/>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54F54">
            <w:pPr>
              <w:pStyle w:val="TableParagraph"/>
              <w:ind w:leftChars="50" w:left="105"/>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减压阀制造、测试和安装的质量保证（QA）做法</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DD0719">
            <w:pPr>
              <w:pStyle w:val="TableParagraph"/>
              <w:ind w:leftChars="50" w:left="105"/>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依据以前活动的结果确定的间隔时间表或基于检验规范（ASME，NBIC，或API RP 576）的固定间隔</w:t>
            </w:r>
            <w:r w:rsidR="00DD0719" w:rsidRPr="00F9449C">
              <w:rPr>
                <w:rFonts w:asciiTheme="minorEastAsia" w:hAnsiTheme="minorEastAsia" w:cs="宋体" w:hint="eastAsia"/>
                <w:sz w:val="18"/>
                <w:szCs w:val="18"/>
                <w:lang w:eastAsia="zh-CN"/>
              </w:rPr>
              <w:t>要求</w:t>
            </w:r>
            <w:r w:rsidRPr="00F9449C">
              <w:rPr>
                <w:rFonts w:asciiTheme="minorEastAsia" w:hAnsiTheme="minorEastAsia" w:cs="宋体" w:hint="eastAsia"/>
                <w:sz w:val="18"/>
                <w:szCs w:val="18"/>
                <w:lang w:eastAsia="zh-CN"/>
              </w:rPr>
              <w:t>或</w:t>
            </w:r>
            <w:r w:rsidR="00DD0719" w:rsidRPr="00F9449C">
              <w:rPr>
                <w:rFonts w:asciiTheme="minorEastAsia" w:hAnsiTheme="minorEastAsia" w:cs="宋体" w:hint="eastAsia"/>
                <w:sz w:val="18"/>
                <w:szCs w:val="18"/>
                <w:lang w:eastAsia="zh-CN"/>
              </w:rPr>
              <w:t>法规</w:t>
            </w:r>
            <w:r w:rsidRPr="00F9449C">
              <w:rPr>
                <w:rFonts w:asciiTheme="minorEastAsia" w:hAnsiTheme="minorEastAsia" w:cs="宋体" w:hint="eastAsia"/>
                <w:sz w:val="18"/>
                <w:szCs w:val="18"/>
                <w:lang w:eastAsia="zh-CN"/>
              </w:rPr>
              <w:t>要求</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DD0719">
            <w:pPr>
              <w:pStyle w:val="TableParagraph"/>
              <w:ind w:leftChars="50" w:left="105"/>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公司或</w:t>
            </w:r>
            <w:r w:rsidR="00DD0719" w:rsidRPr="00F9449C">
              <w:rPr>
                <w:rFonts w:asciiTheme="minorEastAsia" w:hAnsiTheme="minorEastAsia" w:cs="宋体" w:hint="eastAsia"/>
                <w:sz w:val="18"/>
                <w:szCs w:val="18"/>
                <w:lang w:eastAsia="zh-CN"/>
              </w:rPr>
              <w:t>法规</w:t>
            </w:r>
            <w:r w:rsidRPr="00F9449C">
              <w:rPr>
                <w:rFonts w:asciiTheme="minorEastAsia" w:hAnsiTheme="minorEastAsia" w:cs="宋体" w:hint="eastAsia"/>
                <w:sz w:val="18"/>
                <w:szCs w:val="18"/>
                <w:lang w:eastAsia="zh-CN"/>
              </w:rPr>
              <w:t>要求</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DD0719">
            <w:pPr>
              <w:pStyle w:val="TableParagraph"/>
              <w:ind w:leftChars="50" w:left="105" w:firstLine="3"/>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当设备</w:t>
            </w:r>
            <w:r w:rsidR="00DD0719" w:rsidRPr="00F9449C">
              <w:rPr>
                <w:rFonts w:asciiTheme="minorEastAsia" w:hAnsiTheme="minorEastAsia" w:cs="宋体" w:hint="eastAsia"/>
                <w:sz w:val="18"/>
                <w:szCs w:val="18"/>
                <w:lang w:eastAsia="zh-CN"/>
              </w:rPr>
              <w:t>合</w:t>
            </w:r>
            <w:r w:rsidRPr="00F9449C">
              <w:rPr>
                <w:rFonts w:asciiTheme="minorEastAsia" w:hAnsiTheme="minorEastAsia" w:cs="宋体" w:hint="eastAsia"/>
                <w:sz w:val="18"/>
                <w:szCs w:val="18"/>
                <w:lang w:eastAsia="zh-CN"/>
              </w:rPr>
              <w:t>格期限需要时，或依靠正常操作过程中的故障或ITPM活动结果的指示，依靠检验和测试活动结果的指示而进行</w:t>
            </w:r>
          </w:p>
        </w:tc>
      </w:tr>
      <w:tr w:rsidR="00236861" w:rsidRPr="00F9449C" w:rsidTr="005530B9">
        <w:trPr>
          <w:trHeight w:hRule="exact" w:val="535"/>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054B38">
            <w:pPr>
              <w:pStyle w:val="TableParagraph"/>
              <w:ind w:leftChars="50" w:left="105"/>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验收标准资源</w:t>
            </w:r>
          </w:p>
        </w:tc>
      </w:tr>
      <w:tr w:rsidR="00236861" w:rsidRPr="00F9449C" w:rsidTr="005530B9">
        <w:trPr>
          <w:trHeight w:hRule="exact" w:val="1744"/>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bookmarkStart w:id="181" w:name="_Hlk349915896"/>
            <w:r w:rsidRPr="00F9449C">
              <w:rPr>
                <w:rFonts w:asciiTheme="minorEastAsia" w:hAnsiTheme="minorEastAsia" w:cs="宋体" w:hint="eastAsia"/>
                <w:sz w:val="18"/>
                <w:szCs w:val="18"/>
                <w:lang w:eastAsia="zh-CN"/>
              </w:rPr>
              <w:t>泄压装置设计或制造的规范和标准（ASME BPVC-部分VIII，NB-23，NFPA 30，API RP 520，或其他适用于特殊应用的标准[例如，氨，液化石油气]），结合压力容器的要求</w:t>
            </w:r>
          </w:p>
          <w:p w:rsidR="009F7EE2" w:rsidRPr="00F9449C" w:rsidRDefault="009F7EE2"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公司工程</w:t>
            </w:r>
            <w:r w:rsidRPr="00F9449C">
              <w:rPr>
                <w:rFonts w:asciiTheme="minorEastAsia" w:hAnsiTheme="minorEastAsia" w:cs="宋体"/>
                <w:sz w:val="18"/>
                <w:szCs w:val="18"/>
                <w:lang w:eastAsia="zh-CN"/>
              </w:rPr>
              <w:t>标准</w:t>
            </w:r>
            <w:r w:rsidRPr="00F9449C">
              <w:rPr>
                <w:rFonts w:asciiTheme="minorEastAsia" w:hAnsiTheme="minorEastAsia" w:cs="宋体" w:hint="eastAsia"/>
                <w:sz w:val="18"/>
                <w:szCs w:val="18"/>
                <w:lang w:eastAsia="zh-CN"/>
              </w:rPr>
              <w:t>，</w:t>
            </w:r>
            <w:r w:rsidRPr="00F9449C">
              <w:rPr>
                <w:rFonts w:asciiTheme="minorEastAsia" w:hAnsiTheme="minorEastAsia" w:cs="宋体"/>
                <w:sz w:val="18"/>
                <w:szCs w:val="18"/>
                <w:lang w:eastAsia="zh-CN"/>
              </w:rPr>
              <w:t>设备或法规要求</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验收标准来源于检验规范</w:t>
            </w:r>
            <w:bookmarkStart w:id="182" w:name="OLE_LINK81"/>
            <w:bookmarkStart w:id="183" w:name="OLE_LINK82"/>
            <w:r w:rsidRPr="00F9449C">
              <w:rPr>
                <w:rFonts w:asciiTheme="minorEastAsia" w:hAnsiTheme="minorEastAsia" w:cs="宋体" w:hint="eastAsia"/>
                <w:sz w:val="18"/>
                <w:szCs w:val="18"/>
                <w:lang w:eastAsia="zh-CN"/>
              </w:rPr>
              <w:t>（ASME，NBIC，或API）</w:t>
            </w:r>
            <w:bookmarkEnd w:id="182"/>
            <w:bookmarkEnd w:id="183"/>
            <w:r w:rsidRPr="00F9449C">
              <w:rPr>
                <w:rFonts w:asciiTheme="minorEastAsia" w:hAnsiTheme="minorEastAsia" w:cs="宋体" w:hint="eastAsia"/>
                <w:sz w:val="18"/>
                <w:szCs w:val="18"/>
                <w:lang w:eastAsia="zh-CN"/>
              </w:rPr>
              <w:t>，或</w:t>
            </w:r>
            <w:r w:rsidR="009F7EE2" w:rsidRPr="00F9449C">
              <w:rPr>
                <w:rFonts w:asciiTheme="minorEastAsia" w:hAnsiTheme="minorEastAsia" w:cs="宋体" w:hint="eastAsia"/>
                <w:sz w:val="18"/>
                <w:szCs w:val="18"/>
                <w:lang w:eastAsia="zh-CN"/>
              </w:rPr>
              <w:t>法规</w:t>
            </w:r>
            <w:r w:rsidRPr="00F9449C">
              <w:rPr>
                <w:rFonts w:asciiTheme="minorEastAsia" w:hAnsiTheme="minorEastAsia" w:cs="宋体" w:hint="eastAsia"/>
                <w:sz w:val="18"/>
                <w:szCs w:val="18"/>
                <w:lang w:eastAsia="zh-CN"/>
              </w:rPr>
              <w:t>要求</w:t>
            </w:r>
          </w:p>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评估装置状况和工艺状况的公司标准</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9F7EE2" w:rsidP="009F7EE2">
            <w:pPr>
              <w:pStyle w:val="TableParagraph"/>
              <w:ind w:leftChars="50" w:left="105"/>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被定义为工艺安全信息的</w:t>
            </w:r>
            <w:r w:rsidR="00236861" w:rsidRPr="00F9449C">
              <w:rPr>
                <w:rFonts w:asciiTheme="minorEastAsia" w:hAnsiTheme="minorEastAsia" w:cs="宋体" w:hint="eastAsia"/>
                <w:sz w:val="18"/>
                <w:szCs w:val="18"/>
                <w:lang w:eastAsia="zh-CN"/>
              </w:rPr>
              <w:t>工艺</w:t>
            </w:r>
            <w:r w:rsidRPr="00F9449C">
              <w:rPr>
                <w:rFonts w:asciiTheme="minorEastAsia" w:hAnsiTheme="minorEastAsia" w:cs="宋体" w:hint="eastAsia"/>
                <w:sz w:val="18"/>
                <w:szCs w:val="18"/>
                <w:lang w:eastAsia="zh-CN"/>
              </w:rPr>
              <w:t>参数</w:t>
            </w:r>
            <w:r w:rsidR="00236861" w:rsidRPr="00F9449C">
              <w:rPr>
                <w:rFonts w:asciiTheme="minorEastAsia" w:hAnsiTheme="minorEastAsia" w:cs="宋体" w:hint="eastAsia"/>
                <w:sz w:val="18"/>
                <w:szCs w:val="18"/>
                <w:lang w:eastAsia="zh-CN"/>
              </w:rPr>
              <w:t>安全</w:t>
            </w:r>
            <w:r w:rsidRPr="00F9449C">
              <w:rPr>
                <w:rFonts w:asciiTheme="minorEastAsia" w:hAnsiTheme="minorEastAsia" w:cs="宋体" w:hint="eastAsia"/>
                <w:sz w:val="18"/>
                <w:szCs w:val="18"/>
                <w:lang w:eastAsia="zh-CN"/>
              </w:rPr>
              <w:t>上</w:t>
            </w:r>
            <w:r w:rsidRPr="00F9449C">
              <w:rPr>
                <w:rFonts w:asciiTheme="minorEastAsia" w:hAnsiTheme="minorEastAsia" w:cs="宋体"/>
                <w:sz w:val="18"/>
                <w:szCs w:val="18"/>
                <w:lang w:eastAsia="zh-CN"/>
              </w:rPr>
              <w:t>限</w:t>
            </w:r>
            <w:r w:rsidR="00236861" w:rsidRPr="00F9449C">
              <w:rPr>
                <w:rFonts w:asciiTheme="minorEastAsia" w:hAnsiTheme="minorEastAsia" w:cs="宋体" w:hint="eastAsia"/>
                <w:sz w:val="18"/>
                <w:szCs w:val="18"/>
                <w:lang w:eastAsia="zh-CN"/>
              </w:rPr>
              <w:t>（压力），公司</w:t>
            </w:r>
            <w:r w:rsidRPr="00F9449C">
              <w:rPr>
                <w:rFonts w:asciiTheme="minorEastAsia" w:hAnsiTheme="minorEastAsia" w:cs="宋体" w:hint="eastAsia"/>
                <w:sz w:val="18"/>
                <w:szCs w:val="18"/>
                <w:lang w:eastAsia="zh-CN"/>
              </w:rPr>
              <w:t>要求</w:t>
            </w:r>
            <w:r w:rsidR="00236861" w:rsidRPr="00F9449C">
              <w:rPr>
                <w:rFonts w:asciiTheme="minorEastAsia" w:hAnsiTheme="minorEastAsia" w:cs="宋体" w:hint="eastAsia"/>
                <w:sz w:val="18"/>
                <w:szCs w:val="18"/>
                <w:lang w:eastAsia="zh-CN"/>
              </w:rPr>
              <w:t>和工艺</w:t>
            </w:r>
            <w:r w:rsidRPr="00F9449C">
              <w:rPr>
                <w:rFonts w:asciiTheme="minorEastAsia" w:hAnsiTheme="minorEastAsia" w:cs="宋体" w:hint="eastAsia"/>
                <w:sz w:val="18"/>
                <w:szCs w:val="18"/>
                <w:lang w:eastAsia="zh-CN"/>
              </w:rPr>
              <w:t>参数</w:t>
            </w:r>
            <w:r w:rsidR="00236861" w:rsidRPr="00F9449C">
              <w:rPr>
                <w:rFonts w:asciiTheme="minorEastAsia" w:hAnsiTheme="minorEastAsia" w:cs="宋体" w:hint="eastAsia"/>
                <w:sz w:val="18"/>
                <w:szCs w:val="18"/>
                <w:lang w:eastAsia="zh-CN"/>
              </w:rPr>
              <w:t>的良好工程实践</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设计规范（ASME，NBIC，或API）</w:t>
            </w:r>
          </w:p>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公司工程标准，设备或</w:t>
            </w:r>
            <w:r w:rsidR="009F7EE2" w:rsidRPr="00F9449C">
              <w:rPr>
                <w:rFonts w:asciiTheme="minorEastAsia" w:hAnsiTheme="minorEastAsia" w:cs="宋体" w:hint="eastAsia"/>
                <w:sz w:val="18"/>
                <w:szCs w:val="18"/>
                <w:lang w:eastAsia="zh-CN"/>
              </w:rPr>
              <w:t>法规</w:t>
            </w:r>
            <w:r w:rsidRPr="00F9449C">
              <w:rPr>
                <w:rFonts w:asciiTheme="minorEastAsia" w:hAnsiTheme="minorEastAsia" w:cs="宋体" w:hint="eastAsia"/>
                <w:sz w:val="18"/>
                <w:szCs w:val="18"/>
                <w:lang w:eastAsia="zh-CN"/>
              </w:rPr>
              <w:t>要求</w:t>
            </w:r>
          </w:p>
          <w:p w:rsidR="00236861" w:rsidRPr="00F9449C" w:rsidRDefault="009F7EE2"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法规</w:t>
            </w:r>
            <w:r w:rsidR="00236861" w:rsidRPr="00F9449C">
              <w:rPr>
                <w:rFonts w:asciiTheme="minorEastAsia" w:hAnsiTheme="minorEastAsia" w:cs="宋体" w:hint="eastAsia"/>
                <w:sz w:val="18"/>
                <w:szCs w:val="18"/>
                <w:lang w:eastAsia="zh-CN"/>
              </w:rPr>
              <w:t>要求的ASME“VR”标志的</w:t>
            </w:r>
            <w:r w:rsidRPr="00F9449C">
              <w:rPr>
                <w:rFonts w:asciiTheme="minorEastAsia" w:hAnsiTheme="minorEastAsia" w:cs="宋体" w:hint="eastAsia"/>
                <w:sz w:val="18"/>
                <w:szCs w:val="18"/>
                <w:lang w:eastAsia="zh-CN"/>
              </w:rPr>
              <w:t>设备</w:t>
            </w:r>
            <w:r w:rsidRPr="00F9449C">
              <w:rPr>
                <w:rFonts w:asciiTheme="minorEastAsia" w:hAnsiTheme="minorEastAsia" w:cs="宋体"/>
                <w:sz w:val="18"/>
                <w:szCs w:val="18"/>
                <w:lang w:eastAsia="zh-CN"/>
              </w:rPr>
              <w:t>需进行修理</w:t>
            </w:r>
          </w:p>
        </w:tc>
      </w:tr>
      <w:bookmarkEnd w:id="181"/>
      <w:tr w:rsidR="00236861" w:rsidRPr="00F9449C" w:rsidTr="005530B9">
        <w:trPr>
          <w:trHeight w:hRule="exact" w:val="516"/>
        </w:trPr>
        <w:tc>
          <w:tcPr>
            <w:tcW w:w="14301"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054B38">
            <w:pPr>
              <w:pStyle w:val="TableParagraph"/>
              <w:ind w:leftChars="50" w:left="105"/>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典型故障</w:t>
            </w:r>
            <w:r w:rsidR="00954F54" w:rsidRPr="00F9449C">
              <w:rPr>
                <w:rFonts w:asciiTheme="minorEastAsia" w:hAnsiTheme="minorEastAsia" w:cs="宋体" w:hint="eastAsia"/>
                <w:sz w:val="18"/>
                <w:szCs w:val="18"/>
                <w:lang w:eastAsia="zh-CN"/>
              </w:rPr>
              <w:t>影响</w:t>
            </w:r>
          </w:p>
        </w:tc>
      </w:tr>
      <w:tr w:rsidR="00236861" w:rsidRPr="00F9449C" w:rsidTr="005530B9">
        <w:trPr>
          <w:trHeight w:hRule="exact" w:val="2845"/>
        </w:trPr>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F7EE2">
            <w:pPr>
              <w:pStyle w:val="TableParagraph"/>
              <w:ind w:leftChars="50" w:left="105"/>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不正确的材料或内部部件，不正确的部件压力等级，超出验收标准的焊接缺陷，尺寸错误，角误差或</w:t>
            </w:r>
            <w:r w:rsidR="009F7EE2" w:rsidRPr="00F9449C">
              <w:rPr>
                <w:rFonts w:asciiTheme="minorEastAsia" w:hAnsiTheme="minorEastAsia" w:cs="宋体" w:hint="eastAsia"/>
                <w:sz w:val="18"/>
                <w:szCs w:val="18"/>
                <w:lang w:eastAsia="zh-CN"/>
              </w:rPr>
              <w:t>法兰</w:t>
            </w:r>
            <w:r w:rsidRPr="00F9449C">
              <w:rPr>
                <w:rFonts w:asciiTheme="minorEastAsia" w:hAnsiTheme="minorEastAsia" w:cs="宋体" w:hint="eastAsia"/>
                <w:sz w:val="18"/>
                <w:szCs w:val="18"/>
                <w:lang w:eastAsia="zh-CN"/>
              </w:rPr>
              <w:t>倾斜，测试中的泄漏</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内部部件的</w:t>
            </w:r>
            <w:r w:rsidR="009F7EE2" w:rsidRPr="00F9449C">
              <w:rPr>
                <w:rFonts w:asciiTheme="minorEastAsia" w:hAnsiTheme="minorEastAsia" w:cs="宋体" w:hint="eastAsia"/>
                <w:sz w:val="18"/>
                <w:szCs w:val="18"/>
                <w:lang w:eastAsia="zh-CN"/>
              </w:rPr>
              <w:t>老化</w:t>
            </w:r>
            <w:r w:rsidRPr="00F9449C">
              <w:rPr>
                <w:rFonts w:asciiTheme="minorEastAsia" w:hAnsiTheme="minorEastAsia" w:cs="宋体" w:hint="eastAsia"/>
                <w:sz w:val="18"/>
                <w:szCs w:val="18"/>
                <w:lang w:eastAsia="zh-CN"/>
              </w:rPr>
              <w:t>、腐蚀、泄漏垫圈导致阀泄漏</w:t>
            </w:r>
          </w:p>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未能在设定压力下打开</w:t>
            </w:r>
          </w:p>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盖/挡板</w:t>
            </w:r>
            <w:r w:rsidR="009F7EE2" w:rsidRPr="00F9449C">
              <w:rPr>
                <w:rFonts w:asciiTheme="minorEastAsia" w:hAnsiTheme="minorEastAsia" w:cs="宋体" w:hint="eastAsia"/>
                <w:sz w:val="18"/>
                <w:szCs w:val="18"/>
                <w:lang w:eastAsia="zh-CN"/>
              </w:rPr>
              <w:t>失效</w:t>
            </w:r>
            <w:r w:rsidR="008A3143" w:rsidRPr="00F9449C">
              <w:rPr>
                <w:rFonts w:asciiTheme="minorEastAsia" w:hAnsiTheme="minorEastAsia" w:cs="宋体" w:hint="eastAsia"/>
                <w:sz w:val="18"/>
                <w:szCs w:val="18"/>
                <w:lang w:eastAsia="zh-CN"/>
              </w:rPr>
              <w:t>致使</w:t>
            </w:r>
            <w:r w:rsidR="009F7EE2" w:rsidRPr="00F9449C">
              <w:rPr>
                <w:rFonts w:asciiTheme="minorEastAsia" w:hAnsiTheme="minorEastAsia" w:cs="宋体" w:hint="eastAsia"/>
                <w:sz w:val="18"/>
                <w:szCs w:val="18"/>
                <w:lang w:eastAsia="zh-CN"/>
              </w:rPr>
              <w:t>动物或</w:t>
            </w:r>
            <w:r w:rsidRPr="00F9449C">
              <w:rPr>
                <w:rFonts w:asciiTheme="minorEastAsia" w:hAnsiTheme="minorEastAsia" w:cs="宋体" w:hint="eastAsia"/>
                <w:sz w:val="18"/>
                <w:szCs w:val="18"/>
                <w:lang w:eastAsia="zh-CN"/>
              </w:rPr>
              <w:t>水</w:t>
            </w:r>
            <w:r w:rsidR="008A3143" w:rsidRPr="00F9449C">
              <w:rPr>
                <w:rFonts w:asciiTheme="minorEastAsia" w:hAnsiTheme="minorEastAsia" w:cs="宋体" w:hint="eastAsia"/>
                <w:sz w:val="18"/>
                <w:szCs w:val="18"/>
                <w:lang w:eastAsia="zh-CN"/>
              </w:rPr>
              <w:t>、</w:t>
            </w:r>
            <w:proofErr w:type="gramStart"/>
            <w:r w:rsidRPr="00F9449C">
              <w:rPr>
                <w:rFonts w:asciiTheme="minorEastAsia" w:hAnsiTheme="minorEastAsia" w:cs="宋体" w:hint="eastAsia"/>
                <w:sz w:val="18"/>
                <w:szCs w:val="18"/>
                <w:lang w:eastAsia="zh-CN"/>
              </w:rPr>
              <w:t>冰</w:t>
            </w:r>
            <w:r w:rsidR="008A3143" w:rsidRPr="00F9449C">
              <w:rPr>
                <w:rFonts w:asciiTheme="minorEastAsia" w:hAnsiTheme="minorEastAsia" w:cs="宋体" w:hint="eastAsia"/>
                <w:sz w:val="18"/>
                <w:szCs w:val="18"/>
                <w:lang w:eastAsia="zh-CN"/>
              </w:rPr>
              <w:t>进入</w:t>
            </w:r>
            <w:proofErr w:type="gramEnd"/>
            <w:r w:rsidR="008A3143" w:rsidRPr="00F9449C">
              <w:rPr>
                <w:rFonts w:asciiTheme="minorEastAsia" w:hAnsiTheme="minorEastAsia" w:cs="宋体" w:hint="eastAsia"/>
                <w:sz w:val="18"/>
                <w:szCs w:val="18"/>
                <w:lang w:eastAsia="zh-CN"/>
              </w:rPr>
              <w:t>排出管道造成堵塞</w:t>
            </w:r>
          </w:p>
          <w:p w:rsidR="00236861" w:rsidRPr="00F9449C" w:rsidRDefault="008A3143"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工艺阀门关闭妨碍</w:t>
            </w:r>
            <w:r w:rsidRPr="00F9449C">
              <w:rPr>
                <w:rFonts w:asciiTheme="minorEastAsia" w:hAnsiTheme="minorEastAsia" w:cs="宋体"/>
                <w:sz w:val="18"/>
                <w:szCs w:val="18"/>
                <w:lang w:eastAsia="zh-CN"/>
              </w:rPr>
              <w:t>了设备</w:t>
            </w:r>
            <w:r w:rsidRPr="00F9449C">
              <w:rPr>
                <w:rFonts w:asciiTheme="minorEastAsia" w:hAnsiTheme="minorEastAsia" w:cs="宋体" w:hint="eastAsia"/>
                <w:sz w:val="18"/>
                <w:szCs w:val="18"/>
                <w:lang w:eastAsia="zh-CN"/>
              </w:rPr>
              <w:t>功能</w:t>
            </w:r>
          </w:p>
          <w:p w:rsidR="00236861" w:rsidRPr="00F9449C" w:rsidRDefault="00236861" w:rsidP="009F7EE2">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排空阀结垢或</w:t>
            </w:r>
            <w:r w:rsidR="008A3143" w:rsidRPr="00F9449C">
              <w:rPr>
                <w:rFonts w:asciiTheme="minorEastAsia" w:hAnsiTheme="minorEastAsia" w:cs="宋体" w:hint="eastAsia"/>
                <w:sz w:val="18"/>
                <w:szCs w:val="18"/>
                <w:lang w:eastAsia="zh-CN"/>
              </w:rPr>
              <w:t>堵塞</w:t>
            </w:r>
          </w:p>
          <w:p w:rsidR="00236861" w:rsidRPr="00F9449C" w:rsidRDefault="00236861" w:rsidP="008A3143">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惰性气体吹扫系统故障</w:t>
            </w:r>
          </w:p>
        </w:tc>
        <w:tc>
          <w:tcPr>
            <w:tcW w:w="35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8A3143">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投运后复位故障造成的阀门泄漏</w:t>
            </w:r>
          </w:p>
          <w:p w:rsidR="00236861" w:rsidRPr="00F9449C" w:rsidRDefault="008A3143" w:rsidP="00C408D9">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工艺参数</w:t>
            </w:r>
            <w:r w:rsidR="00236861" w:rsidRPr="00F9449C">
              <w:rPr>
                <w:rFonts w:asciiTheme="minorEastAsia" w:hAnsiTheme="minorEastAsia" w:cs="宋体" w:hint="eastAsia"/>
                <w:sz w:val="18"/>
                <w:szCs w:val="18"/>
                <w:lang w:eastAsia="zh-CN"/>
              </w:rPr>
              <w:t>超出</w:t>
            </w:r>
            <w:r w:rsidRPr="00F9449C">
              <w:rPr>
                <w:rFonts w:asciiTheme="minorEastAsia" w:hAnsiTheme="minorEastAsia" w:cs="宋体" w:hint="eastAsia"/>
                <w:sz w:val="18"/>
                <w:szCs w:val="18"/>
                <w:lang w:eastAsia="zh-CN"/>
              </w:rPr>
              <w:t>了</w:t>
            </w:r>
            <w:r w:rsidR="00236861" w:rsidRPr="00F9449C">
              <w:rPr>
                <w:rFonts w:asciiTheme="minorEastAsia" w:hAnsiTheme="minorEastAsia" w:cs="宋体" w:hint="eastAsia"/>
                <w:sz w:val="18"/>
                <w:szCs w:val="18"/>
                <w:lang w:eastAsia="zh-CN"/>
              </w:rPr>
              <w:t>设备</w:t>
            </w:r>
            <w:r w:rsidRPr="00F9449C">
              <w:rPr>
                <w:rFonts w:asciiTheme="minorEastAsia" w:hAnsiTheme="minorEastAsia" w:cs="宋体" w:hint="eastAsia"/>
                <w:sz w:val="18"/>
                <w:szCs w:val="18"/>
                <w:lang w:eastAsia="zh-CN"/>
              </w:rPr>
              <w:t>的</w:t>
            </w:r>
            <w:r w:rsidR="00236861" w:rsidRPr="00F9449C">
              <w:rPr>
                <w:rFonts w:asciiTheme="minorEastAsia" w:hAnsiTheme="minorEastAsia" w:cs="宋体" w:hint="eastAsia"/>
                <w:sz w:val="18"/>
                <w:szCs w:val="18"/>
                <w:lang w:eastAsia="zh-CN"/>
              </w:rPr>
              <w:t>设计标准</w:t>
            </w:r>
          </w:p>
          <w:p w:rsidR="00236861" w:rsidRPr="00F9449C" w:rsidRDefault="00236861" w:rsidP="00C408D9">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排空阀结垢或</w:t>
            </w:r>
            <w:r w:rsidR="008A3143" w:rsidRPr="00F9449C">
              <w:rPr>
                <w:rFonts w:asciiTheme="minorEastAsia" w:hAnsiTheme="minorEastAsia" w:cs="宋体" w:hint="eastAsia"/>
                <w:sz w:val="18"/>
                <w:szCs w:val="18"/>
                <w:lang w:eastAsia="zh-CN"/>
              </w:rPr>
              <w:t>堵塞</w:t>
            </w:r>
          </w:p>
          <w:p w:rsidR="00236861" w:rsidRPr="00F9449C" w:rsidRDefault="00236861" w:rsidP="008A3143">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惰性气体吹扫系统故障</w:t>
            </w:r>
          </w:p>
        </w:tc>
        <w:tc>
          <w:tcPr>
            <w:tcW w:w="35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F9449C" w:rsidRDefault="00236861" w:rsidP="008A3143">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不正确的材料或内部部件，不正确的部件压力等级，超出验收标准的焊接缺陷，尺寸错误，角误差或</w:t>
            </w:r>
            <w:r w:rsidR="005530B9" w:rsidRPr="00F9449C">
              <w:rPr>
                <w:rFonts w:asciiTheme="minorEastAsia" w:hAnsiTheme="minorEastAsia" w:cs="宋体" w:hint="eastAsia"/>
                <w:sz w:val="18"/>
                <w:szCs w:val="18"/>
                <w:lang w:eastAsia="zh-CN"/>
              </w:rPr>
              <w:t>法兰倾斜</w:t>
            </w:r>
            <w:r w:rsidRPr="00F9449C">
              <w:rPr>
                <w:rFonts w:asciiTheme="minorEastAsia" w:hAnsiTheme="minorEastAsia" w:cs="宋体" w:hint="eastAsia"/>
                <w:sz w:val="18"/>
                <w:szCs w:val="18"/>
                <w:lang w:eastAsia="zh-CN"/>
              </w:rPr>
              <w:t>，测试中的泄漏</w:t>
            </w:r>
          </w:p>
          <w:p w:rsidR="00236861" w:rsidRPr="00F9449C" w:rsidRDefault="00236861" w:rsidP="005530B9">
            <w:pPr>
              <w:pStyle w:val="TableParagraph"/>
              <w:numPr>
                <w:ilvl w:val="0"/>
                <w:numId w:val="29"/>
              </w:numPr>
              <w:ind w:left="227" w:hanging="170"/>
              <w:jc w:val="both"/>
              <w:rPr>
                <w:rFonts w:asciiTheme="minorEastAsia" w:hAnsiTheme="minorEastAsia" w:cs="宋体"/>
                <w:sz w:val="18"/>
                <w:szCs w:val="18"/>
                <w:lang w:eastAsia="zh-CN"/>
              </w:rPr>
            </w:pPr>
            <w:r w:rsidRPr="00F9449C">
              <w:rPr>
                <w:rFonts w:asciiTheme="minorEastAsia" w:hAnsiTheme="minorEastAsia" w:cs="宋体" w:hint="eastAsia"/>
                <w:sz w:val="18"/>
                <w:szCs w:val="18"/>
                <w:lang w:eastAsia="zh-CN"/>
              </w:rPr>
              <w:t>内部构件</w:t>
            </w:r>
            <w:r w:rsidR="005530B9" w:rsidRPr="00F9449C">
              <w:rPr>
                <w:rFonts w:asciiTheme="minorEastAsia" w:hAnsiTheme="minorEastAsia" w:cs="宋体" w:hint="eastAsia"/>
                <w:sz w:val="18"/>
                <w:szCs w:val="18"/>
                <w:lang w:eastAsia="zh-CN"/>
              </w:rPr>
              <w:t>老化</w:t>
            </w:r>
            <w:r w:rsidRPr="00F9449C">
              <w:rPr>
                <w:rFonts w:asciiTheme="minorEastAsia" w:hAnsiTheme="minorEastAsia" w:cs="宋体" w:hint="eastAsia"/>
                <w:sz w:val="18"/>
                <w:szCs w:val="18"/>
                <w:lang w:eastAsia="zh-CN"/>
              </w:rPr>
              <w:t>或垫片泄漏造成的阀门泄漏</w:t>
            </w:r>
          </w:p>
        </w:tc>
      </w:tr>
      <w:bookmarkEnd w:id="177"/>
      <w:bookmarkEnd w:id="178"/>
      <w:bookmarkEnd w:id="179"/>
      <w:bookmarkEnd w:id="180"/>
    </w:tbl>
    <w:p w:rsidR="005625E2" w:rsidRPr="00134FC7" w:rsidRDefault="005625E2" w:rsidP="00265187"/>
    <w:p w:rsidR="00996146" w:rsidRPr="00F9449C" w:rsidRDefault="00996146" w:rsidP="00F9449C">
      <w:pPr>
        <w:pStyle w:val="TableParagraph"/>
        <w:jc w:val="center"/>
        <w:rPr>
          <w:rFonts w:ascii="黑体" w:eastAsia="黑体" w:hAnsi="黑体" w:cs="宋体"/>
          <w:sz w:val="21"/>
          <w:szCs w:val="21"/>
          <w:lang w:eastAsia="zh-CN"/>
        </w:rPr>
      </w:pPr>
      <w:r w:rsidRPr="00F9449C">
        <w:rPr>
          <w:rFonts w:ascii="黑体" w:eastAsia="黑体" w:hAnsi="黑体" w:cs="宋体" w:hint="eastAsia"/>
          <w:sz w:val="21"/>
          <w:szCs w:val="21"/>
          <w:lang w:eastAsia="zh-CN"/>
        </w:rPr>
        <w:lastRenderedPageBreak/>
        <w:t>表</w:t>
      </w:r>
      <w:r w:rsidR="00F9449C" w:rsidRPr="00F9449C">
        <w:rPr>
          <w:rFonts w:ascii="黑体" w:eastAsia="黑体" w:hAnsi="黑体" w:cs="宋体" w:hint="eastAsia"/>
          <w:sz w:val="21"/>
          <w:szCs w:val="21"/>
          <w:lang w:eastAsia="zh-CN"/>
        </w:rPr>
        <w:t>J.</w:t>
      </w:r>
      <w:r w:rsidRPr="00F9449C">
        <w:rPr>
          <w:rFonts w:ascii="黑体" w:eastAsia="黑体" w:hAnsi="黑体" w:cs="宋体"/>
          <w:sz w:val="21"/>
          <w:szCs w:val="21"/>
          <w:lang w:eastAsia="zh-CN"/>
        </w:rPr>
        <w:t xml:space="preserve">3  </w:t>
      </w:r>
      <w:r w:rsidRPr="00F9449C">
        <w:rPr>
          <w:rFonts w:ascii="黑体" w:eastAsia="黑体" w:hAnsi="黑体" w:cs="宋体" w:hint="eastAsia"/>
          <w:sz w:val="21"/>
          <w:szCs w:val="21"/>
          <w:lang w:eastAsia="zh-CN"/>
        </w:rPr>
        <w:t>减压阀的设备完整性活动（续2）</w:t>
      </w:r>
    </w:p>
    <w:p w:rsidR="00236861" w:rsidRPr="00134FC7" w:rsidRDefault="00236861" w:rsidP="00265187"/>
    <w:tbl>
      <w:tblPr>
        <w:tblStyle w:val="TableNormal"/>
        <w:tblW w:w="14443" w:type="dxa"/>
        <w:tblInd w:w="8" w:type="dxa"/>
        <w:tblLayout w:type="fixed"/>
        <w:tblLook w:val="01E0" w:firstRow="1" w:lastRow="1" w:firstColumn="1" w:lastColumn="1" w:noHBand="0" w:noVBand="0"/>
      </w:tblPr>
      <w:tblGrid>
        <w:gridCol w:w="3610"/>
        <w:gridCol w:w="3611"/>
        <w:gridCol w:w="3611"/>
        <w:gridCol w:w="3611"/>
      </w:tblGrid>
      <w:tr w:rsidR="00236861" w:rsidRPr="0079732D" w:rsidTr="00120284">
        <w:trPr>
          <w:trHeight w:hRule="exact" w:val="454"/>
        </w:trPr>
        <w:tc>
          <w:tcPr>
            <w:tcW w:w="3610"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054B38">
            <w:pPr>
              <w:pStyle w:val="TableParagraph"/>
              <w:jc w:val="center"/>
              <w:rPr>
                <w:rFonts w:asciiTheme="minorEastAsia" w:hAnsiTheme="minorEastAsia" w:cs="宋体"/>
                <w:b/>
                <w:sz w:val="18"/>
                <w:szCs w:val="18"/>
                <w:lang w:eastAsia="zh-CN"/>
              </w:rPr>
            </w:pPr>
            <w:bookmarkStart w:id="184" w:name="OLE_LINK199"/>
            <w:bookmarkStart w:id="185" w:name="OLE_LINK200"/>
            <w:r w:rsidRPr="0079732D">
              <w:rPr>
                <w:rFonts w:asciiTheme="minorEastAsia" w:hAnsiTheme="minorEastAsia" w:cs="宋体" w:hint="eastAsia"/>
                <w:b/>
                <w:sz w:val="18"/>
                <w:szCs w:val="18"/>
                <w:lang w:eastAsia="zh-CN"/>
              </w:rPr>
              <w:t>新设备设计、制造和安装</w:t>
            </w:r>
          </w:p>
        </w:tc>
        <w:tc>
          <w:tcPr>
            <w:tcW w:w="3611"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886A6E">
            <w:pPr>
              <w:pStyle w:val="TableParagraph"/>
              <w:jc w:val="center"/>
              <w:rPr>
                <w:rFonts w:asciiTheme="minorEastAsia" w:hAnsiTheme="minorEastAsia" w:cs="宋体"/>
                <w:b/>
                <w:sz w:val="18"/>
                <w:szCs w:val="18"/>
                <w:lang w:eastAsia="zh-CN"/>
              </w:rPr>
            </w:pPr>
            <w:r w:rsidRPr="0079732D">
              <w:rPr>
                <w:rFonts w:asciiTheme="minorEastAsia" w:hAnsiTheme="minorEastAsia" w:cs="宋体" w:hint="eastAsia"/>
                <w:b/>
                <w:sz w:val="18"/>
                <w:szCs w:val="18"/>
                <w:lang w:eastAsia="zh-CN"/>
              </w:rPr>
              <w:t>检</w:t>
            </w:r>
            <w:r w:rsidR="00886A6E" w:rsidRPr="0079732D">
              <w:rPr>
                <w:rFonts w:asciiTheme="minorEastAsia" w:hAnsiTheme="minorEastAsia" w:cs="宋体" w:hint="eastAsia"/>
                <w:b/>
                <w:sz w:val="18"/>
                <w:szCs w:val="18"/>
                <w:lang w:eastAsia="zh-CN"/>
              </w:rPr>
              <w:t>查</w:t>
            </w:r>
            <w:r w:rsidRPr="0079732D">
              <w:rPr>
                <w:rFonts w:asciiTheme="minorEastAsia" w:hAnsiTheme="minorEastAsia" w:cs="宋体" w:hint="eastAsia"/>
                <w:b/>
                <w:sz w:val="18"/>
                <w:szCs w:val="18"/>
                <w:lang w:eastAsia="zh-CN"/>
              </w:rPr>
              <w:t>和测试</w:t>
            </w:r>
          </w:p>
        </w:tc>
        <w:tc>
          <w:tcPr>
            <w:tcW w:w="3611" w:type="dxa"/>
            <w:tcBorders>
              <w:top w:val="single" w:sz="6" w:space="0" w:color="000000"/>
              <w:left w:val="single" w:sz="6" w:space="0" w:color="000000"/>
              <w:bottom w:val="single" w:sz="6" w:space="0" w:color="000000"/>
              <w:right w:val="single" w:sz="5" w:space="0" w:color="000000"/>
            </w:tcBorders>
            <w:tcMar>
              <w:right w:w="57" w:type="dxa"/>
            </w:tcMar>
            <w:vAlign w:val="center"/>
          </w:tcPr>
          <w:p w:rsidR="00236861" w:rsidRPr="0079732D" w:rsidRDefault="00236861" w:rsidP="00054B38">
            <w:pPr>
              <w:pStyle w:val="TableParagraph"/>
              <w:jc w:val="center"/>
              <w:rPr>
                <w:rFonts w:asciiTheme="minorEastAsia" w:hAnsiTheme="minorEastAsia" w:cs="宋体"/>
                <w:b/>
                <w:sz w:val="18"/>
                <w:szCs w:val="18"/>
                <w:lang w:eastAsia="zh-CN"/>
              </w:rPr>
            </w:pPr>
            <w:r w:rsidRPr="0079732D">
              <w:rPr>
                <w:rFonts w:asciiTheme="minorEastAsia" w:hAnsiTheme="minorEastAsia" w:cs="宋体" w:hint="eastAsia"/>
                <w:b/>
                <w:sz w:val="18"/>
                <w:szCs w:val="18"/>
                <w:lang w:eastAsia="zh-CN"/>
              </w:rPr>
              <w:t>预防性维修</w:t>
            </w:r>
          </w:p>
        </w:tc>
        <w:tc>
          <w:tcPr>
            <w:tcW w:w="3611" w:type="dxa"/>
            <w:tcBorders>
              <w:top w:val="single" w:sz="6" w:space="0" w:color="000000"/>
              <w:left w:val="single" w:sz="5" w:space="0" w:color="000000"/>
              <w:bottom w:val="single" w:sz="6" w:space="0" w:color="000000"/>
              <w:right w:val="single" w:sz="6" w:space="0" w:color="000000"/>
            </w:tcBorders>
            <w:tcMar>
              <w:right w:w="57" w:type="dxa"/>
            </w:tcMar>
            <w:vAlign w:val="center"/>
          </w:tcPr>
          <w:p w:rsidR="00236861" w:rsidRPr="0079732D" w:rsidRDefault="00236861" w:rsidP="00054B38">
            <w:pPr>
              <w:pStyle w:val="TableParagraph"/>
              <w:jc w:val="center"/>
              <w:rPr>
                <w:rFonts w:asciiTheme="minorEastAsia" w:hAnsiTheme="minorEastAsia" w:cs="宋体"/>
                <w:b/>
                <w:sz w:val="18"/>
                <w:szCs w:val="18"/>
                <w:lang w:eastAsia="zh-CN"/>
              </w:rPr>
            </w:pPr>
            <w:r w:rsidRPr="0079732D">
              <w:rPr>
                <w:rFonts w:asciiTheme="minorEastAsia" w:hAnsiTheme="minorEastAsia" w:cs="宋体" w:hint="eastAsia"/>
                <w:b/>
                <w:sz w:val="18"/>
                <w:szCs w:val="18"/>
                <w:lang w:eastAsia="zh-CN"/>
              </w:rPr>
              <w:t>修理</w:t>
            </w:r>
          </w:p>
        </w:tc>
      </w:tr>
      <w:tr w:rsidR="00236861" w:rsidRPr="0079732D" w:rsidTr="00120284">
        <w:trPr>
          <w:trHeight w:hRule="exact" w:val="424"/>
        </w:trPr>
        <w:tc>
          <w:tcPr>
            <w:tcW w:w="14443" w:type="dxa"/>
            <w:gridSpan w:val="4"/>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054B38">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员工资格</w:t>
            </w:r>
          </w:p>
        </w:tc>
      </w:tr>
      <w:tr w:rsidR="00236861" w:rsidRPr="0079732D" w:rsidTr="00120284">
        <w:trPr>
          <w:trHeight w:hRule="exact" w:val="1701"/>
        </w:trPr>
        <w:tc>
          <w:tcPr>
            <w:tcW w:w="3610"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140E00">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制造商要求，技能</w:t>
            </w:r>
            <w:r w:rsidR="00140E00" w:rsidRPr="0079732D">
              <w:rPr>
                <w:rFonts w:asciiTheme="minorEastAsia" w:hAnsiTheme="minorEastAsia" w:cs="宋体" w:hint="eastAsia"/>
                <w:sz w:val="18"/>
                <w:szCs w:val="18"/>
                <w:lang w:eastAsia="zh-CN"/>
              </w:rPr>
              <w:t>证书</w:t>
            </w:r>
            <w:r w:rsidRPr="0079732D">
              <w:rPr>
                <w:rFonts w:asciiTheme="minorEastAsia" w:hAnsiTheme="minorEastAsia" w:cs="宋体" w:hint="eastAsia"/>
                <w:sz w:val="18"/>
                <w:szCs w:val="18"/>
                <w:lang w:eastAsia="zh-CN"/>
              </w:rPr>
              <w:t>，检验资</w:t>
            </w:r>
            <w:r w:rsidR="00140E00" w:rsidRPr="0079732D">
              <w:rPr>
                <w:rFonts w:asciiTheme="minorEastAsia" w:hAnsiTheme="minorEastAsia" w:cs="宋体" w:hint="eastAsia"/>
                <w:sz w:val="18"/>
                <w:szCs w:val="18"/>
                <w:lang w:eastAsia="zh-CN"/>
              </w:rPr>
              <w:t>质</w:t>
            </w:r>
            <w:r w:rsidRPr="0079732D">
              <w:rPr>
                <w:rFonts w:asciiTheme="minorEastAsia" w:hAnsiTheme="minorEastAsia" w:cs="宋体" w:hint="eastAsia"/>
                <w:sz w:val="18"/>
                <w:szCs w:val="18"/>
                <w:lang w:eastAsia="zh-CN"/>
              </w:rPr>
              <w:t>证书，针对制造和安装期间的检验和验收活动的技术培训</w:t>
            </w:r>
          </w:p>
          <w:p w:rsidR="00236861" w:rsidRPr="0079732D" w:rsidRDefault="00140E00" w:rsidP="00140E00">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符合</w:t>
            </w:r>
            <w:r w:rsidRPr="0079732D">
              <w:rPr>
                <w:rFonts w:asciiTheme="minorEastAsia" w:hAnsiTheme="minorEastAsia" w:cs="宋体"/>
                <w:sz w:val="18"/>
                <w:szCs w:val="18"/>
                <w:lang w:eastAsia="zh-CN"/>
              </w:rPr>
              <w:t>应用</w:t>
            </w:r>
            <w:r w:rsidR="00236861" w:rsidRPr="0079732D">
              <w:rPr>
                <w:rFonts w:asciiTheme="minorEastAsia" w:hAnsiTheme="minorEastAsia" w:cs="宋体" w:hint="eastAsia"/>
                <w:sz w:val="18"/>
                <w:szCs w:val="18"/>
                <w:lang w:eastAsia="zh-CN"/>
              </w:rPr>
              <w:t>规范和标准的减压</w:t>
            </w:r>
            <w:r w:rsidRPr="0079732D">
              <w:rPr>
                <w:rFonts w:asciiTheme="minorEastAsia" w:hAnsiTheme="minorEastAsia" w:cs="宋体" w:hint="eastAsia"/>
                <w:sz w:val="18"/>
                <w:szCs w:val="18"/>
                <w:lang w:eastAsia="zh-CN"/>
              </w:rPr>
              <w:t>设备</w:t>
            </w:r>
            <w:r w:rsidR="00236861" w:rsidRPr="0079732D">
              <w:rPr>
                <w:rFonts w:asciiTheme="minorEastAsia" w:hAnsiTheme="minorEastAsia" w:cs="宋体" w:hint="eastAsia"/>
                <w:sz w:val="18"/>
                <w:szCs w:val="18"/>
                <w:lang w:eastAsia="zh-CN"/>
              </w:rPr>
              <w:t>的大小、选择和规格方面的培训</w:t>
            </w:r>
          </w:p>
        </w:tc>
        <w:tc>
          <w:tcPr>
            <w:tcW w:w="3611"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140E00">
            <w:pPr>
              <w:pStyle w:val="TableParagraph"/>
              <w:ind w:leftChars="50" w:left="105" w:firstLine="3"/>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减压阀检验、测试、处理和安装程序的专业技术培训</w:t>
            </w:r>
          </w:p>
        </w:tc>
        <w:tc>
          <w:tcPr>
            <w:tcW w:w="3611"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120284">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减压阀检验、测试、处理和安装程序的专业技术培训</w:t>
            </w:r>
          </w:p>
        </w:tc>
        <w:tc>
          <w:tcPr>
            <w:tcW w:w="3611" w:type="dxa"/>
            <w:tcBorders>
              <w:top w:val="single" w:sz="6" w:space="0" w:color="000000"/>
              <w:left w:val="single" w:sz="6" w:space="0" w:color="000000"/>
              <w:bottom w:val="single" w:sz="6" w:space="0" w:color="000000"/>
              <w:right w:val="single" w:sz="6" w:space="0" w:color="000000"/>
            </w:tcBorders>
            <w:tcMar>
              <w:right w:w="57" w:type="dxa"/>
            </w:tcMar>
            <w:vAlign w:val="center"/>
          </w:tcPr>
          <w:p w:rsidR="00236861" w:rsidRPr="0079732D" w:rsidRDefault="00236861" w:rsidP="00120284">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减压阀检验、测试、处理和安装程序的专业技术培训</w:t>
            </w:r>
          </w:p>
        </w:tc>
      </w:tr>
      <w:tr w:rsidR="00236861" w:rsidRPr="0079732D" w:rsidTr="001202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54"/>
        </w:trPr>
        <w:tc>
          <w:tcPr>
            <w:tcW w:w="14443" w:type="dxa"/>
            <w:gridSpan w:val="4"/>
            <w:tcMar>
              <w:right w:w="57" w:type="dxa"/>
            </w:tcMar>
            <w:vAlign w:val="center"/>
          </w:tcPr>
          <w:p w:rsidR="00236861" w:rsidRPr="0079732D" w:rsidRDefault="00236861" w:rsidP="00054B38">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程序要求</w:t>
            </w:r>
          </w:p>
        </w:tc>
      </w:tr>
      <w:tr w:rsidR="00236861" w:rsidRPr="0079732D" w:rsidTr="001202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438"/>
        </w:trPr>
        <w:tc>
          <w:tcPr>
            <w:tcW w:w="3610" w:type="dxa"/>
            <w:tcMar>
              <w:right w:w="57" w:type="dxa"/>
            </w:tcMar>
            <w:vAlign w:val="center"/>
          </w:tcPr>
          <w:p w:rsidR="00236861" w:rsidRPr="0079732D" w:rsidRDefault="00236861" w:rsidP="00A01DC1">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书面程序描述：</w:t>
            </w:r>
          </w:p>
          <w:p w:rsidR="00236861" w:rsidRPr="0079732D" w:rsidRDefault="00A01DC1" w:rsidP="00A01DC1">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（1）</w:t>
            </w:r>
            <w:r w:rsidR="00236861" w:rsidRPr="0079732D">
              <w:rPr>
                <w:rFonts w:asciiTheme="minorEastAsia" w:hAnsiTheme="minorEastAsia" w:cs="宋体" w:hint="eastAsia"/>
                <w:sz w:val="18"/>
                <w:szCs w:val="18"/>
                <w:lang w:eastAsia="zh-CN"/>
              </w:rPr>
              <w:t>设备规格的工程标准</w:t>
            </w:r>
          </w:p>
          <w:p w:rsidR="00236861" w:rsidRPr="0079732D" w:rsidRDefault="00A01DC1" w:rsidP="00A01DC1">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（2）</w:t>
            </w:r>
            <w:r w:rsidR="00236861" w:rsidRPr="0079732D">
              <w:rPr>
                <w:rFonts w:asciiTheme="minorEastAsia" w:hAnsiTheme="minorEastAsia" w:cs="宋体" w:hint="eastAsia"/>
                <w:sz w:val="18"/>
                <w:szCs w:val="18"/>
                <w:lang w:eastAsia="zh-CN"/>
              </w:rPr>
              <w:t>项目管理（包括风险和设计评审的时间表）</w:t>
            </w:r>
          </w:p>
          <w:p w:rsidR="00236861" w:rsidRPr="0079732D" w:rsidRDefault="00BD7239" w:rsidP="00BD7239">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（3）</w:t>
            </w:r>
            <w:r w:rsidR="00236861" w:rsidRPr="0079732D">
              <w:rPr>
                <w:rFonts w:asciiTheme="minorEastAsia" w:hAnsiTheme="minorEastAsia" w:cs="宋体" w:hint="eastAsia"/>
                <w:sz w:val="18"/>
                <w:szCs w:val="18"/>
                <w:lang w:eastAsia="zh-CN"/>
              </w:rPr>
              <w:t>供应商资</w:t>
            </w:r>
            <w:r w:rsidRPr="0079732D">
              <w:rPr>
                <w:rFonts w:asciiTheme="minorEastAsia" w:hAnsiTheme="minorEastAsia" w:cs="宋体" w:hint="eastAsia"/>
                <w:sz w:val="18"/>
                <w:szCs w:val="18"/>
                <w:lang w:eastAsia="zh-CN"/>
              </w:rPr>
              <w:t>质</w:t>
            </w:r>
          </w:p>
          <w:p w:rsidR="00236861" w:rsidRPr="0079732D" w:rsidRDefault="00BD7239" w:rsidP="00BD7239">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（4）</w:t>
            </w:r>
            <w:r w:rsidR="00236861" w:rsidRPr="0079732D">
              <w:rPr>
                <w:rFonts w:asciiTheme="minorEastAsia" w:hAnsiTheme="minorEastAsia" w:cs="宋体" w:hint="eastAsia"/>
                <w:sz w:val="18"/>
                <w:szCs w:val="18"/>
                <w:lang w:eastAsia="zh-CN"/>
              </w:rPr>
              <w:t>文件要求</w:t>
            </w:r>
          </w:p>
          <w:p w:rsidR="00236861" w:rsidRPr="0079732D" w:rsidRDefault="00BD7239" w:rsidP="00BD7239">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（5）</w:t>
            </w:r>
            <w:r w:rsidR="00236861" w:rsidRPr="0079732D">
              <w:rPr>
                <w:rFonts w:asciiTheme="minorEastAsia" w:hAnsiTheme="minorEastAsia" w:cs="宋体" w:hint="eastAsia"/>
                <w:sz w:val="18"/>
                <w:szCs w:val="18"/>
                <w:lang w:eastAsia="zh-CN"/>
              </w:rPr>
              <w:t>项目验收和</w:t>
            </w:r>
            <w:r w:rsidRPr="0079732D">
              <w:rPr>
                <w:rFonts w:asciiTheme="minorEastAsia" w:hAnsiTheme="minorEastAsia" w:cs="宋体" w:hint="eastAsia"/>
                <w:sz w:val="18"/>
                <w:szCs w:val="18"/>
                <w:lang w:eastAsia="zh-CN"/>
              </w:rPr>
              <w:t>运</w:t>
            </w:r>
            <w:r w:rsidR="00236861" w:rsidRPr="0079732D">
              <w:rPr>
                <w:rFonts w:asciiTheme="minorEastAsia" w:hAnsiTheme="minorEastAsia" w:cs="宋体" w:hint="eastAsia"/>
                <w:sz w:val="18"/>
                <w:szCs w:val="18"/>
                <w:lang w:eastAsia="zh-CN"/>
              </w:rPr>
              <w:t>转要求</w:t>
            </w:r>
          </w:p>
          <w:p w:rsidR="00236861" w:rsidRPr="0079732D" w:rsidRDefault="00BD7239" w:rsidP="00BD7239">
            <w:pPr>
              <w:pStyle w:val="ab"/>
              <w:tabs>
                <w:tab w:val="left" w:pos="139"/>
              </w:tabs>
              <w:ind w:left="205"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（6）</w:t>
            </w:r>
            <w:r w:rsidR="00236861" w:rsidRPr="0079732D">
              <w:rPr>
                <w:rFonts w:asciiTheme="minorEastAsia" w:hAnsiTheme="minorEastAsia" w:cs="宋体" w:hint="eastAsia"/>
                <w:sz w:val="18"/>
                <w:szCs w:val="18"/>
                <w:lang w:eastAsia="zh-CN"/>
              </w:rPr>
              <w:t>正确的安装要求</w:t>
            </w:r>
          </w:p>
        </w:tc>
        <w:tc>
          <w:tcPr>
            <w:tcW w:w="3611" w:type="dxa"/>
            <w:tcMar>
              <w:right w:w="57" w:type="dxa"/>
            </w:tcMar>
            <w:vAlign w:val="center"/>
          </w:tcPr>
          <w:p w:rsidR="00236861" w:rsidRPr="0079732D" w:rsidRDefault="00236861" w:rsidP="00E336B2">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书面程序描述的检验和测试活动，包括：</w:t>
            </w:r>
          </w:p>
          <w:p w:rsidR="00236861" w:rsidRPr="0079732D" w:rsidRDefault="00E336B2" w:rsidP="00E336B2">
            <w:pPr>
              <w:pStyle w:val="ab"/>
              <w:tabs>
                <w:tab w:val="left" w:pos="135"/>
              </w:tabs>
              <w:ind w:left="198"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（1）</w:t>
            </w:r>
            <w:r w:rsidR="00236861" w:rsidRPr="0079732D">
              <w:rPr>
                <w:rFonts w:asciiTheme="minorEastAsia" w:hAnsiTheme="minorEastAsia" w:cs="宋体" w:hint="eastAsia"/>
                <w:sz w:val="18"/>
                <w:szCs w:val="18"/>
                <w:lang w:eastAsia="zh-CN"/>
              </w:rPr>
              <w:t>检验或测试活动进行的方式、</w:t>
            </w:r>
            <w:r w:rsidRPr="0079732D">
              <w:rPr>
                <w:rFonts w:asciiTheme="minorEastAsia" w:hAnsiTheme="minorEastAsia" w:cs="宋体" w:hint="eastAsia"/>
                <w:sz w:val="18"/>
                <w:szCs w:val="18"/>
                <w:lang w:eastAsia="zh-CN"/>
              </w:rPr>
              <w:t>范围</w:t>
            </w:r>
            <w:r w:rsidR="00236861" w:rsidRPr="0079732D">
              <w:rPr>
                <w:rFonts w:asciiTheme="minorEastAsia" w:hAnsiTheme="minorEastAsia" w:cs="宋体" w:hint="eastAsia"/>
                <w:sz w:val="18"/>
                <w:szCs w:val="18"/>
                <w:lang w:eastAsia="zh-CN"/>
              </w:rPr>
              <w:t>、位置和日期，以及由谁</w:t>
            </w:r>
            <w:r w:rsidRPr="0079732D">
              <w:rPr>
                <w:rFonts w:asciiTheme="minorEastAsia" w:hAnsiTheme="minorEastAsia" w:cs="宋体" w:hint="eastAsia"/>
                <w:sz w:val="18"/>
                <w:szCs w:val="18"/>
                <w:lang w:eastAsia="zh-CN"/>
              </w:rPr>
              <w:t>执行</w:t>
            </w:r>
          </w:p>
          <w:p w:rsidR="00236861" w:rsidRPr="0079732D" w:rsidRDefault="00E336B2" w:rsidP="00E336B2">
            <w:pPr>
              <w:pStyle w:val="ab"/>
              <w:tabs>
                <w:tab w:val="left" w:pos="135"/>
              </w:tabs>
              <w:ind w:left="198"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（2）</w:t>
            </w:r>
            <w:r w:rsidR="00236861" w:rsidRPr="0079732D">
              <w:rPr>
                <w:rFonts w:asciiTheme="minorEastAsia" w:hAnsiTheme="minorEastAsia" w:cs="宋体" w:hint="eastAsia"/>
                <w:sz w:val="18"/>
                <w:szCs w:val="18"/>
                <w:lang w:eastAsia="zh-CN"/>
              </w:rPr>
              <w:t>结果的记录和分析</w:t>
            </w:r>
          </w:p>
          <w:p w:rsidR="00236861" w:rsidRPr="0079732D" w:rsidRDefault="00E336B2" w:rsidP="00E336B2">
            <w:pPr>
              <w:pStyle w:val="ab"/>
              <w:tabs>
                <w:tab w:val="left" w:pos="135"/>
              </w:tabs>
              <w:ind w:left="198" w:firstLineChars="0" w:firstLine="0"/>
              <w:jc w:val="left"/>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（3）</w:t>
            </w:r>
            <w:r w:rsidR="00236861" w:rsidRPr="0079732D">
              <w:rPr>
                <w:rFonts w:asciiTheme="minorEastAsia" w:hAnsiTheme="minorEastAsia" w:cs="宋体" w:hint="eastAsia"/>
                <w:sz w:val="18"/>
                <w:szCs w:val="18"/>
                <w:lang w:eastAsia="zh-CN"/>
              </w:rPr>
              <w:t>功能或状态不符合验收标准的建议</w:t>
            </w:r>
          </w:p>
        </w:tc>
        <w:tc>
          <w:tcPr>
            <w:tcW w:w="3611" w:type="dxa"/>
            <w:tcMar>
              <w:right w:w="57" w:type="dxa"/>
            </w:tcMar>
            <w:vAlign w:val="center"/>
          </w:tcPr>
          <w:p w:rsidR="00236861" w:rsidRPr="0079732D" w:rsidRDefault="00236861" w:rsidP="00E336B2">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这些活动通常不需要特</w:t>
            </w:r>
            <w:r w:rsidR="00E336B2" w:rsidRPr="0079732D">
              <w:rPr>
                <w:rFonts w:asciiTheme="minorEastAsia" w:hAnsiTheme="minorEastAsia" w:cs="宋体" w:hint="eastAsia"/>
                <w:sz w:val="18"/>
                <w:szCs w:val="18"/>
                <w:lang w:eastAsia="zh-CN"/>
              </w:rPr>
              <w:t>定</w:t>
            </w:r>
            <w:r w:rsidRPr="0079732D">
              <w:rPr>
                <w:rFonts w:asciiTheme="minorEastAsia" w:hAnsiTheme="minorEastAsia" w:cs="宋体" w:hint="eastAsia"/>
                <w:sz w:val="18"/>
                <w:szCs w:val="18"/>
                <w:lang w:eastAsia="zh-CN"/>
              </w:rPr>
              <w:t>的</w:t>
            </w:r>
            <w:r w:rsidR="00E336B2" w:rsidRPr="0079732D">
              <w:rPr>
                <w:rFonts w:asciiTheme="minorEastAsia" w:hAnsiTheme="minorEastAsia" w:cs="宋体" w:hint="eastAsia"/>
                <w:sz w:val="18"/>
                <w:szCs w:val="18"/>
                <w:lang w:eastAsia="zh-CN"/>
              </w:rPr>
              <w:t>作业</w:t>
            </w:r>
            <w:r w:rsidRPr="0079732D">
              <w:rPr>
                <w:rFonts w:asciiTheme="minorEastAsia" w:hAnsiTheme="minorEastAsia" w:cs="宋体" w:hint="eastAsia"/>
                <w:sz w:val="18"/>
                <w:szCs w:val="18"/>
                <w:lang w:eastAsia="zh-CN"/>
              </w:rPr>
              <w:t>程序</w:t>
            </w:r>
          </w:p>
        </w:tc>
        <w:tc>
          <w:tcPr>
            <w:tcW w:w="3611" w:type="dxa"/>
            <w:tcMar>
              <w:right w:w="57" w:type="dxa"/>
            </w:tcMar>
            <w:vAlign w:val="center"/>
          </w:tcPr>
          <w:p w:rsidR="00236861" w:rsidRPr="0079732D" w:rsidRDefault="00236861" w:rsidP="00E336B2">
            <w:pPr>
              <w:pStyle w:val="TableParagraph"/>
              <w:numPr>
                <w:ilvl w:val="0"/>
                <w:numId w:val="29"/>
              </w:numPr>
              <w:ind w:left="227" w:hanging="170"/>
              <w:jc w:val="both"/>
              <w:rPr>
                <w:rFonts w:asciiTheme="minorEastAsia" w:hAnsiTheme="minorEastAsia" w:cs="宋体"/>
                <w:sz w:val="18"/>
                <w:szCs w:val="18"/>
                <w:lang w:eastAsia="zh-CN"/>
              </w:rPr>
            </w:pPr>
            <w:bookmarkStart w:id="186" w:name="OLE_LINK86"/>
            <w:bookmarkStart w:id="187" w:name="OLE_LINK87"/>
            <w:r w:rsidRPr="0079732D">
              <w:rPr>
                <w:rFonts w:asciiTheme="minorEastAsia" w:hAnsiTheme="minorEastAsia" w:cs="宋体" w:hint="eastAsia"/>
                <w:sz w:val="18"/>
                <w:szCs w:val="18"/>
                <w:lang w:eastAsia="zh-CN"/>
              </w:rPr>
              <w:t>修理和更换</w:t>
            </w:r>
            <w:bookmarkEnd w:id="186"/>
            <w:bookmarkEnd w:id="187"/>
            <w:r w:rsidRPr="0079732D">
              <w:rPr>
                <w:rFonts w:asciiTheme="minorEastAsia" w:hAnsiTheme="minorEastAsia" w:cs="宋体" w:hint="eastAsia"/>
                <w:sz w:val="18"/>
                <w:szCs w:val="18"/>
                <w:lang w:eastAsia="zh-CN"/>
              </w:rPr>
              <w:t>中</w:t>
            </w:r>
            <w:proofErr w:type="gramStart"/>
            <w:r w:rsidRPr="0079732D">
              <w:rPr>
                <w:rFonts w:asciiTheme="minorEastAsia" w:hAnsiTheme="minorEastAsia" w:cs="宋体" w:hint="eastAsia"/>
                <w:sz w:val="18"/>
                <w:szCs w:val="18"/>
                <w:lang w:eastAsia="zh-CN"/>
              </w:rPr>
              <w:t>典型任务</w:t>
            </w:r>
            <w:proofErr w:type="gramEnd"/>
            <w:r w:rsidRPr="0079732D">
              <w:rPr>
                <w:rFonts w:asciiTheme="minorEastAsia" w:hAnsiTheme="minorEastAsia" w:cs="宋体" w:hint="eastAsia"/>
                <w:sz w:val="18"/>
                <w:szCs w:val="18"/>
                <w:lang w:eastAsia="zh-CN"/>
              </w:rPr>
              <w:t>的技能程序</w:t>
            </w:r>
            <w:r w:rsidR="00E336B2" w:rsidRPr="0079732D">
              <w:rPr>
                <w:rFonts w:asciiTheme="minorEastAsia" w:hAnsiTheme="minorEastAsia" w:cs="宋体" w:hint="eastAsia"/>
                <w:sz w:val="18"/>
                <w:szCs w:val="18"/>
                <w:lang w:eastAsia="zh-CN"/>
              </w:rPr>
              <w:t>（</w:t>
            </w:r>
            <w:r w:rsidRPr="0079732D">
              <w:rPr>
                <w:rFonts w:asciiTheme="minorEastAsia" w:hAnsiTheme="minorEastAsia" w:cs="宋体" w:hint="eastAsia"/>
                <w:sz w:val="18"/>
                <w:szCs w:val="18"/>
                <w:lang w:eastAsia="zh-CN"/>
              </w:rPr>
              <w:t>例如，垫片安装、螺栓</w:t>
            </w:r>
            <w:r w:rsidR="00E336B2" w:rsidRPr="0079732D">
              <w:rPr>
                <w:rFonts w:asciiTheme="minorEastAsia" w:hAnsiTheme="minorEastAsia" w:cs="宋体" w:hint="eastAsia"/>
                <w:sz w:val="18"/>
                <w:szCs w:val="18"/>
                <w:lang w:eastAsia="zh-CN"/>
              </w:rPr>
              <w:t>紧固</w:t>
            </w:r>
            <w:r w:rsidRPr="0079732D">
              <w:rPr>
                <w:rFonts w:asciiTheme="minorEastAsia" w:hAnsiTheme="minorEastAsia" w:cs="宋体" w:hint="eastAsia"/>
                <w:sz w:val="18"/>
                <w:szCs w:val="18"/>
                <w:lang w:eastAsia="zh-CN"/>
              </w:rPr>
              <w:t>、压力测试</w:t>
            </w:r>
            <w:r w:rsidR="00E336B2" w:rsidRPr="0079732D">
              <w:rPr>
                <w:rFonts w:asciiTheme="minorEastAsia" w:hAnsiTheme="minorEastAsia" w:cs="宋体" w:hint="eastAsia"/>
                <w:sz w:val="18"/>
                <w:szCs w:val="18"/>
                <w:lang w:eastAsia="zh-CN"/>
              </w:rPr>
              <w:t>）</w:t>
            </w:r>
          </w:p>
          <w:p w:rsidR="00236861" w:rsidRPr="0079732D" w:rsidRDefault="00236861" w:rsidP="00E336B2">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修理或改造压力边界开发的特</w:t>
            </w:r>
            <w:r w:rsidR="00E336B2" w:rsidRPr="0079732D">
              <w:rPr>
                <w:rFonts w:asciiTheme="minorEastAsia" w:hAnsiTheme="minorEastAsia" w:cs="宋体" w:hint="eastAsia"/>
                <w:sz w:val="18"/>
                <w:szCs w:val="18"/>
                <w:lang w:eastAsia="zh-CN"/>
              </w:rPr>
              <w:t>定</w:t>
            </w:r>
            <w:r w:rsidRPr="0079732D">
              <w:rPr>
                <w:rFonts w:asciiTheme="minorEastAsia" w:hAnsiTheme="minorEastAsia" w:cs="宋体" w:hint="eastAsia"/>
                <w:sz w:val="18"/>
                <w:szCs w:val="18"/>
                <w:lang w:eastAsia="zh-CN"/>
              </w:rPr>
              <w:t>工作程序</w:t>
            </w:r>
          </w:p>
          <w:p w:rsidR="00236861" w:rsidRPr="0079732D" w:rsidRDefault="00236861" w:rsidP="00E336B2">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修理和更换中</w:t>
            </w:r>
            <w:r w:rsidR="00E336B2" w:rsidRPr="0079732D">
              <w:rPr>
                <w:rFonts w:asciiTheme="minorEastAsia" w:hAnsiTheme="minorEastAsia" w:cs="宋体" w:hint="eastAsia"/>
                <w:sz w:val="18"/>
                <w:szCs w:val="18"/>
                <w:lang w:eastAsia="zh-CN"/>
              </w:rPr>
              <w:t>建立</w:t>
            </w:r>
            <w:r w:rsidRPr="0079732D">
              <w:rPr>
                <w:rFonts w:asciiTheme="minorEastAsia" w:hAnsiTheme="minorEastAsia" w:cs="宋体" w:hint="eastAsia"/>
                <w:sz w:val="18"/>
                <w:szCs w:val="18"/>
                <w:lang w:eastAsia="zh-CN"/>
              </w:rPr>
              <w:t>的</w:t>
            </w:r>
            <w:r w:rsidR="00E336B2" w:rsidRPr="0079732D">
              <w:rPr>
                <w:rFonts w:asciiTheme="minorEastAsia" w:hAnsiTheme="minorEastAsia" w:cs="宋体" w:hint="eastAsia"/>
                <w:sz w:val="18"/>
                <w:szCs w:val="18"/>
                <w:lang w:eastAsia="zh-CN"/>
              </w:rPr>
              <w:t>特定</w:t>
            </w:r>
            <w:r w:rsidRPr="0079732D">
              <w:rPr>
                <w:rFonts w:asciiTheme="minorEastAsia" w:hAnsiTheme="minorEastAsia" w:cs="宋体" w:hint="eastAsia"/>
                <w:sz w:val="18"/>
                <w:szCs w:val="18"/>
                <w:lang w:eastAsia="zh-CN"/>
              </w:rPr>
              <w:t>工作程序</w:t>
            </w:r>
          </w:p>
        </w:tc>
      </w:tr>
      <w:tr w:rsidR="00236861" w:rsidRPr="0079732D" w:rsidTr="001202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54"/>
        </w:trPr>
        <w:tc>
          <w:tcPr>
            <w:tcW w:w="14443" w:type="dxa"/>
            <w:gridSpan w:val="4"/>
            <w:tcMar>
              <w:right w:w="57" w:type="dxa"/>
            </w:tcMar>
            <w:vAlign w:val="center"/>
          </w:tcPr>
          <w:p w:rsidR="00236861" w:rsidRPr="0079732D" w:rsidRDefault="00236861" w:rsidP="00054B38">
            <w:pPr>
              <w:pStyle w:val="TableParagraph"/>
              <w:ind w:leftChars="50" w:left="105"/>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文件要求</w:t>
            </w:r>
          </w:p>
        </w:tc>
      </w:tr>
      <w:tr w:rsidR="00236861" w:rsidRPr="0079732D" w:rsidTr="0012028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1994"/>
        </w:trPr>
        <w:tc>
          <w:tcPr>
            <w:tcW w:w="3610" w:type="dxa"/>
            <w:tcMar>
              <w:right w:w="57" w:type="dxa"/>
            </w:tcMar>
            <w:vAlign w:val="center"/>
          </w:tcPr>
          <w:p w:rsidR="00236861" w:rsidRPr="0079732D" w:rsidRDefault="00236861" w:rsidP="00120284">
            <w:pPr>
              <w:pStyle w:val="TableParagrap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公司文件的要求通常包括</w:t>
            </w:r>
            <w:r w:rsidR="00E336B2" w:rsidRPr="0079732D">
              <w:rPr>
                <w:rFonts w:asciiTheme="minorEastAsia" w:hAnsiTheme="minorEastAsia" w:cs="宋体" w:hint="eastAsia"/>
                <w:sz w:val="18"/>
                <w:szCs w:val="18"/>
                <w:lang w:eastAsia="zh-CN"/>
              </w:rPr>
              <w:t>：</w:t>
            </w:r>
            <w:r w:rsidRPr="0079732D">
              <w:rPr>
                <w:rFonts w:asciiTheme="minorEastAsia" w:hAnsiTheme="minorEastAsia" w:cs="宋体" w:hint="eastAsia"/>
                <w:sz w:val="18"/>
                <w:szCs w:val="18"/>
                <w:lang w:eastAsia="zh-CN"/>
              </w:rPr>
              <w:t>制造商的数据形式、设计和尺寸计算、材料证明、最初</w:t>
            </w:r>
            <w:r w:rsidR="00120284" w:rsidRPr="0079732D">
              <w:rPr>
                <w:rFonts w:asciiTheme="minorEastAsia" w:hAnsiTheme="minorEastAsia" w:cs="宋体" w:hint="eastAsia"/>
                <w:sz w:val="18"/>
                <w:szCs w:val="18"/>
                <w:lang w:eastAsia="zh-CN"/>
              </w:rPr>
              <w:t>爆破</w:t>
            </w:r>
            <w:r w:rsidRPr="0079732D">
              <w:rPr>
                <w:rFonts w:asciiTheme="minorEastAsia" w:hAnsiTheme="minorEastAsia" w:cs="宋体" w:hint="eastAsia"/>
                <w:sz w:val="18"/>
                <w:szCs w:val="18"/>
                <w:lang w:eastAsia="zh-CN"/>
              </w:rPr>
              <w:t>的测试结果、质量控制（QC）结果及装置图</w:t>
            </w:r>
          </w:p>
        </w:tc>
        <w:tc>
          <w:tcPr>
            <w:tcW w:w="3611" w:type="dxa"/>
            <w:tcMar>
              <w:right w:w="57" w:type="dxa"/>
            </w:tcMar>
            <w:vAlign w:val="center"/>
          </w:tcPr>
          <w:p w:rsidR="00236861" w:rsidRPr="0079732D" w:rsidRDefault="00236861" w:rsidP="00120284">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设备寿命周期中每次检验的结果及分析都要记录</w:t>
            </w:r>
          </w:p>
          <w:p w:rsidR="00236861" w:rsidRPr="0079732D" w:rsidRDefault="00120284" w:rsidP="00120284">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由于后期测试考虑替代保护方式，需要</w:t>
            </w:r>
            <w:r w:rsidRPr="0079732D">
              <w:rPr>
                <w:rFonts w:asciiTheme="minorEastAsia" w:hAnsiTheme="minorEastAsia" w:cs="宋体"/>
                <w:sz w:val="18"/>
                <w:szCs w:val="18"/>
                <w:lang w:eastAsia="zh-CN"/>
              </w:rPr>
              <w:t>追踪</w:t>
            </w:r>
            <w:r w:rsidR="00236861" w:rsidRPr="0079732D">
              <w:rPr>
                <w:rFonts w:asciiTheme="minorEastAsia" w:hAnsiTheme="minorEastAsia" w:cs="宋体" w:hint="eastAsia"/>
                <w:sz w:val="18"/>
                <w:szCs w:val="18"/>
                <w:lang w:eastAsia="zh-CN"/>
              </w:rPr>
              <w:t>检查日期</w:t>
            </w:r>
            <w:r w:rsidRPr="0079732D">
              <w:rPr>
                <w:rFonts w:asciiTheme="minorEastAsia" w:hAnsiTheme="minorEastAsia" w:cs="宋体" w:hint="eastAsia"/>
                <w:sz w:val="18"/>
                <w:szCs w:val="18"/>
                <w:lang w:eastAsia="zh-CN"/>
              </w:rPr>
              <w:t>及</w:t>
            </w:r>
            <w:r w:rsidRPr="0079732D">
              <w:rPr>
                <w:rFonts w:asciiTheme="minorEastAsia" w:hAnsiTheme="minorEastAsia" w:cs="宋体"/>
                <w:sz w:val="18"/>
                <w:szCs w:val="18"/>
                <w:lang w:eastAsia="zh-CN"/>
              </w:rPr>
              <w:t>进行</w:t>
            </w:r>
            <w:r w:rsidR="00236861" w:rsidRPr="0079732D">
              <w:rPr>
                <w:rFonts w:asciiTheme="minorEastAsia" w:hAnsiTheme="minorEastAsia" w:cs="宋体" w:hint="eastAsia"/>
                <w:sz w:val="18"/>
                <w:szCs w:val="18"/>
                <w:lang w:eastAsia="zh-CN"/>
              </w:rPr>
              <w:t>技术延期</w:t>
            </w:r>
          </w:p>
          <w:p w:rsidR="00236861" w:rsidRPr="0079732D" w:rsidRDefault="00120284" w:rsidP="00120284">
            <w:pPr>
              <w:pStyle w:val="TableParagraph"/>
              <w:numPr>
                <w:ilvl w:val="0"/>
                <w:numId w:val="29"/>
              </w:numPr>
              <w:ind w:left="227" w:hanging="170"/>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依据建议的日期，</w:t>
            </w:r>
            <w:r w:rsidR="00236861" w:rsidRPr="0079732D">
              <w:rPr>
                <w:rFonts w:asciiTheme="minorEastAsia" w:hAnsiTheme="minorEastAsia" w:cs="宋体" w:hint="eastAsia"/>
                <w:sz w:val="18"/>
                <w:szCs w:val="18"/>
                <w:lang w:eastAsia="zh-CN"/>
              </w:rPr>
              <w:t>确定和解决</w:t>
            </w:r>
            <w:r w:rsidRPr="0079732D">
              <w:rPr>
                <w:rFonts w:asciiTheme="minorEastAsia" w:hAnsiTheme="minorEastAsia" w:cs="宋体" w:hint="eastAsia"/>
                <w:sz w:val="18"/>
                <w:szCs w:val="18"/>
                <w:lang w:eastAsia="zh-CN"/>
              </w:rPr>
              <w:t>缺陷状况</w:t>
            </w:r>
          </w:p>
        </w:tc>
        <w:tc>
          <w:tcPr>
            <w:tcW w:w="3611" w:type="dxa"/>
            <w:tcMar>
              <w:right w:w="57" w:type="dxa"/>
            </w:tcMar>
            <w:vAlign w:val="center"/>
          </w:tcPr>
          <w:p w:rsidR="00236861" w:rsidRPr="0079732D" w:rsidRDefault="00120284" w:rsidP="00120284">
            <w:pPr>
              <w:pStyle w:val="TableParagraph"/>
              <w:jc w:val="center"/>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除去设备历史文件，</w:t>
            </w:r>
            <w:r w:rsidR="00236861" w:rsidRPr="0079732D">
              <w:rPr>
                <w:rFonts w:asciiTheme="minorEastAsia" w:hAnsiTheme="minorEastAsia" w:cs="宋体" w:hint="eastAsia"/>
                <w:sz w:val="18"/>
                <w:szCs w:val="18"/>
                <w:lang w:eastAsia="zh-CN"/>
              </w:rPr>
              <w:t>结果通常</w:t>
            </w:r>
            <w:r w:rsidRPr="0079732D">
              <w:rPr>
                <w:rFonts w:asciiTheme="minorEastAsia" w:hAnsiTheme="minorEastAsia" w:cs="宋体" w:hint="eastAsia"/>
                <w:sz w:val="18"/>
                <w:szCs w:val="18"/>
                <w:lang w:eastAsia="zh-CN"/>
              </w:rPr>
              <w:t>需记录</w:t>
            </w:r>
          </w:p>
        </w:tc>
        <w:tc>
          <w:tcPr>
            <w:tcW w:w="3611" w:type="dxa"/>
            <w:tcMar>
              <w:right w:w="57" w:type="dxa"/>
            </w:tcMar>
            <w:vAlign w:val="center"/>
          </w:tcPr>
          <w:p w:rsidR="00236861" w:rsidRPr="0079732D" w:rsidRDefault="00236861" w:rsidP="00120284">
            <w:pPr>
              <w:pStyle w:val="TableParagraph"/>
              <w:jc w:val="both"/>
              <w:rPr>
                <w:rFonts w:asciiTheme="minorEastAsia" w:hAnsiTheme="minorEastAsia" w:cs="宋体"/>
                <w:sz w:val="18"/>
                <w:szCs w:val="18"/>
                <w:lang w:eastAsia="zh-CN"/>
              </w:rPr>
            </w:pPr>
            <w:r w:rsidRPr="0079732D">
              <w:rPr>
                <w:rFonts w:asciiTheme="minorEastAsia" w:hAnsiTheme="minorEastAsia" w:cs="宋体" w:hint="eastAsia"/>
                <w:sz w:val="18"/>
                <w:szCs w:val="18"/>
                <w:lang w:eastAsia="zh-CN"/>
              </w:rPr>
              <w:t>维修</w:t>
            </w:r>
            <w:r w:rsidR="00120284" w:rsidRPr="0079732D">
              <w:rPr>
                <w:rFonts w:asciiTheme="minorEastAsia" w:hAnsiTheme="minorEastAsia" w:cs="宋体" w:hint="eastAsia"/>
                <w:sz w:val="18"/>
                <w:szCs w:val="18"/>
                <w:lang w:eastAsia="zh-CN"/>
              </w:rPr>
              <w:t>记录</w:t>
            </w:r>
            <w:r w:rsidRPr="0079732D">
              <w:rPr>
                <w:rFonts w:asciiTheme="minorEastAsia" w:hAnsiTheme="minorEastAsia" w:cs="宋体" w:hint="eastAsia"/>
                <w:sz w:val="18"/>
                <w:szCs w:val="18"/>
                <w:lang w:eastAsia="zh-CN"/>
              </w:rPr>
              <w:t>通常与设备检验</w:t>
            </w:r>
            <w:r w:rsidR="00120284" w:rsidRPr="0079732D">
              <w:rPr>
                <w:rFonts w:asciiTheme="minorEastAsia" w:hAnsiTheme="minorEastAsia" w:cs="宋体" w:hint="eastAsia"/>
                <w:sz w:val="18"/>
                <w:szCs w:val="18"/>
                <w:lang w:eastAsia="zh-CN"/>
              </w:rPr>
              <w:t>记录</w:t>
            </w:r>
            <w:r w:rsidRPr="0079732D">
              <w:rPr>
                <w:rFonts w:asciiTheme="minorEastAsia" w:hAnsiTheme="minorEastAsia" w:cs="宋体" w:hint="eastAsia"/>
                <w:sz w:val="18"/>
                <w:szCs w:val="18"/>
                <w:lang w:eastAsia="zh-CN"/>
              </w:rPr>
              <w:t>一起保</w:t>
            </w:r>
            <w:r w:rsidR="00120284" w:rsidRPr="0079732D">
              <w:rPr>
                <w:rFonts w:asciiTheme="minorEastAsia" w:hAnsiTheme="minorEastAsia" w:cs="宋体" w:hint="eastAsia"/>
                <w:sz w:val="18"/>
                <w:szCs w:val="18"/>
                <w:lang w:eastAsia="zh-CN"/>
              </w:rPr>
              <w:t>存</w:t>
            </w:r>
          </w:p>
        </w:tc>
      </w:tr>
      <w:bookmarkEnd w:id="184"/>
      <w:bookmarkEnd w:id="185"/>
    </w:tbl>
    <w:p w:rsidR="00236861" w:rsidRPr="00134FC7" w:rsidRDefault="00236861" w:rsidP="00265187"/>
    <w:p w:rsidR="00236861" w:rsidRPr="00134FC7" w:rsidRDefault="00236861" w:rsidP="00265187"/>
    <w:p w:rsidR="00236861" w:rsidRPr="0079732D" w:rsidRDefault="00E80F37" w:rsidP="0079732D">
      <w:pPr>
        <w:pStyle w:val="TableParagraph"/>
        <w:jc w:val="center"/>
        <w:rPr>
          <w:rFonts w:ascii="黑体" w:eastAsia="黑体" w:hAnsi="黑体" w:cs="宋体"/>
          <w:sz w:val="21"/>
          <w:szCs w:val="21"/>
          <w:lang w:eastAsia="zh-CN"/>
        </w:rPr>
      </w:pPr>
      <w:r w:rsidRPr="0079732D">
        <w:rPr>
          <w:rFonts w:ascii="黑体" w:eastAsia="黑体" w:hAnsi="黑体" w:cs="宋体" w:hint="eastAsia"/>
          <w:sz w:val="21"/>
          <w:szCs w:val="21"/>
          <w:lang w:eastAsia="zh-CN"/>
        </w:rPr>
        <w:lastRenderedPageBreak/>
        <w:t>表</w:t>
      </w:r>
      <w:r w:rsidR="0079732D" w:rsidRPr="0079732D">
        <w:rPr>
          <w:rFonts w:ascii="黑体" w:eastAsia="黑体" w:hAnsi="黑体" w:cs="宋体" w:hint="eastAsia"/>
          <w:sz w:val="21"/>
          <w:szCs w:val="21"/>
          <w:lang w:eastAsia="zh-CN"/>
        </w:rPr>
        <w:t>J.</w:t>
      </w:r>
      <w:r w:rsidRPr="0079732D">
        <w:rPr>
          <w:rFonts w:ascii="黑体" w:eastAsia="黑体" w:hAnsi="黑体" w:cs="宋体"/>
          <w:sz w:val="21"/>
          <w:szCs w:val="21"/>
          <w:lang w:eastAsia="zh-CN"/>
        </w:rPr>
        <w:t xml:space="preserve">4  </w:t>
      </w:r>
      <w:r w:rsidRPr="0079732D">
        <w:rPr>
          <w:rFonts w:ascii="黑体" w:eastAsia="黑体" w:hAnsi="黑体" w:cs="宋体" w:hint="eastAsia"/>
          <w:sz w:val="21"/>
          <w:szCs w:val="21"/>
          <w:lang w:eastAsia="zh-CN"/>
        </w:rPr>
        <w:t>SISs和EDS的设备完整性活动</w:t>
      </w:r>
    </w:p>
    <w:tbl>
      <w:tblPr>
        <w:tblStyle w:val="TableNormal"/>
        <w:tblW w:w="14377" w:type="dxa"/>
        <w:tblInd w:w="8" w:type="dxa"/>
        <w:tblLayout w:type="fixed"/>
        <w:tblLook w:val="01E0" w:firstRow="1" w:lastRow="1" w:firstColumn="1" w:lastColumn="1" w:noHBand="0" w:noVBand="0"/>
      </w:tblPr>
      <w:tblGrid>
        <w:gridCol w:w="1827"/>
        <w:gridCol w:w="1701"/>
        <w:gridCol w:w="2410"/>
        <w:gridCol w:w="1559"/>
        <w:gridCol w:w="1843"/>
        <w:gridCol w:w="1559"/>
        <w:gridCol w:w="2126"/>
        <w:gridCol w:w="1352"/>
      </w:tblGrid>
      <w:tr w:rsidR="00236861" w:rsidRPr="007435DE" w:rsidTr="00C44720">
        <w:trPr>
          <w:trHeight w:val="510"/>
        </w:trPr>
        <w:tc>
          <w:tcPr>
            <w:tcW w:w="3528" w:type="dxa"/>
            <w:gridSpan w:val="2"/>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886A6E">
            <w:pPr>
              <w:pStyle w:val="TableParagraph"/>
              <w:ind w:leftChars="50" w:left="105"/>
              <w:jc w:val="center"/>
              <w:rPr>
                <w:rFonts w:ascii="宋体" w:eastAsia="宋体" w:hAnsi="宋体" w:cs="宋体"/>
                <w:b/>
                <w:sz w:val="18"/>
                <w:szCs w:val="18"/>
                <w:lang w:eastAsia="zh-CN"/>
              </w:rPr>
            </w:pPr>
            <w:r w:rsidRPr="007435DE">
              <w:rPr>
                <w:rFonts w:ascii="宋体" w:eastAsia="宋体" w:hAnsi="宋体" w:cs="宋体" w:hint="eastAsia"/>
                <w:b/>
                <w:sz w:val="18"/>
                <w:szCs w:val="18"/>
                <w:lang w:eastAsia="zh-CN"/>
              </w:rPr>
              <w:t>新设备设计、制造和安装</w:t>
            </w:r>
          </w:p>
        </w:tc>
        <w:tc>
          <w:tcPr>
            <w:tcW w:w="3969" w:type="dxa"/>
            <w:gridSpan w:val="2"/>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886A6E">
            <w:pPr>
              <w:pStyle w:val="TableParagraph"/>
              <w:jc w:val="center"/>
              <w:rPr>
                <w:rFonts w:ascii="宋体" w:eastAsia="宋体" w:hAnsi="宋体" w:cs="宋体"/>
                <w:b/>
                <w:sz w:val="18"/>
                <w:szCs w:val="18"/>
                <w:lang w:eastAsia="zh-CN"/>
              </w:rPr>
            </w:pPr>
            <w:r w:rsidRPr="007435DE">
              <w:rPr>
                <w:rFonts w:ascii="宋体" w:eastAsia="宋体" w:hAnsi="宋体" w:cs="宋体" w:hint="eastAsia"/>
                <w:b/>
                <w:sz w:val="18"/>
                <w:szCs w:val="18"/>
                <w:lang w:eastAsia="zh-CN"/>
              </w:rPr>
              <w:t>检</w:t>
            </w:r>
            <w:r w:rsidR="00886A6E" w:rsidRPr="007435DE">
              <w:rPr>
                <w:rFonts w:ascii="宋体" w:eastAsia="宋体" w:hAnsi="宋体" w:cs="宋体" w:hint="eastAsia"/>
                <w:b/>
                <w:sz w:val="18"/>
                <w:szCs w:val="18"/>
                <w:lang w:eastAsia="zh-CN"/>
              </w:rPr>
              <w:t>查</w:t>
            </w:r>
            <w:r w:rsidRPr="007435DE">
              <w:rPr>
                <w:rFonts w:ascii="宋体" w:eastAsia="宋体" w:hAnsi="宋体" w:cs="宋体" w:hint="eastAsia"/>
                <w:b/>
                <w:sz w:val="18"/>
                <w:szCs w:val="18"/>
                <w:lang w:eastAsia="zh-CN"/>
              </w:rPr>
              <w:t>和测试</w:t>
            </w:r>
          </w:p>
        </w:tc>
        <w:tc>
          <w:tcPr>
            <w:tcW w:w="3402" w:type="dxa"/>
            <w:gridSpan w:val="2"/>
            <w:tcBorders>
              <w:top w:val="single" w:sz="6" w:space="0" w:color="000000"/>
              <w:left w:val="single" w:sz="6" w:space="0" w:color="000000"/>
              <w:bottom w:val="single" w:sz="6" w:space="0" w:color="000000"/>
              <w:right w:val="single" w:sz="5" w:space="0" w:color="000000"/>
            </w:tcBorders>
            <w:vAlign w:val="center"/>
          </w:tcPr>
          <w:p w:rsidR="00236861" w:rsidRPr="007435DE" w:rsidRDefault="00236861" w:rsidP="00886A6E">
            <w:pPr>
              <w:pStyle w:val="TableParagraph"/>
              <w:jc w:val="center"/>
              <w:rPr>
                <w:rFonts w:ascii="宋体" w:eastAsia="宋体" w:hAnsi="宋体" w:cs="宋体"/>
                <w:b/>
                <w:sz w:val="18"/>
                <w:szCs w:val="18"/>
                <w:lang w:eastAsia="zh-CN"/>
              </w:rPr>
            </w:pPr>
            <w:r w:rsidRPr="007435DE">
              <w:rPr>
                <w:rFonts w:ascii="宋体" w:eastAsia="宋体" w:hAnsi="宋体" w:cs="宋体" w:hint="eastAsia"/>
                <w:b/>
                <w:sz w:val="18"/>
                <w:szCs w:val="18"/>
                <w:lang w:eastAsia="zh-CN"/>
              </w:rPr>
              <w:t>预防性维修</w:t>
            </w:r>
          </w:p>
        </w:tc>
        <w:tc>
          <w:tcPr>
            <w:tcW w:w="3478" w:type="dxa"/>
            <w:gridSpan w:val="2"/>
            <w:tcBorders>
              <w:top w:val="single" w:sz="6" w:space="0" w:color="000000"/>
              <w:left w:val="single" w:sz="5" w:space="0" w:color="000000"/>
              <w:bottom w:val="single" w:sz="6" w:space="0" w:color="000000"/>
              <w:right w:val="single" w:sz="6" w:space="0" w:color="000000"/>
            </w:tcBorders>
            <w:vAlign w:val="center"/>
          </w:tcPr>
          <w:p w:rsidR="00236861" w:rsidRPr="007435DE" w:rsidRDefault="00236861" w:rsidP="00886A6E">
            <w:pPr>
              <w:pStyle w:val="TableParagraph"/>
              <w:jc w:val="center"/>
              <w:rPr>
                <w:rFonts w:ascii="宋体" w:eastAsia="宋体" w:hAnsi="宋体" w:cs="宋体"/>
                <w:b/>
                <w:sz w:val="18"/>
                <w:szCs w:val="18"/>
                <w:lang w:eastAsia="zh-CN"/>
              </w:rPr>
            </w:pPr>
            <w:r w:rsidRPr="007435DE">
              <w:rPr>
                <w:rFonts w:ascii="宋体" w:eastAsia="宋体" w:hAnsi="宋体" w:cs="宋体" w:hint="eastAsia"/>
                <w:b/>
                <w:sz w:val="18"/>
                <w:szCs w:val="18"/>
                <w:lang w:eastAsia="zh-CN"/>
              </w:rPr>
              <w:t>修理</w:t>
            </w:r>
          </w:p>
        </w:tc>
      </w:tr>
      <w:tr w:rsidR="00236861" w:rsidRPr="007435DE" w:rsidTr="00C44720">
        <w:trPr>
          <w:trHeight w:val="510"/>
        </w:trPr>
        <w:tc>
          <w:tcPr>
            <w:tcW w:w="1827"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活动</w:t>
            </w:r>
          </w:p>
        </w:tc>
        <w:tc>
          <w:tcPr>
            <w:tcW w:w="1701"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周期</w:t>
            </w: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周期</w:t>
            </w:r>
          </w:p>
        </w:tc>
        <w:tc>
          <w:tcPr>
            <w:tcW w:w="1843"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5"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周期</w:t>
            </w:r>
          </w:p>
        </w:tc>
        <w:tc>
          <w:tcPr>
            <w:tcW w:w="2126" w:type="dxa"/>
            <w:tcBorders>
              <w:top w:val="single" w:sz="6" w:space="0" w:color="000000"/>
              <w:left w:val="single" w:sz="5"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活动</w:t>
            </w:r>
          </w:p>
        </w:tc>
        <w:tc>
          <w:tcPr>
            <w:tcW w:w="1352"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周期</w:t>
            </w:r>
          </w:p>
        </w:tc>
      </w:tr>
      <w:tr w:rsidR="00236861" w:rsidRPr="007435DE" w:rsidTr="00C44720">
        <w:trPr>
          <w:trHeight w:hRule="exact" w:val="514"/>
        </w:trPr>
        <w:tc>
          <w:tcPr>
            <w:tcW w:w="14377" w:type="dxa"/>
            <w:gridSpan w:val="8"/>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ind w:leftChars="50" w:left="105"/>
              <w:rPr>
                <w:rFonts w:ascii="宋体" w:eastAsia="宋体" w:hAnsi="宋体" w:cs="宋体"/>
                <w:sz w:val="18"/>
                <w:szCs w:val="18"/>
                <w:lang w:eastAsia="zh-CN"/>
              </w:rPr>
            </w:pPr>
            <w:r w:rsidRPr="007435DE">
              <w:rPr>
                <w:rFonts w:ascii="宋体" w:eastAsia="宋体" w:hAnsi="宋体" w:cs="宋体" w:hint="eastAsia"/>
                <w:sz w:val="18"/>
                <w:szCs w:val="18"/>
                <w:lang w:eastAsia="zh-CN"/>
              </w:rPr>
              <w:t>示范活动和典型周期</w:t>
            </w:r>
          </w:p>
        </w:tc>
      </w:tr>
      <w:tr w:rsidR="00236861" w:rsidRPr="007435DE" w:rsidTr="00E96284">
        <w:trPr>
          <w:trHeight w:hRule="exact" w:val="2051"/>
        </w:trPr>
        <w:tc>
          <w:tcPr>
            <w:tcW w:w="1827" w:type="dxa"/>
            <w:vMerge w:val="restart"/>
            <w:tcBorders>
              <w:top w:val="single" w:sz="6" w:space="0" w:color="000000"/>
              <w:left w:val="single" w:sz="6" w:space="0" w:color="000000"/>
              <w:right w:val="single" w:sz="6" w:space="0" w:color="000000"/>
            </w:tcBorders>
            <w:vAlign w:val="center"/>
          </w:tcPr>
          <w:p w:rsidR="00236861" w:rsidRPr="007435DE" w:rsidRDefault="00236861" w:rsidP="00054B38">
            <w:pPr>
              <w:pStyle w:val="TableParagraph"/>
              <w:rPr>
                <w:rFonts w:ascii="宋体" w:eastAsia="宋体" w:hAnsi="宋体" w:cs="宋体"/>
                <w:sz w:val="18"/>
                <w:szCs w:val="18"/>
                <w:lang w:eastAsia="zh-CN"/>
              </w:rPr>
            </w:pPr>
            <w:bookmarkStart w:id="188" w:name="OLE_LINK90"/>
            <w:bookmarkStart w:id="189" w:name="OLE_LINK91"/>
            <w:r w:rsidRPr="007435DE">
              <w:rPr>
                <w:rFonts w:ascii="宋体" w:eastAsia="宋体" w:hAnsi="宋体" w:cs="宋体" w:hint="eastAsia"/>
                <w:sz w:val="18"/>
                <w:szCs w:val="18"/>
                <w:lang w:eastAsia="zh-CN"/>
              </w:rPr>
              <w:t>结构材料鉴定</w:t>
            </w:r>
            <w:bookmarkEnd w:id="188"/>
            <w:bookmarkEnd w:id="189"/>
          </w:p>
        </w:tc>
        <w:tc>
          <w:tcPr>
            <w:tcW w:w="1701" w:type="dxa"/>
            <w:vMerge w:val="restart"/>
            <w:tcBorders>
              <w:top w:val="single" w:sz="6" w:space="0" w:color="000000"/>
              <w:left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接收的时候</w:t>
            </w: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C408D9">
            <w:pPr>
              <w:pStyle w:val="TableParagraph"/>
              <w:numPr>
                <w:ilvl w:val="0"/>
                <w:numId w:val="29"/>
              </w:numPr>
              <w:ind w:left="227" w:hanging="170"/>
              <w:jc w:val="both"/>
              <w:rPr>
                <w:rFonts w:ascii="宋体" w:eastAsia="宋体" w:hAnsi="宋体" w:cs="宋体"/>
                <w:sz w:val="18"/>
                <w:szCs w:val="18"/>
                <w:lang w:eastAsia="zh-CN"/>
              </w:rPr>
            </w:pPr>
            <w:bookmarkStart w:id="190" w:name="OLE_LINK92"/>
            <w:bookmarkStart w:id="191" w:name="OLE_LINK93"/>
            <w:r w:rsidRPr="007435DE">
              <w:rPr>
                <w:rFonts w:ascii="宋体" w:eastAsia="宋体" w:hAnsi="宋体" w:cs="宋体" w:hint="eastAsia"/>
                <w:sz w:val="18"/>
                <w:szCs w:val="18"/>
                <w:lang w:eastAsia="zh-CN"/>
              </w:rPr>
              <w:t>现场设备的校准（例如，传感器，开关）</w:t>
            </w:r>
          </w:p>
          <w:p w:rsidR="00236861" w:rsidRPr="007435DE" w:rsidRDefault="00236861" w:rsidP="004D42A1">
            <w:pPr>
              <w:pStyle w:val="TableParagraph"/>
              <w:numPr>
                <w:ilvl w:val="0"/>
                <w:numId w:val="29"/>
              </w:numPr>
              <w:ind w:left="227" w:hanging="170"/>
              <w:jc w:val="both"/>
              <w:rPr>
                <w:rFonts w:ascii="宋体" w:eastAsia="宋体" w:hAnsi="宋体" w:cs="宋体"/>
                <w:sz w:val="18"/>
                <w:szCs w:val="18"/>
                <w:lang w:eastAsia="zh-CN"/>
              </w:rPr>
            </w:pPr>
            <w:bookmarkStart w:id="192" w:name="OLE_LINK96"/>
            <w:bookmarkStart w:id="193" w:name="OLE_LINK111"/>
            <w:bookmarkEnd w:id="190"/>
            <w:bookmarkEnd w:id="191"/>
            <w:r w:rsidRPr="007435DE">
              <w:rPr>
                <w:rFonts w:ascii="宋体" w:eastAsia="宋体" w:hAnsi="宋体" w:cs="宋体" w:hint="eastAsia"/>
                <w:sz w:val="18"/>
                <w:szCs w:val="18"/>
                <w:lang w:eastAsia="zh-CN"/>
              </w:rPr>
              <w:t>回路检查</w:t>
            </w:r>
            <w:bookmarkEnd w:id="192"/>
            <w:bookmarkEnd w:id="193"/>
          </w:p>
          <w:p w:rsidR="00236861" w:rsidRPr="007435DE" w:rsidRDefault="00236861" w:rsidP="004D42A1">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功能测试</w:t>
            </w:r>
          </w:p>
          <w:p w:rsidR="00236861" w:rsidRPr="007435DE" w:rsidRDefault="004D42A1" w:rsidP="004D42A1">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w:t>
            </w:r>
            <w:r w:rsidR="00236861" w:rsidRPr="007435DE">
              <w:rPr>
                <w:rFonts w:ascii="宋体" w:eastAsia="宋体" w:hAnsi="宋体" w:cs="宋体" w:hint="eastAsia"/>
                <w:sz w:val="18"/>
                <w:szCs w:val="18"/>
                <w:lang w:eastAsia="zh-CN"/>
              </w:rPr>
              <w:t>检测/</w:t>
            </w:r>
            <w:r w:rsidRPr="007435DE">
              <w:rPr>
                <w:rFonts w:ascii="宋体" w:eastAsia="宋体" w:hAnsi="宋体" w:cs="宋体" w:hint="eastAsia"/>
                <w:sz w:val="18"/>
                <w:szCs w:val="18"/>
                <w:lang w:eastAsia="zh-CN"/>
              </w:rPr>
              <w:t>运行</w:t>
            </w:r>
            <w:r w:rsidR="00236861" w:rsidRPr="007435DE">
              <w:rPr>
                <w:rFonts w:ascii="宋体" w:eastAsia="宋体" w:hAnsi="宋体" w:cs="宋体" w:hint="eastAsia"/>
                <w:sz w:val="18"/>
                <w:szCs w:val="18"/>
                <w:lang w:eastAsia="zh-CN"/>
              </w:rPr>
              <w:t>诊断</w:t>
            </w:r>
          </w:p>
        </w:tc>
        <w:tc>
          <w:tcPr>
            <w:tcW w:w="1559"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4D42A1" w:rsidP="004D42A1">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以</w:t>
            </w:r>
            <w:r w:rsidR="00236861" w:rsidRPr="007435DE">
              <w:rPr>
                <w:rFonts w:ascii="宋体" w:eastAsia="宋体" w:hAnsi="宋体" w:cs="宋体" w:hint="eastAsia"/>
                <w:sz w:val="18"/>
                <w:szCs w:val="18"/>
                <w:lang w:eastAsia="zh-CN"/>
              </w:rPr>
              <w:t>满足安全性能要求</w:t>
            </w:r>
            <w:r w:rsidRPr="007435DE">
              <w:rPr>
                <w:rFonts w:ascii="宋体" w:eastAsia="宋体" w:hAnsi="宋体" w:cs="宋体" w:hint="eastAsia"/>
                <w:sz w:val="18"/>
                <w:szCs w:val="18"/>
                <w:lang w:eastAsia="zh-CN"/>
              </w:rPr>
              <w:t>为周期</w:t>
            </w:r>
          </w:p>
        </w:tc>
        <w:tc>
          <w:tcPr>
            <w:tcW w:w="1843" w:type="dxa"/>
            <w:vMerge w:val="restart"/>
            <w:tcBorders>
              <w:top w:val="single" w:sz="6" w:space="0" w:color="000000"/>
              <w:left w:val="single" w:sz="6" w:space="0" w:color="000000"/>
              <w:right w:val="single" w:sz="6" w:space="0" w:color="000000"/>
            </w:tcBorders>
            <w:vAlign w:val="center"/>
          </w:tcPr>
          <w:p w:rsidR="00236861" w:rsidRPr="007435DE" w:rsidRDefault="00236861" w:rsidP="00C408D9">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逻辑解算器的电池更换</w:t>
            </w:r>
          </w:p>
          <w:p w:rsidR="00236861" w:rsidRPr="007435DE" w:rsidRDefault="00236861" w:rsidP="004D42A1">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逻辑解算器、操作界面和工程接口柜空气过滤器</w:t>
            </w:r>
            <w:r w:rsidR="004D42A1" w:rsidRPr="007435DE">
              <w:rPr>
                <w:rFonts w:ascii="宋体" w:eastAsia="宋体" w:hAnsi="宋体" w:cs="宋体" w:hint="eastAsia"/>
                <w:sz w:val="18"/>
                <w:szCs w:val="18"/>
                <w:lang w:eastAsia="zh-CN"/>
              </w:rPr>
              <w:t>的替代/清洗</w:t>
            </w:r>
          </w:p>
        </w:tc>
        <w:tc>
          <w:tcPr>
            <w:tcW w:w="1559" w:type="dxa"/>
            <w:vMerge w:val="restart"/>
            <w:tcBorders>
              <w:top w:val="single" w:sz="6" w:space="0" w:color="000000"/>
              <w:left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p>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制造商的建议</w:t>
            </w:r>
          </w:p>
        </w:tc>
        <w:tc>
          <w:tcPr>
            <w:tcW w:w="2126"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E96284">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故障排除</w:t>
            </w:r>
          </w:p>
          <w:p w:rsidR="00236861" w:rsidRPr="007435DE" w:rsidRDefault="00236861" w:rsidP="00E96284">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现场设备的更换（例如，发射机，开关）</w:t>
            </w:r>
          </w:p>
          <w:p w:rsidR="00236861" w:rsidRPr="007435DE" w:rsidRDefault="00236861" w:rsidP="00E96284">
            <w:pPr>
              <w:pStyle w:val="TableParagraph"/>
              <w:numPr>
                <w:ilvl w:val="0"/>
                <w:numId w:val="29"/>
              </w:numPr>
              <w:ind w:left="227" w:hanging="170"/>
              <w:jc w:val="both"/>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逻辑解算器、操作界面和工程接口箱组件的更换（例如，集成电路板）</w:t>
            </w:r>
          </w:p>
        </w:tc>
        <w:tc>
          <w:tcPr>
            <w:tcW w:w="1352"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根据需要</w:t>
            </w:r>
          </w:p>
        </w:tc>
      </w:tr>
      <w:tr w:rsidR="00236861" w:rsidRPr="007435DE" w:rsidTr="00C44720">
        <w:trPr>
          <w:trHeight w:hRule="exact" w:val="799"/>
        </w:trPr>
        <w:tc>
          <w:tcPr>
            <w:tcW w:w="1827"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ind w:firstLine="3"/>
              <w:jc w:val="center"/>
              <w:rPr>
                <w:rFonts w:ascii="宋体" w:eastAsia="宋体" w:hAnsi="宋体" w:cs="宋体"/>
                <w:sz w:val="18"/>
                <w:szCs w:val="18"/>
                <w:lang w:eastAsia="zh-CN"/>
              </w:rPr>
            </w:pPr>
            <w:bookmarkStart w:id="194" w:name="OLE_LINK94"/>
            <w:bookmarkStart w:id="195" w:name="OLE_LINK95"/>
            <w:r w:rsidRPr="007435DE">
              <w:rPr>
                <w:rFonts w:ascii="宋体" w:eastAsia="宋体" w:hAnsi="宋体" w:cs="宋体" w:hint="eastAsia"/>
                <w:sz w:val="18"/>
                <w:szCs w:val="18"/>
                <w:lang w:eastAsia="zh-CN"/>
              </w:rPr>
              <w:t>现场设备的校准</w:t>
            </w:r>
          </w:p>
          <w:bookmarkEnd w:id="194"/>
          <w:bookmarkEnd w:id="195"/>
          <w:p w:rsidR="00236861" w:rsidRPr="007435DE" w:rsidRDefault="00236861" w:rsidP="00054B38">
            <w:pPr>
              <w:pStyle w:val="TableParagraph"/>
              <w:ind w:firstLine="3"/>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（例如，传感器，开关）</w:t>
            </w:r>
          </w:p>
        </w:tc>
        <w:tc>
          <w:tcPr>
            <w:tcW w:w="1559"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ind w:hanging="4"/>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安装前</w:t>
            </w:r>
          </w:p>
        </w:tc>
        <w:tc>
          <w:tcPr>
            <w:tcW w:w="1843"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559"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val="restart"/>
            <w:tcBorders>
              <w:top w:val="single" w:sz="6" w:space="0" w:color="000000"/>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结构材料鉴定</w:t>
            </w:r>
          </w:p>
        </w:tc>
        <w:tc>
          <w:tcPr>
            <w:tcW w:w="1352" w:type="dxa"/>
            <w:vMerge w:val="restart"/>
            <w:tcBorders>
              <w:top w:val="single" w:sz="6" w:space="0" w:color="000000"/>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新设备安装的时候</w:t>
            </w:r>
          </w:p>
        </w:tc>
      </w:tr>
      <w:tr w:rsidR="00236861" w:rsidRPr="007435DE" w:rsidTr="00C44720">
        <w:trPr>
          <w:trHeight w:hRule="exact" w:val="712"/>
        </w:trPr>
        <w:tc>
          <w:tcPr>
            <w:tcW w:w="1827"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ind w:firstLine="3"/>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现场设备的目视检查和安装</w:t>
            </w:r>
          </w:p>
        </w:tc>
        <w:tc>
          <w:tcPr>
            <w:tcW w:w="1559"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ind w:firstLine="3"/>
              <w:jc w:val="center"/>
              <w:rPr>
                <w:rFonts w:ascii="宋体" w:eastAsia="宋体" w:hAnsi="宋体" w:cs="宋体"/>
                <w:sz w:val="18"/>
                <w:szCs w:val="18"/>
                <w:lang w:eastAsia="zh-CN"/>
              </w:rPr>
            </w:pPr>
            <w:bookmarkStart w:id="196" w:name="OLE_LINK112"/>
            <w:bookmarkStart w:id="197" w:name="OLE_LINK115"/>
            <w:r w:rsidRPr="007435DE">
              <w:rPr>
                <w:rFonts w:ascii="宋体" w:eastAsia="宋体" w:hAnsi="宋体" w:cs="宋体" w:hint="eastAsia"/>
                <w:sz w:val="18"/>
                <w:szCs w:val="18"/>
                <w:lang w:eastAsia="zh-CN"/>
              </w:rPr>
              <w:t>最初安装</w:t>
            </w:r>
            <w:bookmarkEnd w:id="196"/>
            <w:bookmarkEnd w:id="197"/>
          </w:p>
        </w:tc>
        <w:tc>
          <w:tcPr>
            <w:tcW w:w="1843"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559"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352"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r>
      <w:tr w:rsidR="00236861" w:rsidRPr="007435DE" w:rsidTr="00C44720">
        <w:trPr>
          <w:trHeight w:val="520"/>
        </w:trPr>
        <w:tc>
          <w:tcPr>
            <w:tcW w:w="1827"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SIS回路检查</w:t>
            </w:r>
          </w:p>
        </w:tc>
        <w:tc>
          <w:tcPr>
            <w:tcW w:w="1559" w:type="dxa"/>
            <w:tcBorders>
              <w:top w:val="single" w:sz="6" w:space="0" w:color="000000"/>
              <w:left w:val="single" w:sz="6" w:space="0" w:color="000000"/>
              <w:bottom w:val="single" w:sz="4" w:space="0" w:color="auto"/>
              <w:right w:val="single" w:sz="6" w:space="0" w:color="000000"/>
            </w:tcBorders>
          </w:tcPr>
          <w:p w:rsidR="00236861" w:rsidRPr="007435DE" w:rsidRDefault="00236861" w:rsidP="004D42A1">
            <w:pPr>
              <w:pStyle w:val="TableParagraph"/>
              <w:ind w:firstLine="3"/>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最初安装</w:t>
            </w:r>
          </w:p>
        </w:tc>
        <w:tc>
          <w:tcPr>
            <w:tcW w:w="1843"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559"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352"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r>
      <w:tr w:rsidR="00236861" w:rsidRPr="007435DE" w:rsidTr="00C44720">
        <w:trPr>
          <w:trHeight w:val="357"/>
        </w:trPr>
        <w:tc>
          <w:tcPr>
            <w:tcW w:w="1827"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SIS功能测试</w:t>
            </w:r>
          </w:p>
        </w:tc>
        <w:tc>
          <w:tcPr>
            <w:tcW w:w="1559" w:type="dxa"/>
            <w:tcBorders>
              <w:top w:val="single" w:sz="4" w:space="0" w:color="auto"/>
              <w:left w:val="single" w:sz="6" w:space="0" w:color="000000"/>
              <w:bottom w:val="single" w:sz="4" w:space="0" w:color="auto"/>
              <w:right w:val="single" w:sz="6" w:space="0" w:color="000000"/>
            </w:tcBorders>
          </w:tcPr>
          <w:p w:rsidR="00236861" w:rsidRPr="007435DE" w:rsidRDefault="00236861" w:rsidP="004D42A1">
            <w:pPr>
              <w:pStyle w:val="TableParagraph"/>
              <w:ind w:firstLine="3"/>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最初安装</w:t>
            </w:r>
          </w:p>
        </w:tc>
        <w:tc>
          <w:tcPr>
            <w:tcW w:w="1843" w:type="dxa"/>
            <w:vMerge/>
            <w:tcBorders>
              <w:left w:val="single" w:sz="6" w:space="0" w:color="000000"/>
              <w:right w:val="single" w:sz="6" w:space="0" w:color="000000"/>
            </w:tcBorders>
            <w:vAlign w:val="center"/>
          </w:tcPr>
          <w:p w:rsidR="00236861" w:rsidRPr="007435DE" w:rsidRDefault="00236861" w:rsidP="00054B38">
            <w:pPr>
              <w:pStyle w:val="TableParagraph"/>
              <w:rPr>
                <w:rFonts w:ascii="宋体" w:eastAsia="宋体" w:hAnsi="宋体" w:cs="宋体"/>
                <w:sz w:val="18"/>
                <w:szCs w:val="18"/>
                <w:lang w:eastAsia="zh-CN"/>
              </w:rPr>
            </w:pPr>
          </w:p>
        </w:tc>
        <w:tc>
          <w:tcPr>
            <w:tcW w:w="1559"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352"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r>
      <w:tr w:rsidR="00236861" w:rsidRPr="007435DE" w:rsidTr="00C44720">
        <w:trPr>
          <w:trHeight w:val="576"/>
        </w:trPr>
        <w:tc>
          <w:tcPr>
            <w:tcW w:w="1827"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4D42A1">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逻辑解算器、操作界面和工程接口的制造测试</w:t>
            </w:r>
          </w:p>
        </w:tc>
        <w:tc>
          <w:tcPr>
            <w:tcW w:w="1559" w:type="dxa"/>
            <w:tcBorders>
              <w:top w:val="single" w:sz="4" w:space="0" w:color="auto"/>
              <w:left w:val="single" w:sz="6" w:space="0" w:color="000000"/>
              <w:bottom w:val="single" w:sz="6" w:space="0" w:color="000000"/>
              <w:right w:val="single" w:sz="6" w:space="0" w:color="000000"/>
            </w:tcBorders>
            <w:vAlign w:val="center"/>
          </w:tcPr>
          <w:p w:rsidR="00236861" w:rsidRPr="007435DE" w:rsidRDefault="00236861" w:rsidP="00054B38">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制造期间</w:t>
            </w:r>
          </w:p>
        </w:tc>
        <w:tc>
          <w:tcPr>
            <w:tcW w:w="1843" w:type="dxa"/>
            <w:vMerge/>
            <w:tcBorders>
              <w:left w:val="single" w:sz="6" w:space="0" w:color="000000"/>
              <w:right w:val="single" w:sz="6" w:space="0" w:color="000000"/>
            </w:tcBorders>
            <w:vAlign w:val="center"/>
          </w:tcPr>
          <w:p w:rsidR="00236861" w:rsidRPr="007435DE" w:rsidRDefault="00236861" w:rsidP="00054B38">
            <w:pPr>
              <w:pStyle w:val="TableParagraph"/>
              <w:rPr>
                <w:rFonts w:ascii="宋体" w:eastAsia="宋体" w:hAnsi="宋体" w:cs="宋体"/>
                <w:sz w:val="18"/>
                <w:szCs w:val="18"/>
                <w:lang w:eastAsia="zh-CN"/>
              </w:rPr>
            </w:pPr>
          </w:p>
        </w:tc>
        <w:tc>
          <w:tcPr>
            <w:tcW w:w="1559"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352" w:type="dxa"/>
            <w:vMerge/>
            <w:tcBorders>
              <w:left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r>
      <w:tr w:rsidR="00236861" w:rsidRPr="007435DE" w:rsidTr="00C44720">
        <w:trPr>
          <w:trHeight w:hRule="exact" w:val="1377"/>
        </w:trPr>
        <w:tc>
          <w:tcPr>
            <w:tcW w:w="1827" w:type="dxa"/>
            <w:vMerge/>
            <w:tcBorders>
              <w:left w:val="single" w:sz="6" w:space="0" w:color="000000"/>
              <w:bottom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701" w:type="dxa"/>
            <w:vMerge/>
            <w:tcBorders>
              <w:left w:val="single" w:sz="6" w:space="0" w:color="000000"/>
              <w:bottom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236861" w:rsidRPr="007435DE" w:rsidRDefault="00236861" w:rsidP="004D42A1">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逻辑解算器、操作界面和工程接口的</w:t>
            </w:r>
            <w:r w:rsidR="004D42A1" w:rsidRPr="007435DE">
              <w:rPr>
                <w:rFonts w:ascii="宋体" w:eastAsia="宋体" w:hAnsi="宋体" w:cs="宋体" w:hint="eastAsia"/>
                <w:sz w:val="18"/>
                <w:szCs w:val="18"/>
                <w:lang w:eastAsia="zh-CN"/>
              </w:rPr>
              <w:t>出</w:t>
            </w:r>
            <w:r w:rsidRPr="007435DE">
              <w:rPr>
                <w:rFonts w:ascii="宋体" w:eastAsia="宋体" w:hAnsi="宋体" w:cs="宋体" w:hint="eastAsia"/>
                <w:sz w:val="18"/>
                <w:szCs w:val="18"/>
                <w:lang w:eastAsia="zh-CN"/>
              </w:rPr>
              <w:t>厂验收</w:t>
            </w:r>
          </w:p>
        </w:tc>
        <w:tc>
          <w:tcPr>
            <w:tcW w:w="1559" w:type="dxa"/>
            <w:tcBorders>
              <w:top w:val="single" w:sz="6" w:space="0" w:color="000000"/>
              <w:left w:val="single" w:sz="6" w:space="0" w:color="000000"/>
              <w:bottom w:val="single" w:sz="4" w:space="0" w:color="auto"/>
              <w:right w:val="single" w:sz="6" w:space="0" w:color="000000"/>
            </w:tcBorders>
            <w:vAlign w:val="center"/>
          </w:tcPr>
          <w:p w:rsidR="00236861" w:rsidRPr="007435DE" w:rsidRDefault="00236861" w:rsidP="004D42A1">
            <w:pPr>
              <w:pStyle w:val="TableParagraph"/>
              <w:jc w:val="center"/>
              <w:rPr>
                <w:rFonts w:ascii="宋体" w:eastAsia="宋体" w:hAnsi="宋体" w:cs="宋体"/>
                <w:sz w:val="18"/>
                <w:szCs w:val="18"/>
                <w:lang w:eastAsia="zh-CN"/>
              </w:rPr>
            </w:pPr>
            <w:r w:rsidRPr="007435DE">
              <w:rPr>
                <w:rFonts w:ascii="宋体" w:eastAsia="宋体" w:hAnsi="宋体" w:cs="宋体" w:hint="eastAsia"/>
                <w:sz w:val="18"/>
                <w:szCs w:val="18"/>
                <w:lang w:eastAsia="zh-CN"/>
              </w:rPr>
              <w:t>在</w:t>
            </w:r>
            <w:r w:rsidR="004D42A1" w:rsidRPr="007435DE">
              <w:rPr>
                <w:rFonts w:ascii="宋体" w:eastAsia="宋体" w:hAnsi="宋体" w:cs="宋体" w:hint="eastAsia"/>
                <w:sz w:val="18"/>
                <w:szCs w:val="18"/>
                <w:lang w:eastAsia="zh-CN"/>
              </w:rPr>
              <w:t>交付</w:t>
            </w:r>
            <w:r w:rsidRPr="007435DE">
              <w:rPr>
                <w:rFonts w:ascii="宋体" w:eastAsia="宋体" w:hAnsi="宋体" w:cs="宋体" w:hint="eastAsia"/>
                <w:sz w:val="18"/>
                <w:szCs w:val="18"/>
                <w:lang w:eastAsia="zh-CN"/>
              </w:rPr>
              <w:t>前和</w:t>
            </w:r>
            <w:r w:rsidR="004D42A1" w:rsidRPr="007435DE">
              <w:rPr>
                <w:rFonts w:ascii="宋体" w:eastAsia="宋体" w:hAnsi="宋体" w:cs="宋体" w:hint="eastAsia"/>
                <w:sz w:val="18"/>
                <w:szCs w:val="18"/>
                <w:lang w:eastAsia="zh-CN"/>
              </w:rPr>
              <w:t>交付</w:t>
            </w:r>
            <w:r w:rsidRPr="007435DE">
              <w:rPr>
                <w:rFonts w:ascii="宋体" w:eastAsia="宋体" w:hAnsi="宋体" w:cs="宋体" w:hint="eastAsia"/>
                <w:sz w:val="18"/>
                <w:szCs w:val="18"/>
                <w:lang w:eastAsia="zh-CN"/>
              </w:rPr>
              <w:t>后再次</w:t>
            </w:r>
            <w:r w:rsidR="004D42A1" w:rsidRPr="007435DE">
              <w:rPr>
                <w:rFonts w:ascii="宋体" w:eastAsia="宋体" w:hAnsi="宋体" w:cs="宋体" w:hint="eastAsia"/>
                <w:sz w:val="18"/>
                <w:szCs w:val="18"/>
                <w:lang w:eastAsia="zh-CN"/>
              </w:rPr>
              <w:t>检验</w:t>
            </w:r>
          </w:p>
        </w:tc>
        <w:tc>
          <w:tcPr>
            <w:tcW w:w="1843" w:type="dxa"/>
            <w:vMerge/>
            <w:tcBorders>
              <w:left w:val="single" w:sz="6" w:space="0" w:color="000000"/>
              <w:bottom w:val="single" w:sz="6" w:space="0" w:color="000000"/>
              <w:right w:val="single" w:sz="6" w:space="0" w:color="000000"/>
            </w:tcBorders>
            <w:vAlign w:val="center"/>
          </w:tcPr>
          <w:p w:rsidR="00236861" w:rsidRPr="007435DE" w:rsidRDefault="00236861" w:rsidP="00054B38">
            <w:pPr>
              <w:pStyle w:val="TableParagraph"/>
              <w:rPr>
                <w:rFonts w:ascii="宋体" w:eastAsia="宋体" w:hAnsi="宋体" w:cs="宋体"/>
                <w:sz w:val="18"/>
                <w:szCs w:val="18"/>
                <w:lang w:eastAsia="zh-CN"/>
              </w:rPr>
            </w:pPr>
          </w:p>
        </w:tc>
        <w:tc>
          <w:tcPr>
            <w:tcW w:w="1559" w:type="dxa"/>
            <w:vMerge/>
            <w:tcBorders>
              <w:left w:val="single" w:sz="6" w:space="0" w:color="000000"/>
              <w:bottom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2126" w:type="dxa"/>
            <w:vMerge/>
            <w:tcBorders>
              <w:left w:val="single" w:sz="6" w:space="0" w:color="000000"/>
              <w:bottom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c>
          <w:tcPr>
            <w:tcW w:w="1352" w:type="dxa"/>
            <w:vMerge/>
            <w:tcBorders>
              <w:left w:val="single" w:sz="6" w:space="0" w:color="000000"/>
              <w:bottom w:val="single" w:sz="6" w:space="0" w:color="000000"/>
              <w:right w:val="single" w:sz="6" w:space="0" w:color="000000"/>
            </w:tcBorders>
            <w:vAlign w:val="center"/>
          </w:tcPr>
          <w:p w:rsidR="00236861" w:rsidRPr="007435DE" w:rsidRDefault="00236861" w:rsidP="00054B38">
            <w:pPr>
              <w:jc w:val="center"/>
              <w:rPr>
                <w:rFonts w:ascii="宋体" w:eastAsia="宋体" w:hAnsi="宋体" w:cs="宋体"/>
                <w:sz w:val="18"/>
                <w:szCs w:val="18"/>
                <w:lang w:eastAsia="zh-CN"/>
              </w:rPr>
            </w:pPr>
          </w:p>
        </w:tc>
      </w:tr>
    </w:tbl>
    <w:p w:rsidR="00236861" w:rsidRPr="00134FC7" w:rsidRDefault="00236861" w:rsidP="00265187"/>
    <w:p w:rsidR="00E80F37" w:rsidRPr="00134FC7" w:rsidRDefault="00E80F37" w:rsidP="00E80F37">
      <w:pPr>
        <w:pStyle w:val="TableParagraph"/>
        <w:jc w:val="center"/>
        <w:rPr>
          <w:rFonts w:asciiTheme="minorEastAsia" w:hAnsiTheme="minorEastAsia" w:cs="宋体"/>
          <w:b/>
          <w:sz w:val="21"/>
          <w:szCs w:val="21"/>
          <w:lang w:eastAsia="zh-CN"/>
        </w:rPr>
      </w:pPr>
    </w:p>
    <w:p w:rsidR="00E80F37" w:rsidRPr="007435DE" w:rsidRDefault="00E80F37" w:rsidP="00E80F37">
      <w:pPr>
        <w:pStyle w:val="TableParagraph"/>
        <w:jc w:val="center"/>
        <w:rPr>
          <w:rFonts w:ascii="黑体" w:eastAsia="黑体" w:hAnsi="黑体" w:cs="宋体"/>
          <w:sz w:val="21"/>
          <w:szCs w:val="21"/>
          <w:lang w:eastAsia="zh-CN"/>
        </w:rPr>
      </w:pPr>
      <w:r w:rsidRPr="007435DE">
        <w:rPr>
          <w:rFonts w:ascii="黑体" w:eastAsia="黑体" w:hAnsi="黑体" w:cs="宋体" w:hint="eastAsia"/>
          <w:sz w:val="21"/>
          <w:szCs w:val="21"/>
          <w:lang w:eastAsia="zh-CN"/>
        </w:rPr>
        <w:lastRenderedPageBreak/>
        <w:t>表</w:t>
      </w:r>
      <w:r w:rsidR="007435DE" w:rsidRPr="007435DE">
        <w:rPr>
          <w:rFonts w:ascii="黑体" w:eastAsia="黑体" w:hAnsi="黑体" w:cs="宋体" w:hint="eastAsia"/>
          <w:sz w:val="21"/>
          <w:szCs w:val="21"/>
          <w:lang w:eastAsia="zh-CN"/>
        </w:rPr>
        <w:t>J.</w:t>
      </w:r>
      <w:r w:rsidRPr="007435DE">
        <w:rPr>
          <w:rFonts w:ascii="黑体" w:eastAsia="黑体" w:hAnsi="黑体" w:cs="宋体"/>
          <w:sz w:val="21"/>
          <w:szCs w:val="21"/>
          <w:lang w:eastAsia="zh-CN"/>
        </w:rPr>
        <w:t xml:space="preserve">4  </w:t>
      </w:r>
      <w:r w:rsidRPr="007435DE">
        <w:rPr>
          <w:rFonts w:ascii="黑体" w:eastAsia="黑体" w:hAnsi="黑体" w:cs="宋体" w:hint="eastAsia"/>
          <w:sz w:val="21"/>
          <w:szCs w:val="21"/>
          <w:lang w:eastAsia="zh-CN"/>
        </w:rPr>
        <w:t>SISs和EDS的设备完整性活动（续1）</w:t>
      </w:r>
    </w:p>
    <w:p w:rsidR="00E80F37" w:rsidRPr="00134FC7" w:rsidRDefault="00E80F37" w:rsidP="00265187"/>
    <w:tbl>
      <w:tblPr>
        <w:tblStyle w:val="TableNormal"/>
        <w:tblW w:w="14787" w:type="dxa"/>
        <w:tblInd w:w="8" w:type="dxa"/>
        <w:tblLayout w:type="fixed"/>
        <w:tblLook w:val="01E0" w:firstRow="1" w:lastRow="1" w:firstColumn="1" w:lastColumn="1" w:noHBand="0" w:noVBand="0"/>
      </w:tblPr>
      <w:tblGrid>
        <w:gridCol w:w="3812"/>
        <w:gridCol w:w="3611"/>
        <w:gridCol w:w="3611"/>
        <w:gridCol w:w="3753"/>
      </w:tblGrid>
      <w:tr w:rsidR="00236861" w:rsidRPr="00FE402F" w:rsidTr="00E8281E">
        <w:trPr>
          <w:trHeight w:hRule="exact" w:val="567"/>
        </w:trPr>
        <w:tc>
          <w:tcPr>
            <w:tcW w:w="381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886A6E">
            <w:pPr>
              <w:pStyle w:val="TableParagraph"/>
              <w:ind w:leftChars="50" w:left="105"/>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新设备设计、制造和安装</w:t>
            </w:r>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886A6E">
            <w:pPr>
              <w:pStyle w:val="TableParagraph"/>
              <w:ind w:leftChars="50" w:left="105"/>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检</w:t>
            </w:r>
            <w:r w:rsidR="00886A6E" w:rsidRPr="00FE402F">
              <w:rPr>
                <w:rFonts w:asciiTheme="minorEastAsia" w:hAnsiTheme="minorEastAsia" w:cs="宋体" w:hint="eastAsia"/>
                <w:b/>
                <w:sz w:val="18"/>
                <w:szCs w:val="18"/>
                <w:lang w:eastAsia="zh-CN"/>
              </w:rPr>
              <w:t>查</w:t>
            </w:r>
            <w:r w:rsidRPr="00FE402F">
              <w:rPr>
                <w:rFonts w:asciiTheme="minorEastAsia" w:hAnsiTheme="minorEastAsia" w:cs="宋体" w:hint="eastAsia"/>
                <w:b/>
                <w:sz w:val="18"/>
                <w:szCs w:val="18"/>
                <w:lang w:eastAsia="zh-CN"/>
              </w:rPr>
              <w:t>和测试</w:t>
            </w:r>
          </w:p>
        </w:tc>
        <w:tc>
          <w:tcPr>
            <w:tcW w:w="3611" w:type="dxa"/>
            <w:tcBorders>
              <w:top w:val="single" w:sz="6" w:space="0" w:color="000000"/>
              <w:left w:val="single" w:sz="6" w:space="0" w:color="000000"/>
              <w:bottom w:val="single" w:sz="6" w:space="0" w:color="000000"/>
              <w:right w:val="single" w:sz="5" w:space="0" w:color="000000"/>
            </w:tcBorders>
            <w:vAlign w:val="center"/>
          </w:tcPr>
          <w:p w:rsidR="00236861" w:rsidRPr="00FE402F" w:rsidRDefault="00236861" w:rsidP="00886A6E">
            <w:pPr>
              <w:pStyle w:val="TableParagraph"/>
              <w:ind w:leftChars="50" w:left="105"/>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预防性维修</w:t>
            </w:r>
          </w:p>
        </w:tc>
        <w:tc>
          <w:tcPr>
            <w:tcW w:w="3753" w:type="dxa"/>
            <w:tcBorders>
              <w:top w:val="single" w:sz="6" w:space="0" w:color="000000"/>
              <w:left w:val="single" w:sz="5" w:space="0" w:color="000000"/>
              <w:bottom w:val="single" w:sz="6" w:space="0" w:color="000000"/>
              <w:right w:val="single" w:sz="6" w:space="0" w:color="000000"/>
            </w:tcBorders>
            <w:vAlign w:val="center"/>
          </w:tcPr>
          <w:p w:rsidR="00236861" w:rsidRPr="00FE402F" w:rsidRDefault="00236861" w:rsidP="00886A6E">
            <w:pPr>
              <w:pStyle w:val="TableParagraph"/>
              <w:ind w:leftChars="50" w:left="105"/>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修理</w:t>
            </w:r>
          </w:p>
        </w:tc>
      </w:tr>
      <w:tr w:rsidR="00236861" w:rsidRPr="00FE402F" w:rsidTr="00E8281E">
        <w:trPr>
          <w:trHeight w:hRule="exact" w:val="454"/>
        </w:trPr>
        <w:tc>
          <w:tcPr>
            <w:tcW w:w="14787" w:type="dxa"/>
            <w:gridSpan w:val="4"/>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活动和周期的技术基础</w:t>
            </w:r>
          </w:p>
        </w:tc>
      </w:tr>
      <w:tr w:rsidR="00236861" w:rsidRPr="00FE402F" w:rsidTr="00E8281E">
        <w:trPr>
          <w:trHeight w:hRule="exact" w:val="1815"/>
        </w:trPr>
        <w:tc>
          <w:tcPr>
            <w:tcW w:w="381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bookmarkStart w:id="198" w:name="OLE_LINK131"/>
            <w:bookmarkStart w:id="199" w:name="OLE_LINK132"/>
            <w:r w:rsidRPr="00FE402F">
              <w:rPr>
                <w:rFonts w:asciiTheme="minorEastAsia" w:hAnsiTheme="minorEastAsia" w:cs="宋体" w:hint="eastAsia"/>
                <w:sz w:val="18"/>
                <w:szCs w:val="18"/>
                <w:lang w:eastAsia="zh-CN"/>
              </w:rPr>
              <w:t>API RP 554</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API RP 551</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ISO S84.01 和/或IEC 61508</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工业保险公司的建议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常见的工业实践</w:t>
            </w:r>
            <w:bookmarkEnd w:id="198"/>
            <w:bookmarkEnd w:id="199"/>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API RP 554</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API RP 551</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ISO S84.01 和/或IEC 61508</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工业保险公司的建议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常见的工业实践</w:t>
            </w:r>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jc w:val="center"/>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制造商的建议</w:t>
            </w:r>
          </w:p>
        </w:tc>
        <w:tc>
          <w:tcPr>
            <w:tcW w:w="3753"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4001E5" w:rsidP="00054B38">
            <w:pPr>
              <w:pStyle w:val="TableParagraph"/>
              <w:ind w:leftChars="50" w:left="105" w:firstLine="3"/>
              <w:jc w:val="center"/>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常规</w:t>
            </w:r>
            <w:r w:rsidR="00236861" w:rsidRPr="00FE402F">
              <w:rPr>
                <w:rFonts w:asciiTheme="minorEastAsia" w:hAnsiTheme="minorEastAsia" w:cs="宋体" w:hint="eastAsia"/>
                <w:sz w:val="18"/>
                <w:szCs w:val="18"/>
                <w:lang w:eastAsia="zh-CN"/>
              </w:rPr>
              <w:t>修理活动</w:t>
            </w:r>
          </w:p>
        </w:tc>
      </w:tr>
      <w:tr w:rsidR="00236861" w:rsidRPr="00FE402F" w:rsidTr="00E8281E">
        <w:trPr>
          <w:trHeight w:hRule="exact" w:val="454"/>
        </w:trPr>
        <w:tc>
          <w:tcPr>
            <w:tcW w:w="14787" w:type="dxa"/>
            <w:gridSpan w:val="4"/>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验收标准资源</w:t>
            </w:r>
          </w:p>
        </w:tc>
      </w:tr>
      <w:tr w:rsidR="00236861" w:rsidRPr="00FE402F" w:rsidTr="00E8281E">
        <w:trPr>
          <w:trHeight w:hRule="exact" w:val="1708"/>
        </w:trPr>
        <w:tc>
          <w:tcPr>
            <w:tcW w:w="381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bookmarkStart w:id="200" w:name="OLE_LINK133"/>
            <w:bookmarkStart w:id="201" w:name="OLE_LINK134"/>
            <w:r w:rsidRPr="00FE402F">
              <w:rPr>
                <w:rFonts w:asciiTheme="minorEastAsia" w:hAnsiTheme="minorEastAsia" w:cs="宋体" w:hint="eastAsia"/>
                <w:sz w:val="18"/>
                <w:szCs w:val="18"/>
                <w:lang w:eastAsia="zh-CN"/>
              </w:rPr>
              <w:t>设备说明书</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SIS说明书</w:t>
            </w:r>
          </w:p>
          <w:bookmarkEnd w:id="200"/>
          <w:bookmarkEnd w:id="201"/>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制造商的建议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工业保险公司的建议</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公司工程和/或维修标准</w:t>
            </w:r>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4001E5">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设备说明书</w:t>
            </w:r>
          </w:p>
          <w:p w:rsidR="00236861" w:rsidRPr="00FE402F" w:rsidRDefault="00236861" w:rsidP="004001E5">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SIS说明书</w:t>
            </w:r>
          </w:p>
          <w:p w:rsidR="00236861" w:rsidRPr="00FE402F" w:rsidRDefault="00236861" w:rsidP="004001E5">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制造商的建议</w:t>
            </w:r>
          </w:p>
          <w:p w:rsidR="00236861" w:rsidRPr="00FE402F" w:rsidRDefault="00236861" w:rsidP="004001E5">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工业保险公司的建议</w:t>
            </w:r>
          </w:p>
          <w:p w:rsidR="00236861" w:rsidRPr="00FE402F" w:rsidRDefault="00236861" w:rsidP="004001E5">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公司工程和/或维修标准</w:t>
            </w:r>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jc w:val="center"/>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制造商的建议</w:t>
            </w:r>
          </w:p>
        </w:tc>
        <w:tc>
          <w:tcPr>
            <w:tcW w:w="3753"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设备说明书</w:t>
            </w:r>
          </w:p>
          <w:p w:rsidR="00236861" w:rsidRPr="00FE402F" w:rsidRDefault="00236861" w:rsidP="004001E5">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SIS说明书</w:t>
            </w:r>
          </w:p>
        </w:tc>
      </w:tr>
      <w:tr w:rsidR="00236861" w:rsidRPr="00FE402F" w:rsidTr="00E8281E">
        <w:trPr>
          <w:trHeight w:hRule="exact" w:val="454"/>
        </w:trPr>
        <w:tc>
          <w:tcPr>
            <w:tcW w:w="14787" w:type="dxa"/>
            <w:gridSpan w:val="4"/>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有趣的典型故障</w:t>
            </w:r>
          </w:p>
        </w:tc>
      </w:tr>
      <w:tr w:rsidR="00236861" w:rsidRPr="00FE402F" w:rsidTr="006B3356">
        <w:trPr>
          <w:trHeight w:hRule="exact" w:val="2986"/>
        </w:trPr>
        <w:tc>
          <w:tcPr>
            <w:tcW w:w="381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C91910">
            <w:pPr>
              <w:pStyle w:val="TableParagraph"/>
              <w:numPr>
                <w:ilvl w:val="0"/>
                <w:numId w:val="29"/>
              </w:numPr>
              <w:ind w:leftChars="50" w:left="275" w:hanging="170"/>
              <w:jc w:val="both"/>
              <w:rPr>
                <w:rFonts w:asciiTheme="minorEastAsia" w:hAnsiTheme="minorEastAsia" w:cs="宋体"/>
                <w:sz w:val="18"/>
                <w:szCs w:val="18"/>
                <w:lang w:eastAsia="zh-CN"/>
              </w:rPr>
            </w:pPr>
            <w:bookmarkStart w:id="202" w:name="OLE_LINK139"/>
            <w:bookmarkStart w:id="203" w:name="OLE_LINK140"/>
            <w:r w:rsidRPr="00FE402F">
              <w:rPr>
                <w:rFonts w:asciiTheme="minorEastAsia" w:hAnsiTheme="minorEastAsia" w:cs="宋体" w:hint="eastAsia"/>
                <w:sz w:val="18"/>
                <w:szCs w:val="18"/>
                <w:lang w:eastAsia="zh-CN"/>
              </w:rPr>
              <w:t>安装或</w:t>
            </w:r>
            <w:r w:rsidR="00C91910" w:rsidRPr="00FE402F">
              <w:rPr>
                <w:rFonts w:asciiTheme="minorEastAsia" w:hAnsiTheme="minorEastAsia" w:cs="宋体" w:hint="eastAsia"/>
                <w:sz w:val="18"/>
                <w:szCs w:val="18"/>
                <w:lang w:eastAsia="zh-CN"/>
              </w:rPr>
              <w:t>结构</w:t>
            </w:r>
            <w:r w:rsidRPr="00FE402F">
              <w:rPr>
                <w:rFonts w:asciiTheme="minorEastAsia" w:hAnsiTheme="minorEastAsia" w:cs="宋体" w:hint="eastAsia"/>
                <w:sz w:val="18"/>
                <w:szCs w:val="18"/>
                <w:lang w:eastAsia="zh-CN"/>
              </w:rPr>
              <w:t>材料</w:t>
            </w:r>
            <w:r w:rsidR="00C91910" w:rsidRPr="00FE402F">
              <w:rPr>
                <w:rFonts w:asciiTheme="minorEastAsia" w:hAnsiTheme="minorEastAsia" w:cs="宋体" w:hint="eastAsia"/>
                <w:sz w:val="18"/>
                <w:szCs w:val="18"/>
                <w:lang w:eastAsia="zh-CN"/>
              </w:rPr>
              <w:t>不正确</w:t>
            </w:r>
            <w:r w:rsidRPr="00FE402F">
              <w:rPr>
                <w:rFonts w:asciiTheme="minorEastAsia" w:hAnsiTheme="minorEastAsia" w:cs="宋体" w:hint="eastAsia"/>
                <w:sz w:val="18"/>
                <w:szCs w:val="18"/>
                <w:lang w:eastAsia="zh-CN"/>
              </w:rPr>
              <w:t>导致的泄漏，（例如，不正确的垫片，</w:t>
            </w:r>
            <w:r w:rsidR="00C91910" w:rsidRPr="00FE402F">
              <w:rPr>
                <w:rFonts w:asciiTheme="minorEastAsia" w:hAnsiTheme="minorEastAsia" w:cs="宋体" w:hint="eastAsia"/>
                <w:sz w:val="18"/>
                <w:szCs w:val="18"/>
                <w:lang w:eastAsia="zh-CN"/>
              </w:rPr>
              <w:t>接触</w:t>
            </w:r>
            <w:r w:rsidR="00C91910" w:rsidRPr="00FE402F">
              <w:rPr>
                <w:rFonts w:asciiTheme="minorEastAsia" w:hAnsiTheme="minorEastAsia" w:cs="宋体"/>
                <w:sz w:val="18"/>
                <w:szCs w:val="18"/>
                <w:lang w:eastAsia="zh-CN"/>
              </w:rPr>
              <w:t>液体</w:t>
            </w:r>
            <w:r w:rsidRPr="00FE402F">
              <w:rPr>
                <w:rFonts w:asciiTheme="minorEastAsia" w:hAnsiTheme="minorEastAsia" w:cs="宋体" w:hint="eastAsia"/>
                <w:sz w:val="18"/>
                <w:szCs w:val="18"/>
                <w:lang w:eastAsia="zh-CN"/>
              </w:rPr>
              <w:t>部件</w:t>
            </w:r>
            <w:r w:rsidR="00C91910" w:rsidRPr="00FE402F">
              <w:rPr>
                <w:rFonts w:asciiTheme="minorEastAsia" w:hAnsiTheme="minorEastAsia" w:cs="宋体" w:hint="eastAsia"/>
                <w:sz w:val="18"/>
                <w:szCs w:val="18"/>
                <w:lang w:eastAsia="zh-CN"/>
              </w:rPr>
              <w:t>材料</w:t>
            </w:r>
            <w:r w:rsidR="00C91910" w:rsidRPr="00FE402F">
              <w:rPr>
                <w:rFonts w:asciiTheme="minorEastAsia" w:hAnsiTheme="minorEastAsia" w:cs="宋体"/>
                <w:sz w:val="18"/>
                <w:szCs w:val="18"/>
                <w:lang w:eastAsia="zh-CN"/>
              </w:rPr>
              <w:t>选择</w:t>
            </w:r>
            <w:r w:rsidRPr="00FE402F">
              <w:rPr>
                <w:rFonts w:asciiTheme="minorEastAsia" w:hAnsiTheme="minorEastAsia" w:cs="宋体" w:hint="eastAsia"/>
                <w:sz w:val="18"/>
                <w:szCs w:val="18"/>
                <w:lang w:eastAsia="zh-CN"/>
              </w:rPr>
              <w:t>不</w:t>
            </w:r>
            <w:r w:rsidR="00C91910" w:rsidRPr="00FE402F">
              <w:rPr>
                <w:rFonts w:asciiTheme="minorEastAsia" w:hAnsiTheme="minorEastAsia" w:cs="宋体" w:hint="eastAsia"/>
                <w:sz w:val="18"/>
                <w:szCs w:val="18"/>
                <w:lang w:eastAsia="zh-CN"/>
              </w:rPr>
              <w:t>当</w:t>
            </w:r>
            <w:r w:rsidRPr="00FE402F">
              <w:rPr>
                <w:rFonts w:asciiTheme="minorEastAsia" w:hAnsiTheme="minorEastAsia" w:cs="宋体" w:hint="eastAsia"/>
                <w:sz w:val="18"/>
                <w:szCs w:val="18"/>
                <w:lang w:eastAsia="zh-CN"/>
              </w:rPr>
              <w:t>）</w:t>
            </w:r>
          </w:p>
          <w:p w:rsidR="00236861" w:rsidRPr="00FE402F" w:rsidRDefault="00C91910" w:rsidP="00C91910">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错误</w:t>
            </w:r>
            <w:r w:rsidR="00236861" w:rsidRPr="00FE402F">
              <w:rPr>
                <w:rFonts w:asciiTheme="minorEastAsia" w:hAnsiTheme="minorEastAsia" w:cs="宋体" w:hint="eastAsia"/>
                <w:sz w:val="18"/>
                <w:szCs w:val="18"/>
                <w:lang w:eastAsia="zh-CN"/>
              </w:rPr>
              <w:t>的安装造成对</w:t>
            </w:r>
            <w:r w:rsidRPr="00FE402F">
              <w:rPr>
                <w:rFonts w:asciiTheme="minorEastAsia" w:hAnsiTheme="minorEastAsia" w:cs="宋体" w:hint="eastAsia"/>
                <w:sz w:val="18"/>
                <w:szCs w:val="18"/>
                <w:lang w:eastAsia="zh-CN"/>
              </w:rPr>
              <w:t>命令</w:t>
            </w:r>
            <w:r w:rsidR="00236861" w:rsidRPr="00FE402F">
              <w:rPr>
                <w:rFonts w:asciiTheme="minorEastAsia" w:hAnsiTheme="minorEastAsia" w:cs="宋体" w:hint="eastAsia"/>
                <w:sz w:val="18"/>
                <w:szCs w:val="18"/>
                <w:lang w:eastAsia="zh-CN"/>
              </w:rPr>
              <w:t>的不执行（例如，不正确的</w:t>
            </w:r>
            <w:r w:rsidRPr="00FE402F">
              <w:rPr>
                <w:rFonts w:asciiTheme="minorEastAsia" w:hAnsiTheme="minorEastAsia" w:cs="宋体" w:hint="eastAsia"/>
                <w:sz w:val="18"/>
                <w:szCs w:val="18"/>
                <w:lang w:eastAsia="zh-CN"/>
              </w:rPr>
              <w:t>接</w:t>
            </w:r>
            <w:r w:rsidR="00236861" w:rsidRPr="00FE402F">
              <w:rPr>
                <w:rFonts w:asciiTheme="minorEastAsia" w:hAnsiTheme="minorEastAsia" w:cs="宋体" w:hint="eastAsia"/>
                <w:sz w:val="18"/>
                <w:szCs w:val="18"/>
                <w:lang w:eastAsia="zh-CN"/>
              </w:rPr>
              <w:t>线），控制系统的配置不正确，和/或设备校准</w:t>
            </w:r>
            <w:r w:rsidRPr="00FE402F">
              <w:rPr>
                <w:rFonts w:asciiTheme="minorEastAsia" w:hAnsiTheme="minorEastAsia" w:cs="宋体" w:hint="eastAsia"/>
                <w:sz w:val="18"/>
                <w:szCs w:val="18"/>
                <w:lang w:eastAsia="zh-CN"/>
              </w:rPr>
              <w:t>不正确</w:t>
            </w:r>
          </w:p>
          <w:p w:rsidR="00236861" w:rsidRPr="00FE402F" w:rsidRDefault="00236861" w:rsidP="00C91910">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不正确的安装导致潜在</w:t>
            </w:r>
            <w:proofErr w:type="gramStart"/>
            <w:r w:rsidRPr="00FE402F">
              <w:rPr>
                <w:rFonts w:asciiTheme="minorEastAsia" w:hAnsiTheme="minorEastAsia" w:cs="宋体" w:hint="eastAsia"/>
                <w:sz w:val="18"/>
                <w:szCs w:val="18"/>
                <w:lang w:eastAsia="zh-CN"/>
              </w:rPr>
              <w:t>的着</w:t>
            </w:r>
            <w:proofErr w:type="gramEnd"/>
            <w:r w:rsidRPr="00FE402F">
              <w:rPr>
                <w:rFonts w:asciiTheme="minorEastAsia" w:hAnsiTheme="minorEastAsia" w:cs="宋体" w:hint="eastAsia"/>
                <w:sz w:val="18"/>
                <w:szCs w:val="18"/>
                <w:lang w:eastAsia="zh-CN"/>
              </w:rPr>
              <w:t>火源或人员触电</w:t>
            </w:r>
          </w:p>
          <w:p w:rsidR="00236861" w:rsidRPr="00FE402F" w:rsidRDefault="00236861" w:rsidP="00C91910">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设备安装地区不当的电气分类等级</w:t>
            </w:r>
            <w:bookmarkEnd w:id="202"/>
            <w:bookmarkEnd w:id="203"/>
          </w:p>
        </w:tc>
        <w:tc>
          <w:tcPr>
            <w:tcW w:w="3611"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C91910">
            <w:pPr>
              <w:numPr>
                <w:ilvl w:val="0"/>
                <w:numId w:val="29"/>
              </w:numPr>
              <w:tabs>
                <w:tab w:val="left" w:pos="140"/>
              </w:tabs>
              <w:ind w:leftChars="50" w:left="275" w:hanging="170"/>
              <w:rPr>
                <w:rFonts w:asciiTheme="minorEastAsia" w:hAnsiTheme="minorEastAsia" w:cs="宋体"/>
                <w:kern w:val="0"/>
                <w:sz w:val="18"/>
                <w:szCs w:val="18"/>
                <w:lang w:eastAsia="zh-CN"/>
              </w:rPr>
            </w:pPr>
            <w:bookmarkStart w:id="204" w:name="OLE_LINK135"/>
            <w:bookmarkStart w:id="205" w:name="OLE_LINK136"/>
            <w:bookmarkStart w:id="206" w:name="OLE_LINK137"/>
            <w:bookmarkStart w:id="207" w:name="OLE_LINK138"/>
            <w:r w:rsidRPr="00FE402F">
              <w:rPr>
                <w:rFonts w:asciiTheme="minorEastAsia" w:hAnsiTheme="minorEastAsia" w:cs="宋体" w:hint="eastAsia"/>
                <w:kern w:val="0"/>
                <w:sz w:val="18"/>
                <w:szCs w:val="18"/>
                <w:lang w:eastAsia="zh-CN"/>
              </w:rPr>
              <w:t>由于布线故障造成系统对</w:t>
            </w:r>
            <w:r w:rsidR="00242CD6" w:rsidRPr="00FE402F">
              <w:rPr>
                <w:rFonts w:asciiTheme="minorEastAsia" w:hAnsiTheme="minorEastAsia" w:cs="宋体" w:hint="eastAsia"/>
                <w:kern w:val="0"/>
                <w:sz w:val="18"/>
                <w:szCs w:val="18"/>
                <w:lang w:eastAsia="zh-CN"/>
              </w:rPr>
              <w:t>命令</w:t>
            </w:r>
            <w:r w:rsidRPr="00FE402F">
              <w:rPr>
                <w:rFonts w:asciiTheme="minorEastAsia" w:hAnsiTheme="minorEastAsia" w:cs="宋体" w:hint="eastAsia"/>
                <w:kern w:val="0"/>
                <w:sz w:val="18"/>
                <w:szCs w:val="18"/>
                <w:lang w:eastAsia="zh-CN"/>
              </w:rPr>
              <w:t>不执行或虚假的行程（例如，连接松散，短路），输入设备的故障（例如，传感器的电子故障），或控制器/本地解码器的故障（例如，I / 0卡失</w:t>
            </w:r>
            <w:r w:rsidR="00242CD6" w:rsidRPr="00FE402F">
              <w:rPr>
                <w:rFonts w:asciiTheme="minorEastAsia" w:hAnsiTheme="minorEastAsia" w:cs="宋体" w:hint="eastAsia"/>
                <w:kern w:val="0"/>
                <w:sz w:val="18"/>
                <w:szCs w:val="18"/>
                <w:lang w:eastAsia="zh-CN"/>
              </w:rPr>
              <w:t>效</w:t>
            </w:r>
            <w:r w:rsidRPr="00FE402F">
              <w:rPr>
                <w:rFonts w:asciiTheme="minorEastAsia" w:hAnsiTheme="minorEastAsia" w:cs="宋体" w:hint="eastAsia"/>
                <w:kern w:val="0"/>
                <w:sz w:val="18"/>
                <w:szCs w:val="18"/>
                <w:lang w:eastAsia="zh-CN"/>
              </w:rPr>
              <w:t>）</w:t>
            </w:r>
          </w:p>
          <w:p w:rsidR="00236861" w:rsidRPr="00FE402F" w:rsidRDefault="00236861" w:rsidP="00242CD6">
            <w:pPr>
              <w:numPr>
                <w:ilvl w:val="0"/>
                <w:numId w:val="29"/>
              </w:numPr>
              <w:tabs>
                <w:tab w:val="left" w:pos="140"/>
              </w:tabs>
              <w:ind w:leftChars="50" w:left="275" w:hanging="170"/>
              <w:rPr>
                <w:rFonts w:asciiTheme="minorEastAsia" w:hAnsiTheme="minorEastAsia" w:cs="宋体"/>
                <w:kern w:val="0"/>
                <w:sz w:val="18"/>
                <w:szCs w:val="18"/>
                <w:lang w:eastAsia="zh-CN"/>
              </w:rPr>
            </w:pPr>
            <w:r w:rsidRPr="00FE402F">
              <w:rPr>
                <w:rFonts w:asciiTheme="minorEastAsia" w:hAnsiTheme="minorEastAsia" w:cs="宋体" w:hint="eastAsia"/>
                <w:kern w:val="0"/>
                <w:sz w:val="18"/>
                <w:szCs w:val="18"/>
                <w:lang w:eastAsia="zh-CN"/>
              </w:rPr>
              <w:t>由于未经授权修改控制器/本地解码器的</w:t>
            </w:r>
            <w:r w:rsidR="00242CD6" w:rsidRPr="00FE402F">
              <w:rPr>
                <w:rFonts w:asciiTheme="minorEastAsia" w:hAnsiTheme="minorEastAsia" w:cs="宋体" w:hint="eastAsia"/>
                <w:kern w:val="0"/>
                <w:sz w:val="18"/>
                <w:szCs w:val="18"/>
                <w:lang w:eastAsia="zh-CN"/>
              </w:rPr>
              <w:t>配置</w:t>
            </w:r>
            <w:r w:rsidRPr="00FE402F">
              <w:rPr>
                <w:rFonts w:asciiTheme="minorEastAsia" w:hAnsiTheme="minorEastAsia" w:cs="宋体" w:hint="eastAsia"/>
                <w:kern w:val="0"/>
                <w:sz w:val="18"/>
                <w:szCs w:val="18"/>
                <w:lang w:eastAsia="zh-CN"/>
              </w:rPr>
              <w:t>和/或</w:t>
            </w:r>
            <w:proofErr w:type="gramStart"/>
            <w:r w:rsidRPr="00FE402F">
              <w:rPr>
                <w:rFonts w:asciiTheme="minorEastAsia" w:hAnsiTheme="minorEastAsia" w:cs="宋体" w:hint="eastAsia"/>
                <w:kern w:val="0"/>
                <w:sz w:val="18"/>
                <w:szCs w:val="18"/>
                <w:lang w:eastAsia="zh-CN"/>
              </w:rPr>
              <w:t>联锁</w:t>
            </w:r>
            <w:proofErr w:type="gramEnd"/>
            <w:r w:rsidRPr="00FE402F">
              <w:rPr>
                <w:rFonts w:asciiTheme="minorEastAsia" w:hAnsiTheme="minorEastAsia" w:cs="宋体" w:hint="eastAsia"/>
                <w:kern w:val="0"/>
                <w:sz w:val="18"/>
                <w:szCs w:val="18"/>
                <w:lang w:eastAsia="zh-CN"/>
              </w:rPr>
              <w:t>/报警的</w:t>
            </w:r>
            <w:r w:rsidR="00242CD6" w:rsidRPr="00FE402F">
              <w:rPr>
                <w:rFonts w:asciiTheme="minorEastAsia" w:hAnsiTheme="minorEastAsia" w:cs="宋体" w:hint="eastAsia"/>
                <w:kern w:val="0"/>
                <w:sz w:val="18"/>
                <w:szCs w:val="18"/>
                <w:lang w:eastAsia="zh-CN"/>
              </w:rPr>
              <w:t>旁路</w:t>
            </w:r>
            <w:r w:rsidRPr="00FE402F">
              <w:rPr>
                <w:rFonts w:asciiTheme="minorEastAsia" w:hAnsiTheme="minorEastAsia" w:cs="宋体" w:hint="eastAsia"/>
                <w:kern w:val="0"/>
                <w:sz w:val="18"/>
                <w:szCs w:val="18"/>
                <w:lang w:eastAsia="zh-CN"/>
              </w:rPr>
              <w:t>/强</w:t>
            </w:r>
            <w:r w:rsidR="00242CD6" w:rsidRPr="00FE402F">
              <w:rPr>
                <w:rFonts w:asciiTheme="minorEastAsia" w:hAnsiTheme="minorEastAsia" w:cs="宋体" w:hint="eastAsia"/>
                <w:kern w:val="0"/>
                <w:sz w:val="18"/>
                <w:szCs w:val="18"/>
                <w:lang w:eastAsia="zh-CN"/>
              </w:rPr>
              <w:t>制要求</w:t>
            </w:r>
            <w:r w:rsidRPr="00FE402F">
              <w:rPr>
                <w:rFonts w:asciiTheme="minorEastAsia" w:hAnsiTheme="minorEastAsia" w:cs="宋体" w:hint="eastAsia"/>
                <w:kern w:val="0"/>
                <w:sz w:val="18"/>
                <w:szCs w:val="18"/>
                <w:lang w:eastAsia="zh-CN"/>
              </w:rPr>
              <w:t>，造成系统对</w:t>
            </w:r>
            <w:r w:rsidR="00242CD6" w:rsidRPr="00FE402F">
              <w:rPr>
                <w:rFonts w:asciiTheme="minorEastAsia" w:hAnsiTheme="minorEastAsia" w:cs="宋体" w:hint="eastAsia"/>
                <w:kern w:val="0"/>
                <w:sz w:val="18"/>
                <w:szCs w:val="18"/>
                <w:lang w:eastAsia="zh-CN"/>
              </w:rPr>
              <w:t>命令</w:t>
            </w:r>
            <w:r w:rsidRPr="00FE402F">
              <w:rPr>
                <w:rFonts w:asciiTheme="minorEastAsia" w:hAnsiTheme="minorEastAsia" w:cs="宋体" w:hint="eastAsia"/>
                <w:kern w:val="0"/>
                <w:sz w:val="18"/>
                <w:szCs w:val="18"/>
                <w:lang w:eastAsia="zh-CN"/>
              </w:rPr>
              <w:t>不执行或虚假的行程</w:t>
            </w:r>
            <w:bookmarkEnd w:id="204"/>
            <w:bookmarkEnd w:id="205"/>
            <w:bookmarkEnd w:id="206"/>
            <w:bookmarkEnd w:id="207"/>
          </w:p>
        </w:tc>
        <w:tc>
          <w:tcPr>
            <w:tcW w:w="3611" w:type="dxa"/>
            <w:tcBorders>
              <w:top w:val="single" w:sz="6" w:space="0" w:color="000000"/>
              <w:left w:val="single" w:sz="6" w:space="0" w:color="000000"/>
              <w:bottom w:val="single" w:sz="6" w:space="0" w:color="000000"/>
              <w:right w:val="single" w:sz="6" w:space="0" w:color="000000"/>
            </w:tcBorders>
            <w:vAlign w:val="center"/>
          </w:tcPr>
          <w:p w:rsidR="006B3356" w:rsidRPr="00FE402F" w:rsidRDefault="006B3356" w:rsidP="006B3356">
            <w:pPr>
              <w:numPr>
                <w:ilvl w:val="0"/>
                <w:numId w:val="29"/>
              </w:numPr>
              <w:tabs>
                <w:tab w:val="left" w:pos="140"/>
              </w:tabs>
              <w:ind w:leftChars="50" w:left="275" w:hanging="170"/>
              <w:rPr>
                <w:rFonts w:asciiTheme="minorEastAsia" w:hAnsiTheme="minorEastAsia" w:cs="宋体"/>
                <w:kern w:val="0"/>
                <w:sz w:val="18"/>
                <w:szCs w:val="18"/>
                <w:lang w:eastAsia="zh-CN"/>
              </w:rPr>
            </w:pPr>
            <w:r w:rsidRPr="00FE402F">
              <w:rPr>
                <w:rFonts w:asciiTheme="minorEastAsia" w:hAnsiTheme="minorEastAsia" w:cs="宋体" w:hint="eastAsia"/>
                <w:kern w:val="0"/>
                <w:sz w:val="18"/>
                <w:szCs w:val="18"/>
                <w:lang w:eastAsia="zh-CN"/>
              </w:rPr>
              <w:t>由于布线故障造成系统对命令不执行或虚假的行程（例如，连接松散，短路），输入设备的故障（例如，传感器的电子故障），或控制器/本地解码器的故障（例如，I / 0卡失效）</w:t>
            </w:r>
          </w:p>
          <w:p w:rsidR="00236861" w:rsidRPr="00FE402F" w:rsidRDefault="006B3356" w:rsidP="006B3356">
            <w:pPr>
              <w:numPr>
                <w:ilvl w:val="0"/>
                <w:numId w:val="29"/>
              </w:numPr>
              <w:tabs>
                <w:tab w:val="left" w:pos="140"/>
              </w:tabs>
              <w:ind w:left="275" w:hanging="170"/>
              <w:rPr>
                <w:rFonts w:asciiTheme="minorEastAsia" w:hAnsiTheme="minorEastAsia" w:cs="宋体"/>
                <w:kern w:val="0"/>
                <w:sz w:val="18"/>
                <w:szCs w:val="18"/>
                <w:lang w:eastAsia="zh-CN"/>
              </w:rPr>
            </w:pPr>
            <w:r w:rsidRPr="00FE402F">
              <w:rPr>
                <w:rFonts w:asciiTheme="minorEastAsia" w:hAnsiTheme="minorEastAsia" w:cs="宋体" w:hint="eastAsia"/>
                <w:kern w:val="0"/>
                <w:sz w:val="18"/>
                <w:szCs w:val="18"/>
                <w:lang w:eastAsia="zh-CN"/>
              </w:rPr>
              <w:t>由于未经授权修改控制器/本地解码器的配置和/或</w:t>
            </w:r>
            <w:proofErr w:type="gramStart"/>
            <w:r w:rsidRPr="00FE402F">
              <w:rPr>
                <w:rFonts w:asciiTheme="minorEastAsia" w:hAnsiTheme="minorEastAsia" w:cs="宋体" w:hint="eastAsia"/>
                <w:kern w:val="0"/>
                <w:sz w:val="18"/>
                <w:szCs w:val="18"/>
                <w:lang w:eastAsia="zh-CN"/>
              </w:rPr>
              <w:t>联锁</w:t>
            </w:r>
            <w:proofErr w:type="gramEnd"/>
            <w:r w:rsidRPr="00FE402F">
              <w:rPr>
                <w:rFonts w:asciiTheme="minorEastAsia" w:hAnsiTheme="minorEastAsia" w:cs="宋体" w:hint="eastAsia"/>
                <w:kern w:val="0"/>
                <w:sz w:val="18"/>
                <w:szCs w:val="18"/>
                <w:lang w:eastAsia="zh-CN"/>
              </w:rPr>
              <w:t>/报警的旁路/强制要求，造成系统对命令不执行或虚假的行程</w:t>
            </w:r>
          </w:p>
        </w:tc>
        <w:tc>
          <w:tcPr>
            <w:tcW w:w="3753" w:type="dxa"/>
            <w:tcBorders>
              <w:top w:val="single" w:sz="6" w:space="0" w:color="000000"/>
              <w:left w:val="single" w:sz="6" w:space="0" w:color="000000"/>
              <w:bottom w:val="single" w:sz="6" w:space="0" w:color="000000"/>
              <w:right w:val="single" w:sz="6" w:space="0" w:color="000000"/>
            </w:tcBorders>
            <w:vAlign w:val="center"/>
          </w:tcPr>
          <w:p w:rsidR="006B3356" w:rsidRPr="00FE402F" w:rsidRDefault="006B3356" w:rsidP="006B3356">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安装或结构材料不正确导致的泄漏，（例如，不正确的垫片，接触</w:t>
            </w:r>
            <w:r w:rsidRPr="00FE402F">
              <w:rPr>
                <w:rFonts w:asciiTheme="minorEastAsia" w:hAnsiTheme="minorEastAsia" w:cs="宋体"/>
                <w:sz w:val="18"/>
                <w:szCs w:val="18"/>
                <w:lang w:eastAsia="zh-CN"/>
              </w:rPr>
              <w:t>液体</w:t>
            </w:r>
            <w:r w:rsidRPr="00FE402F">
              <w:rPr>
                <w:rFonts w:asciiTheme="minorEastAsia" w:hAnsiTheme="minorEastAsia" w:cs="宋体" w:hint="eastAsia"/>
                <w:sz w:val="18"/>
                <w:szCs w:val="18"/>
                <w:lang w:eastAsia="zh-CN"/>
              </w:rPr>
              <w:t>部件材料</w:t>
            </w:r>
            <w:r w:rsidRPr="00FE402F">
              <w:rPr>
                <w:rFonts w:asciiTheme="minorEastAsia" w:hAnsiTheme="minorEastAsia" w:cs="宋体"/>
                <w:sz w:val="18"/>
                <w:szCs w:val="18"/>
                <w:lang w:eastAsia="zh-CN"/>
              </w:rPr>
              <w:t>选择</w:t>
            </w:r>
            <w:r w:rsidRPr="00FE402F">
              <w:rPr>
                <w:rFonts w:asciiTheme="minorEastAsia" w:hAnsiTheme="minorEastAsia" w:cs="宋体" w:hint="eastAsia"/>
                <w:sz w:val="18"/>
                <w:szCs w:val="18"/>
                <w:lang w:eastAsia="zh-CN"/>
              </w:rPr>
              <w:t>不当）</w:t>
            </w:r>
          </w:p>
          <w:p w:rsidR="006B3356" w:rsidRPr="00FE402F" w:rsidRDefault="006B3356" w:rsidP="006B3356">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错误的安装造成对命令的不执行（例如，不正确的接线），控制系统的配置不正确，和/或设备校准不正确</w:t>
            </w:r>
          </w:p>
          <w:p w:rsidR="006B3356" w:rsidRPr="00FE402F" w:rsidRDefault="006B3356" w:rsidP="006B3356">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不正确的安装导致潜在</w:t>
            </w:r>
            <w:proofErr w:type="gramStart"/>
            <w:r w:rsidRPr="00FE402F">
              <w:rPr>
                <w:rFonts w:asciiTheme="minorEastAsia" w:hAnsiTheme="minorEastAsia" w:cs="宋体" w:hint="eastAsia"/>
                <w:sz w:val="18"/>
                <w:szCs w:val="18"/>
                <w:lang w:eastAsia="zh-CN"/>
              </w:rPr>
              <w:t>的着</w:t>
            </w:r>
            <w:proofErr w:type="gramEnd"/>
            <w:r w:rsidRPr="00FE402F">
              <w:rPr>
                <w:rFonts w:asciiTheme="minorEastAsia" w:hAnsiTheme="minorEastAsia" w:cs="宋体" w:hint="eastAsia"/>
                <w:sz w:val="18"/>
                <w:szCs w:val="18"/>
                <w:lang w:eastAsia="zh-CN"/>
              </w:rPr>
              <w:t>火源或人员触电</w:t>
            </w:r>
          </w:p>
          <w:p w:rsidR="00236861" w:rsidRPr="00FE402F" w:rsidRDefault="006B3356" w:rsidP="006B3356">
            <w:pPr>
              <w:pStyle w:val="TableParagraph"/>
              <w:numPr>
                <w:ilvl w:val="0"/>
                <w:numId w:val="29"/>
              </w:numPr>
              <w:ind w:leftChars="50" w:left="275"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设备安装地区不当的电气分类等级</w:t>
            </w:r>
          </w:p>
        </w:tc>
      </w:tr>
    </w:tbl>
    <w:p w:rsidR="00E80F37" w:rsidRPr="00FE402F" w:rsidRDefault="00E80F37" w:rsidP="00E80F37">
      <w:pPr>
        <w:pStyle w:val="TableParagraph"/>
        <w:jc w:val="center"/>
        <w:rPr>
          <w:rFonts w:ascii="黑体" w:eastAsia="黑体" w:hAnsi="黑体" w:cs="宋体"/>
          <w:sz w:val="21"/>
          <w:szCs w:val="21"/>
          <w:lang w:eastAsia="zh-CN"/>
        </w:rPr>
      </w:pPr>
      <w:r w:rsidRPr="00FE402F">
        <w:rPr>
          <w:rFonts w:ascii="黑体" w:eastAsia="黑体" w:hAnsi="黑体" w:cs="宋体" w:hint="eastAsia"/>
          <w:sz w:val="21"/>
          <w:szCs w:val="21"/>
          <w:lang w:eastAsia="zh-CN"/>
        </w:rPr>
        <w:lastRenderedPageBreak/>
        <w:t>表</w:t>
      </w:r>
      <w:r w:rsidR="00FE402F" w:rsidRPr="00FE402F">
        <w:rPr>
          <w:rFonts w:ascii="黑体" w:eastAsia="黑体" w:hAnsi="黑体" w:cs="宋体" w:hint="eastAsia"/>
          <w:sz w:val="21"/>
          <w:szCs w:val="21"/>
          <w:lang w:eastAsia="zh-CN"/>
        </w:rPr>
        <w:t>J.</w:t>
      </w:r>
      <w:r w:rsidRPr="00FE402F">
        <w:rPr>
          <w:rFonts w:ascii="黑体" w:eastAsia="黑体" w:hAnsi="黑体" w:cs="宋体"/>
          <w:sz w:val="21"/>
          <w:szCs w:val="21"/>
          <w:lang w:eastAsia="zh-CN"/>
        </w:rPr>
        <w:t xml:space="preserve">4  </w:t>
      </w:r>
      <w:r w:rsidRPr="00FE402F">
        <w:rPr>
          <w:rFonts w:ascii="黑体" w:eastAsia="黑体" w:hAnsi="黑体" w:cs="宋体" w:hint="eastAsia"/>
          <w:sz w:val="21"/>
          <w:szCs w:val="21"/>
          <w:lang w:eastAsia="zh-CN"/>
        </w:rPr>
        <w:t>SISs和EDS的设备完整性活动（续2）</w:t>
      </w:r>
    </w:p>
    <w:p w:rsidR="00236861" w:rsidRPr="00134FC7" w:rsidRDefault="00236861" w:rsidP="00265187"/>
    <w:tbl>
      <w:tblPr>
        <w:tblStyle w:val="TableNormal"/>
        <w:tblW w:w="14868" w:type="dxa"/>
        <w:tblInd w:w="8" w:type="dxa"/>
        <w:tblLayout w:type="fixed"/>
        <w:tblLook w:val="01E0" w:firstRow="1" w:lastRow="1" w:firstColumn="1" w:lastColumn="1" w:noHBand="0" w:noVBand="0"/>
      </w:tblPr>
      <w:tblGrid>
        <w:gridCol w:w="3575"/>
        <w:gridCol w:w="3922"/>
        <w:gridCol w:w="3575"/>
        <w:gridCol w:w="3796"/>
      </w:tblGrid>
      <w:tr w:rsidR="00236861" w:rsidRPr="00FE402F" w:rsidTr="00E8281E">
        <w:trPr>
          <w:trHeight w:val="397"/>
        </w:trPr>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jc w:val="center"/>
              <w:rPr>
                <w:rFonts w:asciiTheme="minorEastAsia" w:hAnsiTheme="minorEastAsia" w:cs="宋体"/>
                <w:b/>
                <w:sz w:val="18"/>
                <w:szCs w:val="18"/>
                <w:lang w:eastAsia="zh-CN"/>
              </w:rPr>
            </w:pPr>
            <w:bookmarkStart w:id="208" w:name="OLE_LINK165"/>
            <w:bookmarkStart w:id="209" w:name="OLE_LINK166"/>
            <w:r w:rsidRPr="00FE402F">
              <w:rPr>
                <w:rFonts w:asciiTheme="minorEastAsia" w:hAnsiTheme="minorEastAsia" w:cs="宋体" w:hint="eastAsia"/>
                <w:b/>
                <w:sz w:val="18"/>
                <w:szCs w:val="18"/>
                <w:lang w:eastAsia="zh-CN"/>
              </w:rPr>
              <w:t>新设备设计、制造和安装</w:t>
            </w:r>
          </w:p>
        </w:tc>
        <w:tc>
          <w:tcPr>
            <w:tcW w:w="392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886A6E">
            <w:pPr>
              <w:pStyle w:val="TableParagraph"/>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检</w:t>
            </w:r>
            <w:r w:rsidR="00886A6E" w:rsidRPr="00FE402F">
              <w:rPr>
                <w:rFonts w:asciiTheme="minorEastAsia" w:hAnsiTheme="minorEastAsia" w:cs="宋体" w:hint="eastAsia"/>
                <w:b/>
                <w:sz w:val="18"/>
                <w:szCs w:val="18"/>
                <w:lang w:eastAsia="zh-CN"/>
              </w:rPr>
              <w:t>查</w:t>
            </w:r>
            <w:r w:rsidRPr="00FE402F">
              <w:rPr>
                <w:rFonts w:asciiTheme="minorEastAsia" w:hAnsiTheme="minorEastAsia"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vAlign w:val="center"/>
          </w:tcPr>
          <w:p w:rsidR="00236861" w:rsidRPr="00FE402F" w:rsidRDefault="00236861" w:rsidP="00054B38">
            <w:pPr>
              <w:pStyle w:val="TableParagraph"/>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预防性维修</w:t>
            </w:r>
          </w:p>
        </w:tc>
        <w:tc>
          <w:tcPr>
            <w:tcW w:w="3796" w:type="dxa"/>
            <w:tcBorders>
              <w:top w:val="single" w:sz="6" w:space="0" w:color="000000"/>
              <w:left w:val="single" w:sz="5" w:space="0" w:color="000000"/>
              <w:bottom w:val="single" w:sz="6" w:space="0" w:color="000000"/>
              <w:right w:val="single" w:sz="6" w:space="0" w:color="000000"/>
            </w:tcBorders>
            <w:vAlign w:val="center"/>
          </w:tcPr>
          <w:p w:rsidR="00236861" w:rsidRPr="00FE402F" w:rsidRDefault="00236861" w:rsidP="00054B38">
            <w:pPr>
              <w:pStyle w:val="TableParagraph"/>
              <w:jc w:val="center"/>
              <w:rPr>
                <w:rFonts w:asciiTheme="minorEastAsia" w:hAnsiTheme="minorEastAsia" w:cs="宋体"/>
                <w:b/>
                <w:sz w:val="18"/>
                <w:szCs w:val="18"/>
                <w:lang w:eastAsia="zh-CN"/>
              </w:rPr>
            </w:pPr>
            <w:r w:rsidRPr="00FE402F">
              <w:rPr>
                <w:rFonts w:asciiTheme="minorEastAsia" w:hAnsiTheme="minorEastAsia" w:cs="宋体" w:hint="eastAsia"/>
                <w:b/>
                <w:sz w:val="18"/>
                <w:szCs w:val="18"/>
                <w:lang w:eastAsia="zh-CN"/>
              </w:rPr>
              <w:t>修理</w:t>
            </w:r>
          </w:p>
        </w:tc>
      </w:tr>
      <w:tr w:rsidR="00236861" w:rsidRPr="00FE402F" w:rsidTr="00E8281E">
        <w:trPr>
          <w:trHeight w:val="397"/>
        </w:trPr>
        <w:tc>
          <w:tcPr>
            <w:tcW w:w="14868" w:type="dxa"/>
            <w:gridSpan w:val="4"/>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有趣的典型故障（续）</w:t>
            </w:r>
          </w:p>
        </w:tc>
      </w:tr>
      <w:tr w:rsidR="00236861" w:rsidRPr="00FE402F" w:rsidTr="00E8281E">
        <w:trPr>
          <w:trHeight w:hRule="exact" w:val="2620"/>
        </w:trPr>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C91910">
            <w:pPr>
              <w:pStyle w:val="TableParagraph"/>
              <w:ind w:left="227"/>
              <w:jc w:val="both"/>
              <w:rPr>
                <w:rFonts w:asciiTheme="minorEastAsia" w:hAnsiTheme="minorEastAsia" w:cs="宋体"/>
                <w:sz w:val="18"/>
                <w:szCs w:val="18"/>
                <w:lang w:eastAsia="zh-CN"/>
              </w:rPr>
            </w:pPr>
          </w:p>
        </w:tc>
        <w:tc>
          <w:tcPr>
            <w:tcW w:w="392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42CD6"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由于</w:t>
            </w:r>
            <w:r w:rsidR="00236861" w:rsidRPr="00FE402F">
              <w:rPr>
                <w:rFonts w:asciiTheme="minorEastAsia" w:hAnsiTheme="minorEastAsia" w:cs="宋体" w:hint="eastAsia"/>
                <w:sz w:val="18"/>
                <w:szCs w:val="18"/>
                <w:lang w:eastAsia="zh-CN"/>
              </w:rPr>
              <w:t>输入设备连接件的隔离/堵塞</w:t>
            </w:r>
            <w:r w:rsidRPr="00FE402F">
              <w:rPr>
                <w:rFonts w:asciiTheme="minorEastAsia" w:hAnsiTheme="minorEastAsia" w:cs="宋体" w:hint="eastAsia"/>
                <w:sz w:val="18"/>
                <w:szCs w:val="18"/>
                <w:lang w:eastAsia="zh-CN"/>
              </w:rPr>
              <w:t>或</w:t>
            </w:r>
            <w:r w:rsidRPr="00FE402F">
              <w:rPr>
                <w:rFonts w:asciiTheme="minorEastAsia" w:hAnsiTheme="minorEastAsia" w:cs="宋体"/>
                <w:sz w:val="18"/>
                <w:szCs w:val="18"/>
                <w:lang w:eastAsia="zh-CN"/>
              </w:rPr>
              <w:t>其他</w:t>
            </w:r>
            <w:r w:rsidRPr="00FE402F">
              <w:rPr>
                <w:rFonts w:asciiTheme="minorEastAsia" w:hAnsiTheme="minorEastAsia" w:cs="宋体" w:hint="eastAsia"/>
                <w:sz w:val="18"/>
                <w:szCs w:val="18"/>
                <w:lang w:eastAsia="zh-CN"/>
              </w:rPr>
              <w:t>不能操作或不能精确测量工艺条件（如温度、压力），</w:t>
            </w:r>
            <w:r w:rsidRPr="00FE402F">
              <w:rPr>
                <w:rFonts w:asciiTheme="minorEastAsia" w:hAnsiTheme="minorEastAsia" w:cs="宋体"/>
                <w:sz w:val="18"/>
                <w:szCs w:val="18"/>
                <w:lang w:eastAsia="zh-CN"/>
              </w:rPr>
              <w:t>而引起</w:t>
            </w:r>
            <w:r w:rsidR="00236861" w:rsidRPr="00FE402F">
              <w:rPr>
                <w:rFonts w:asciiTheme="minorEastAsia" w:hAnsiTheme="minorEastAsia" w:cs="宋体" w:hint="eastAsia"/>
                <w:sz w:val="18"/>
                <w:szCs w:val="18"/>
                <w:lang w:eastAsia="zh-CN"/>
              </w:rPr>
              <w:t>对</w:t>
            </w:r>
            <w:r w:rsidRPr="00FE402F">
              <w:rPr>
                <w:rFonts w:asciiTheme="minorEastAsia" w:hAnsiTheme="minorEastAsia" w:cs="宋体" w:hint="eastAsia"/>
                <w:sz w:val="18"/>
                <w:szCs w:val="18"/>
                <w:lang w:eastAsia="zh-CN"/>
              </w:rPr>
              <w:t>命令</w:t>
            </w:r>
            <w:r w:rsidR="00236861" w:rsidRPr="00FE402F">
              <w:rPr>
                <w:rFonts w:asciiTheme="minorEastAsia" w:hAnsiTheme="minorEastAsia" w:cs="宋体" w:hint="eastAsia"/>
                <w:sz w:val="18"/>
                <w:szCs w:val="18"/>
                <w:lang w:eastAsia="zh-CN"/>
              </w:rPr>
              <w:t>的不执行（例如，在温度探头上</w:t>
            </w:r>
            <w:r w:rsidRPr="00FE402F">
              <w:rPr>
                <w:rFonts w:asciiTheme="minorEastAsia" w:hAnsiTheme="minorEastAsia" w:cs="宋体" w:hint="eastAsia"/>
                <w:sz w:val="18"/>
                <w:szCs w:val="18"/>
                <w:lang w:eastAsia="zh-CN"/>
              </w:rPr>
              <w:t>形成</w:t>
            </w:r>
            <w:r w:rsidRPr="00FE402F">
              <w:rPr>
                <w:rFonts w:asciiTheme="minorEastAsia" w:hAnsiTheme="minorEastAsia" w:cs="宋体"/>
                <w:sz w:val="18"/>
                <w:szCs w:val="18"/>
                <w:lang w:eastAsia="zh-CN"/>
              </w:rPr>
              <w:t>的</w:t>
            </w:r>
            <w:r w:rsidRPr="00FE402F">
              <w:rPr>
                <w:rFonts w:asciiTheme="minorEastAsia" w:hAnsiTheme="minorEastAsia" w:cs="宋体" w:hint="eastAsia"/>
                <w:sz w:val="18"/>
                <w:szCs w:val="18"/>
                <w:lang w:eastAsia="zh-CN"/>
              </w:rPr>
              <w:t>堆积</w:t>
            </w:r>
            <w:r w:rsidR="00236861" w:rsidRPr="00FE402F">
              <w:rPr>
                <w:rFonts w:asciiTheme="minorEastAsia" w:hAnsiTheme="minorEastAsia" w:cs="宋体" w:hint="eastAsia"/>
                <w:sz w:val="18"/>
                <w:szCs w:val="18"/>
                <w:lang w:eastAsia="zh-CN"/>
              </w:rPr>
              <w:t>）</w:t>
            </w:r>
          </w:p>
          <w:p w:rsidR="00236861" w:rsidRPr="00FE402F" w:rsidRDefault="00242CD6" w:rsidP="00C91910">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由于设备或连接短路而</w:t>
            </w:r>
            <w:r w:rsidRPr="00FE402F">
              <w:rPr>
                <w:rFonts w:asciiTheme="minorEastAsia" w:hAnsiTheme="minorEastAsia" w:cs="宋体"/>
                <w:sz w:val="18"/>
                <w:szCs w:val="18"/>
                <w:lang w:eastAsia="zh-CN"/>
              </w:rPr>
              <w:t>造成</w:t>
            </w:r>
            <w:r w:rsidR="00236861" w:rsidRPr="00FE402F">
              <w:rPr>
                <w:rFonts w:asciiTheme="minorEastAsia" w:hAnsiTheme="minorEastAsia" w:cs="宋体" w:hint="eastAsia"/>
                <w:sz w:val="18"/>
                <w:szCs w:val="18"/>
                <w:lang w:eastAsia="zh-CN"/>
              </w:rPr>
              <w:t>潜在</w:t>
            </w:r>
            <w:proofErr w:type="gramStart"/>
            <w:r w:rsidR="00236861" w:rsidRPr="00FE402F">
              <w:rPr>
                <w:rFonts w:asciiTheme="minorEastAsia" w:hAnsiTheme="minorEastAsia" w:cs="宋体" w:hint="eastAsia"/>
                <w:sz w:val="18"/>
                <w:szCs w:val="18"/>
                <w:lang w:eastAsia="zh-CN"/>
              </w:rPr>
              <w:t>的着</w:t>
            </w:r>
            <w:proofErr w:type="gramEnd"/>
            <w:r w:rsidR="00236861" w:rsidRPr="00FE402F">
              <w:rPr>
                <w:rFonts w:asciiTheme="minorEastAsia" w:hAnsiTheme="minorEastAsia" w:cs="宋体" w:hint="eastAsia"/>
                <w:sz w:val="18"/>
                <w:szCs w:val="18"/>
                <w:lang w:eastAsia="zh-CN"/>
              </w:rPr>
              <w:t>火源</w:t>
            </w:r>
          </w:p>
          <w:p w:rsidR="00236861" w:rsidRPr="00FE402F" w:rsidRDefault="00236861" w:rsidP="00200FD8">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接头处的过量增压导致工艺连接件泄漏</w:t>
            </w:r>
          </w:p>
        </w:tc>
        <w:tc>
          <w:tcPr>
            <w:tcW w:w="3575" w:type="dxa"/>
            <w:tcBorders>
              <w:top w:val="single" w:sz="6" w:space="0" w:color="000000"/>
              <w:left w:val="single" w:sz="6" w:space="0" w:color="000000"/>
              <w:bottom w:val="single" w:sz="6" w:space="0" w:color="000000"/>
              <w:right w:val="single" w:sz="6" w:space="0" w:color="000000"/>
            </w:tcBorders>
            <w:vAlign w:val="center"/>
          </w:tcPr>
          <w:p w:rsidR="006B3356" w:rsidRPr="00FE402F" w:rsidRDefault="006B3356" w:rsidP="006B3356">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由于输入设备连接件的隔离/堵塞或</w:t>
            </w:r>
            <w:r w:rsidRPr="00FE402F">
              <w:rPr>
                <w:rFonts w:asciiTheme="minorEastAsia" w:hAnsiTheme="minorEastAsia" w:cs="宋体"/>
                <w:sz w:val="18"/>
                <w:szCs w:val="18"/>
                <w:lang w:eastAsia="zh-CN"/>
              </w:rPr>
              <w:t>其他</w:t>
            </w:r>
            <w:r w:rsidRPr="00FE402F">
              <w:rPr>
                <w:rFonts w:asciiTheme="minorEastAsia" w:hAnsiTheme="minorEastAsia" w:cs="宋体" w:hint="eastAsia"/>
                <w:sz w:val="18"/>
                <w:szCs w:val="18"/>
                <w:lang w:eastAsia="zh-CN"/>
              </w:rPr>
              <w:t>不能操作或不能精确测量工艺条件（如温度、压力），</w:t>
            </w:r>
            <w:r w:rsidRPr="00FE402F">
              <w:rPr>
                <w:rFonts w:asciiTheme="minorEastAsia" w:hAnsiTheme="minorEastAsia" w:cs="宋体"/>
                <w:sz w:val="18"/>
                <w:szCs w:val="18"/>
                <w:lang w:eastAsia="zh-CN"/>
              </w:rPr>
              <w:t>而引起</w:t>
            </w:r>
            <w:r w:rsidRPr="00FE402F">
              <w:rPr>
                <w:rFonts w:asciiTheme="minorEastAsia" w:hAnsiTheme="minorEastAsia" w:cs="宋体" w:hint="eastAsia"/>
                <w:sz w:val="18"/>
                <w:szCs w:val="18"/>
                <w:lang w:eastAsia="zh-CN"/>
              </w:rPr>
              <w:t>对命令的不执行（例如，在温度探头上形成</w:t>
            </w:r>
            <w:r w:rsidRPr="00FE402F">
              <w:rPr>
                <w:rFonts w:asciiTheme="minorEastAsia" w:hAnsiTheme="minorEastAsia" w:cs="宋体"/>
                <w:sz w:val="18"/>
                <w:szCs w:val="18"/>
                <w:lang w:eastAsia="zh-CN"/>
              </w:rPr>
              <w:t>的</w:t>
            </w:r>
            <w:r w:rsidRPr="00FE402F">
              <w:rPr>
                <w:rFonts w:asciiTheme="minorEastAsia" w:hAnsiTheme="minorEastAsia" w:cs="宋体" w:hint="eastAsia"/>
                <w:sz w:val="18"/>
                <w:szCs w:val="18"/>
                <w:lang w:eastAsia="zh-CN"/>
              </w:rPr>
              <w:t>堆积）</w:t>
            </w:r>
          </w:p>
          <w:p w:rsidR="006B3356" w:rsidRPr="00FE402F" w:rsidRDefault="006B3356" w:rsidP="006B3356">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由于设备或连接短路而</w:t>
            </w:r>
            <w:r w:rsidRPr="00FE402F">
              <w:rPr>
                <w:rFonts w:asciiTheme="minorEastAsia" w:hAnsiTheme="minorEastAsia" w:cs="宋体"/>
                <w:sz w:val="18"/>
                <w:szCs w:val="18"/>
                <w:lang w:eastAsia="zh-CN"/>
              </w:rPr>
              <w:t>造成</w:t>
            </w:r>
            <w:r w:rsidRPr="00FE402F">
              <w:rPr>
                <w:rFonts w:asciiTheme="minorEastAsia" w:hAnsiTheme="minorEastAsia" w:cs="宋体" w:hint="eastAsia"/>
                <w:sz w:val="18"/>
                <w:szCs w:val="18"/>
                <w:lang w:eastAsia="zh-CN"/>
              </w:rPr>
              <w:t>潜在</w:t>
            </w:r>
            <w:proofErr w:type="gramStart"/>
            <w:r w:rsidRPr="00FE402F">
              <w:rPr>
                <w:rFonts w:asciiTheme="minorEastAsia" w:hAnsiTheme="minorEastAsia" w:cs="宋体" w:hint="eastAsia"/>
                <w:sz w:val="18"/>
                <w:szCs w:val="18"/>
                <w:lang w:eastAsia="zh-CN"/>
              </w:rPr>
              <w:t>的着</w:t>
            </w:r>
            <w:proofErr w:type="gramEnd"/>
            <w:r w:rsidRPr="00FE402F">
              <w:rPr>
                <w:rFonts w:asciiTheme="minorEastAsia" w:hAnsiTheme="minorEastAsia" w:cs="宋体" w:hint="eastAsia"/>
                <w:sz w:val="18"/>
                <w:szCs w:val="18"/>
                <w:lang w:eastAsia="zh-CN"/>
              </w:rPr>
              <w:t>火源</w:t>
            </w:r>
          </w:p>
          <w:p w:rsidR="00236861" w:rsidRPr="00FE402F" w:rsidRDefault="006B3356" w:rsidP="006B3356">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接头处的过量增压导致工艺连接件泄漏</w:t>
            </w:r>
          </w:p>
        </w:tc>
        <w:tc>
          <w:tcPr>
            <w:tcW w:w="3796"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C91910">
            <w:pPr>
              <w:pStyle w:val="TableParagraph"/>
              <w:ind w:left="227"/>
              <w:jc w:val="both"/>
              <w:rPr>
                <w:rFonts w:asciiTheme="minorEastAsia" w:hAnsiTheme="minorEastAsia" w:cs="宋体"/>
                <w:sz w:val="18"/>
                <w:szCs w:val="18"/>
                <w:lang w:eastAsia="zh-CN"/>
              </w:rPr>
            </w:pPr>
          </w:p>
        </w:tc>
      </w:tr>
      <w:tr w:rsidR="00236861" w:rsidRPr="00FE402F" w:rsidTr="00E8281E">
        <w:trPr>
          <w:trHeight w:hRule="exact" w:val="397"/>
        </w:trPr>
        <w:tc>
          <w:tcPr>
            <w:tcW w:w="14868" w:type="dxa"/>
            <w:gridSpan w:val="4"/>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员工资格</w:t>
            </w:r>
          </w:p>
        </w:tc>
      </w:tr>
      <w:tr w:rsidR="00236861" w:rsidRPr="00FE402F" w:rsidTr="00E8281E">
        <w:trPr>
          <w:trHeight w:hRule="exact" w:val="1657"/>
        </w:trPr>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bookmarkStart w:id="210" w:name="OLE_LINK129"/>
            <w:bookmarkStart w:id="211" w:name="OLE_LINK130"/>
            <w:bookmarkStart w:id="212" w:name="OLE_LINK144"/>
            <w:r w:rsidRPr="00FE402F">
              <w:rPr>
                <w:rFonts w:asciiTheme="minorEastAsia" w:hAnsiTheme="minorEastAsia" w:cs="宋体" w:hint="eastAsia"/>
                <w:sz w:val="18"/>
                <w:szCs w:val="18"/>
                <w:lang w:eastAsia="zh-CN"/>
              </w:rPr>
              <w:t>个别程序要求的技能和知识</w:t>
            </w:r>
          </w:p>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bookmarkStart w:id="213" w:name="OLE_LINK141"/>
            <w:bookmarkStart w:id="214" w:name="OLE_LINK142"/>
            <w:bookmarkStart w:id="215" w:name="OLE_LINK143"/>
            <w:bookmarkEnd w:id="210"/>
            <w:bookmarkEnd w:id="211"/>
            <w:bookmarkEnd w:id="212"/>
            <w:r w:rsidRPr="00FE402F">
              <w:rPr>
                <w:rFonts w:asciiTheme="minorEastAsia" w:hAnsiTheme="minorEastAsia" w:cs="宋体" w:hint="eastAsia"/>
                <w:sz w:val="18"/>
                <w:szCs w:val="18"/>
                <w:lang w:eastAsia="zh-CN"/>
              </w:rPr>
              <w:t>程序要求的使用和操作特殊工具的培训</w:t>
            </w:r>
            <w:r w:rsidR="005168B7" w:rsidRPr="00FE402F">
              <w:rPr>
                <w:rFonts w:asciiTheme="minorEastAsia" w:hAnsiTheme="minorEastAsia" w:cs="宋体" w:hint="eastAsia"/>
                <w:sz w:val="18"/>
                <w:szCs w:val="18"/>
                <w:lang w:eastAsia="zh-CN"/>
              </w:rPr>
              <w:t>（</w:t>
            </w:r>
            <w:r w:rsidRPr="00FE402F">
              <w:rPr>
                <w:rFonts w:asciiTheme="minorEastAsia" w:hAnsiTheme="minorEastAsia" w:cs="宋体" w:hint="eastAsia"/>
                <w:sz w:val="18"/>
                <w:szCs w:val="18"/>
                <w:lang w:eastAsia="zh-CN"/>
              </w:rPr>
              <w:t>例如，信号模拟器</w:t>
            </w:r>
            <w:r w:rsidR="005168B7" w:rsidRPr="00FE402F">
              <w:rPr>
                <w:rFonts w:asciiTheme="minorEastAsia" w:hAnsiTheme="minorEastAsia" w:cs="宋体" w:hint="eastAsia"/>
                <w:sz w:val="18"/>
                <w:szCs w:val="18"/>
                <w:lang w:eastAsia="zh-CN"/>
              </w:rPr>
              <w:t>）</w:t>
            </w:r>
            <w:bookmarkEnd w:id="213"/>
            <w:bookmarkEnd w:id="214"/>
            <w:bookmarkEnd w:id="215"/>
          </w:p>
        </w:tc>
        <w:tc>
          <w:tcPr>
            <w:tcW w:w="3922"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bookmarkStart w:id="216" w:name="OLE_LINK127"/>
            <w:bookmarkStart w:id="217" w:name="OLE_LINK128"/>
            <w:bookmarkStart w:id="218" w:name="OLE_LINK145"/>
            <w:bookmarkStart w:id="219" w:name="OLE_LINK146"/>
            <w:r w:rsidRPr="00FE402F">
              <w:rPr>
                <w:rFonts w:asciiTheme="minorEastAsia" w:hAnsiTheme="minorEastAsia" w:cs="宋体" w:hint="eastAsia"/>
                <w:sz w:val="18"/>
                <w:szCs w:val="18"/>
                <w:lang w:eastAsia="zh-CN"/>
              </w:rPr>
              <w:t>个别程序要求的技能和知识</w:t>
            </w:r>
          </w:p>
          <w:p w:rsidR="00236861" w:rsidRPr="00FE402F" w:rsidRDefault="00236861"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针对检验和测试活动的特</w:t>
            </w:r>
            <w:r w:rsidR="005168B7" w:rsidRPr="00FE402F">
              <w:rPr>
                <w:rFonts w:asciiTheme="minorEastAsia" w:hAnsiTheme="minorEastAsia" w:cs="宋体" w:hint="eastAsia"/>
                <w:sz w:val="18"/>
                <w:szCs w:val="18"/>
                <w:lang w:eastAsia="zh-CN"/>
              </w:rPr>
              <w:t>定</w:t>
            </w:r>
            <w:r w:rsidRPr="00FE402F">
              <w:rPr>
                <w:rFonts w:asciiTheme="minorEastAsia" w:hAnsiTheme="minorEastAsia" w:cs="宋体" w:hint="eastAsia"/>
                <w:sz w:val="18"/>
                <w:szCs w:val="18"/>
                <w:lang w:eastAsia="zh-CN"/>
              </w:rPr>
              <w:t>程序培训</w:t>
            </w:r>
            <w:bookmarkEnd w:id="216"/>
            <w:bookmarkEnd w:id="217"/>
          </w:p>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程序要求的使用和操作特殊工具的培训，例如，信号模拟器</w:t>
            </w:r>
            <w:bookmarkEnd w:id="218"/>
            <w:bookmarkEnd w:id="219"/>
          </w:p>
        </w:tc>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5168B7">
            <w:pPr>
              <w:pStyle w:val="TableParagraph"/>
              <w:ind w:leftChars="50" w:left="105"/>
              <w:jc w:val="center"/>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个别程序要求的技能和知识</w:t>
            </w:r>
          </w:p>
        </w:tc>
        <w:tc>
          <w:tcPr>
            <w:tcW w:w="3796" w:type="dxa"/>
            <w:tcBorders>
              <w:top w:val="single" w:sz="6" w:space="0" w:color="000000"/>
              <w:left w:val="single" w:sz="6" w:space="0" w:color="000000"/>
              <w:bottom w:val="single" w:sz="6" w:space="0" w:color="000000"/>
              <w:right w:val="single" w:sz="6" w:space="0" w:color="000000"/>
            </w:tcBorders>
            <w:vAlign w:val="center"/>
          </w:tcPr>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个别程序要求的技能和知识</w:t>
            </w:r>
          </w:p>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针对检验和测试活动的特</w:t>
            </w:r>
            <w:r w:rsidR="005168B7" w:rsidRPr="00FE402F">
              <w:rPr>
                <w:rFonts w:asciiTheme="minorEastAsia" w:hAnsiTheme="minorEastAsia" w:cs="宋体" w:hint="eastAsia"/>
                <w:sz w:val="18"/>
                <w:szCs w:val="18"/>
                <w:lang w:eastAsia="zh-CN"/>
              </w:rPr>
              <w:t>定</w:t>
            </w:r>
            <w:r w:rsidRPr="00FE402F">
              <w:rPr>
                <w:rFonts w:asciiTheme="minorEastAsia" w:hAnsiTheme="minorEastAsia" w:cs="宋体" w:hint="eastAsia"/>
                <w:sz w:val="18"/>
                <w:szCs w:val="18"/>
                <w:lang w:eastAsia="zh-CN"/>
              </w:rPr>
              <w:t>程序培训</w:t>
            </w:r>
          </w:p>
          <w:p w:rsidR="00236861" w:rsidRPr="00FE402F" w:rsidRDefault="00236861" w:rsidP="005168B7">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程序要求的使用和操作特殊工具的培训，例如，信号模拟器</w:t>
            </w:r>
          </w:p>
        </w:tc>
      </w:tr>
      <w:tr w:rsidR="00236861" w:rsidRPr="00FE402F" w:rsidTr="00E8281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97"/>
        </w:trPr>
        <w:tc>
          <w:tcPr>
            <w:tcW w:w="14868" w:type="dxa"/>
            <w:gridSpan w:val="4"/>
            <w:vAlign w:val="center"/>
          </w:tcPr>
          <w:p w:rsidR="00236861"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程序要求</w:t>
            </w:r>
          </w:p>
        </w:tc>
      </w:tr>
      <w:tr w:rsidR="00236861" w:rsidRPr="00FE402F" w:rsidTr="006065D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538"/>
        </w:trPr>
        <w:tc>
          <w:tcPr>
            <w:tcW w:w="3575" w:type="dxa"/>
            <w:vAlign w:val="center"/>
          </w:tcPr>
          <w:p w:rsidR="00236861" w:rsidRPr="00FE402F" w:rsidRDefault="00236861"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采购和接收程序，确保结构材料合适</w:t>
            </w:r>
          </w:p>
          <w:p w:rsidR="00236861" w:rsidRPr="00FE402F" w:rsidRDefault="00C408D9"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特定</w:t>
            </w:r>
            <w:r w:rsidR="00236861" w:rsidRPr="00FE402F">
              <w:rPr>
                <w:rFonts w:asciiTheme="minorEastAsia" w:hAnsiTheme="minorEastAsia" w:cs="宋体" w:hint="eastAsia"/>
                <w:sz w:val="18"/>
                <w:szCs w:val="18"/>
                <w:lang w:eastAsia="zh-CN"/>
              </w:rPr>
              <w:t>设备的测试、校准和安装程序</w:t>
            </w:r>
          </w:p>
          <w:p w:rsidR="00236861" w:rsidRPr="00FE402F" w:rsidRDefault="00236861"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制造商的手册</w:t>
            </w:r>
          </w:p>
          <w:p w:rsidR="00236861" w:rsidRPr="00FE402F" w:rsidRDefault="00236861" w:rsidP="00C408D9">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专用工具（例如，信号模拟器）使用和操作程序</w:t>
            </w:r>
          </w:p>
        </w:tc>
        <w:tc>
          <w:tcPr>
            <w:tcW w:w="3922" w:type="dxa"/>
            <w:vAlign w:val="center"/>
          </w:tcPr>
          <w:p w:rsidR="00236861" w:rsidRPr="00FE402F" w:rsidRDefault="00236861" w:rsidP="00C408D9">
            <w:pPr>
              <w:pStyle w:val="TableParagraph"/>
              <w:numPr>
                <w:ilvl w:val="0"/>
                <w:numId w:val="29"/>
              </w:numPr>
              <w:ind w:left="227" w:hanging="170"/>
              <w:jc w:val="both"/>
              <w:rPr>
                <w:rFonts w:asciiTheme="minorEastAsia" w:hAnsiTheme="minorEastAsia" w:cs="宋体"/>
                <w:sz w:val="18"/>
                <w:szCs w:val="18"/>
                <w:lang w:eastAsia="zh-CN"/>
              </w:rPr>
            </w:pPr>
            <w:bookmarkStart w:id="220" w:name="OLE_LINK147"/>
            <w:bookmarkStart w:id="221" w:name="OLE_LINK148"/>
            <w:r w:rsidRPr="00FE402F">
              <w:rPr>
                <w:rFonts w:asciiTheme="minorEastAsia" w:hAnsiTheme="minorEastAsia" w:cs="宋体" w:hint="eastAsia"/>
                <w:sz w:val="18"/>
                <w:szCs w:val="18"/>
                <w:lang w:eastAsia="zh-CN"/>
              </w:rPr>
              <w:t>书面程序描述的检验和测试活动，包括：</w:t>
            </w:r>
          </w:p>
          <w:p w:rsidR="00236861" w:rsidRPr="00FE402F" w:rsidRDefault="00C408D9" w:rsidP="00C408D9">
            <w:pPr>
              <w:pStyle w:val="ab"/>
              <w:tabs>
                <w:tab w:val="left" w:pos="135"/>
              </w:tabs>
              <w:ind w:left="198" w:firstLineChars="0" w:firstLine="0"/>
              <w:jc w:val="left"/>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（1）</w:t>
            </w:r>
            <w:r w:rsidR="00236861" w:rsidRPr="00FE402F">
              <w:rPr>
                <w:rFonts w:asciiTheme="minorEastAsia" w:hAnsiTheme="minorEastAsia" w:cs="宋体" w:hint="eastAsia"/>
                <w:sz w:val="18"/>
                <w:szCs w:val="18"/>
                <w:lang w:eastAsia="zh-CN"/>
              </w:rPr>
              <w:t>检验或测试活动进行的</w:t>
            </w:r>
            <w:proofErr w:type="gramStart"/>
            <w:r w:rsidR="00236861" w:rsidRPr="00FE402F">
              <w:rPr>
                <w:rFonts w:asciiTheme="minorEastAsia" w:hAnsiTheme="minorEastAsia" w:cs="宋体" w:hint="eastAsia"/>
                <w:sz w:val="18"/>
                <w:szCs w:val="18"/>
                <w:lang w:eastAsia="zh-CN"/>
              </w:rPr>
              <w:t>的</w:t>
            </w:r>
            <w:proofErr w:type="gramEnd"/>
            <w:r w:rsidR="00236861" w:rsidRPr="00FE402F">
              <w:rPr>
                <w:rFonts w:asciiTheme="minorEastAsia" w:hAnsiTheme="minorEastAsia" w:cs="宋体" w:hint="eastAsia"/>
                <w:sz w:val="18"/>
                <w:szCs w:val="18"/>
                <w:lang w:eastAsia="zh-CN"/>
              </w:rPr>
              <w:t>方式、</w:t>
            </w:r>
            <w:r w:rsidRPr="00FE402F">
              <w:rPr>
                <w:rFonts w:asciiTheme="minorEastAsia" w:hAnsiTheme="minorEastAsia" w:cs="宋体" w:hint="eastAsia"/>
                <w:sz w:val="18"/>
                <w:szCs w:val="18"/>
                <w:lang w:eastAsia="zh-CN"/>
              </w:rPr>
              <w:t>范围</w:t>
            </w:r>
            <w:r w:rsidR="00236861" w:rsidRPr="00FE402F">
              <w:rPr>
                <w:rFonts w:asciiTheme="minorEastAsia" w:hAnsiTheme="minorEastAsia" w:cs="宋体" w:hint="eastAsia"/>
                <w:sz w:val="18"/>
                <w:szCs w:val="18"/>
                <w:lang w:eastAsia="zh-CN"/>
              </w:rPr>
              <w:t>、位置和日期，以及由谁</w:t>
            </w:r>
            <w:r w:rsidRPr="00FE402F">
              <w:rPr>
                <w:rFonts w:asciiTheme="minorEastAsia" w:hAnsiTheme="minorEastAsia" w:cs="宋体" w:hint="eastAsia"/>
                <w:sz w:val="18"/>
                <w:szCs w:val="18"/>
                <w:lang w:eastAsia="zh-CN"/>
              </w:rPr>
              <w:t>执行</w:t>
            </w:r>
          </w:p>
          <w:p w:rsidR="00236861" w:rsidRPr="00FE402F" w:rsidRDefault="00C408D9" w:rsidP="00C408D9">
            <w:pPr>
              <w:pStyle w:val="ab"/>
              <w:tabs>
                <w:tab w:val="left" w:pos="135"/>
              </w:tabs>
              <w:ind w:left="198" w:firstLineChars="0" w:firstLine="0"/>
              <w:jc w:val="left"/>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（2）</w:t>
            </w:r>
            <w:r w:rsidR="00236861" w:rsidRPr="00FE402F">
              <w:rPr>
                <w:rFonts w:asciiTheme="minorEastAsia" w:hAnsiTheme="minorEastAsia" w:cs="宋体" w:hint="eastAsia"/>
                <w:sz w:val="18"/>
                <w:szCs w:val="18"/>
                <w:lang w:eastAsia="zh-CN"/>
              </w:rPr>
              <w:t>结果的记录和分析</w:t>
            </w:r>
          </w:p>
          <w:p w:rsidR="00236861" w:rsidRPr="00FE402F" w:rsidRDefault="00C408D9" w:rsidP="00C408D9">
            <w:pPr>
              <w:pStyle w:val="ab"/>
              <w:tabs>
                <w:tab w:val="left" w:pos="135"/>
              </w:tabs>
              <w:ind w:left="198" w:firstLineChars="0" w:firstLine="0"/>
              <w:jc w:val="left"/>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（3）</w:t>
            </w:r>
            <w:r w:rsidR="00236861" w:rsidRPr="00FE402F">
              <w:rPr>
                <w:rFonts w:asciiTheme="minorEastAsia" w:hAnsiTheme="minorEastAsia" w:cs="宋体" w:hint="eastAsia"/>
                <w:sz w:val="18"/>
                <w:szCs w:val="18"/>
                <w:lang w:eastAsia="zh-CN"/>
              </w:rPr>
              <w:t>功能或状态不符合验收标准的建议</w:t>
            </w:r>
            <w:bookmarkEnd w:id="220"/>
            <w:bookmarkEnd w:id="221"/>
          </w:p>
        </w:tc>
        <w:tc>
          <w:tcPr>
            <w:tcW w:w="3575" w:type="dxa"/>
            <w:vAlign w:val="center"/>
          </w:tcPr>
          <w:p w:rsidR="006065DF" w:rsidRPr="00FE402F" w:rsidRDefault="006065DF" w:rsidP="006065DF">
            <w:pPr>
              <w:pStyle w:val="TableParagraph"/>
              <w:numPr>
                <w:ilvl w:val="0"/>
                <w:numId w:val="29"/>
              </w:numPr>
              <w:ind w:left="227" w:hanging="170"/>
              <w:jc w:val="both"/>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书面程序描述的检验和测试活动，包括：</w:t>
            </w:r>
          </w:p>
          <w:p w:rsidR="006065DF" w:rsidRPr="00FE402F" w:rsidRDefault="006065DF" w:rsidP="006065DF">
            <w:pPr>
              <w:pStyle w:val="ab"/>
              <w:tabs>
                <w:tab w:val="left" w:pos="135"/>
              </w:tabs>
              <w:ind w:left="198" w:firstLineChars="0" w:firstLine="0"/>
              <w:jc w:val="left"/>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（1）检验或测试活动进行的</w:t>
            </w:r>
            <w:proofErr w:type="gramStart"/>
            <w:r w:rsidRPr="00FE402F">
              <w:rPr>
                <w:rFonts w:asciiTheme="minorEastAsia" w:hAnsiTheme="minorEastAsia" w:cs="宋体" w:hint="eastAsia"/>
                <w:sz w:val="18"/>
                <w:szCs w:val="18"/>
                <w:lang w:eastAsia="zh-CN"/>
              </w:rPr>
              <w:t>的</w:t>
            </w:r>
            <w:proofErr w:type="gramEnd"/>
            <w:r w:rsidRPr="00FE402F">
              <w:rPr>
                <w:rFonts w:asciiTheme="minorEastAsia" w:hAnsiTheme="minorEastAsia" w:cs="宋体" w:hint="eastAsia"/>
                <w:sz w:val="18"/>
                <w:szCs w:val="18"/>
                <w:lang w:eastAsia="zh-CN"/>
              </w:rPr>
              <w:t>方式、范围、位置和日期，以及由谁执行</w:t>
            </w:r>
          </w:p>
          <w:p w:rsidR="006065DF" w:rsidRPr="00FE402F" w:rsidRDefault="006065DF" w:rsidP="006065DF">
            <w:pPr>
              <w:pStyle w:val="ab"/>
              <w:tabs>
                <w:tab w:val="left" w:pos="135"/>
              </w:tabs>
              <w:ind w:left="198" w:firstLineChars="0" w:firstLine="0"/>
              <w:jc w:val="left"/>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（2）结果的记录和分析</w:t>
            </w:r>
          </w:p>
          <w:p w:rsidR="00236861" w:rsidRPr="00FE402F" w:rsidRDefault="006065DF" w:rsidP="006065DF">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（3）功能或状态不符合验收标准的建议</w:t>
            </w:r>
          </w:p>
        </w:tc>
        <w:tc>
          <w:tcPr>
            <w:tcW w:w="3796" w:type="dxa"/>
            <w:vAlign w:val="center"/>
          </w:tcPr>
          <w:p w:rsidR="006065DF" w:rsidRPr="00FE402F" w:rsidRDefault="00236861"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SISS故障和集成电路板更换修理</w:t>
            </w:r>
            <w:r w:rsidR="006065DF" w:rsidRPr="00FE402F">
              <w:rPr>
                <w:rFonts w:asciiTheme="minorEastAsia" w:hAnsiTheme="minorEastAsia" w:cs="宋体" w:hint="eastAsia"/>
                <w:sz w:val="18"/>
                <w:szCs w:val="18"/>
                <w:lang w:eastAsia="zh-CN"/>
              </w:rPr>
              <w:t>通用书面</w:t>
            </w:r>
            <w:r w:rsidRPr="00FE402F">
              <w:rPr>
                <w:rFonts w:asciiTheme="minorEastAsia" w:hAnsiTheme="minorEastAsia" w:cs="宋体" w:hint="eastAsia"/>
                <w:sz w:val="18"/>
                <w:szCs w:val="18"/>
                <w:lang w:eastAsia="zh-CN"/>
              </w:rPr>
              <w:t>程序，</w:t>
            </w:r>
            <w:r w:rsidR="006065DF" w:rsidRPr="00FE402F">
              <w:rPr>
                <w:rFonts w:asciiTheme="minorEastAsia" w:hAnsiTheme="minorEastAsia" w:cs="宋体" w:hint="eastAsia"/>
                <w:sz w:val="18"/>
                <w:szCs w:val="18"/>
                <w:lang w:eastAsia="zh-CN"/>
              </w:rPr>
              <w:t>包括</w:t>
            </w:r>
            <w:r w:rsidR="006065DF" w:rsidRPr="00FE402F">
              <w:rPr>
                <w:rFonts w:asciiTheme="minorEastAsia" w:hAnsiTheme="minorEastAsia" w:cs="宋体"/>
                <w:sz w:val="18"/>
                <w:szCs w:val="18"/>
                <w:lang w:eastAsia="zh-CN"/>
              </w:rPr>
              <w:t>：</w:t>
            </w:r>
          </w:p>
          <w:p w:rsidR="00236861" w:rsidRPr="00FE402F" w:rsidRDefault="006065DF"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（1）</w:t>
            </w:r>
            <w:r w:rsidR="00236861" w:rsidRPr="00FE402F">
              <w:rPr>
                <w:rFonts w:asciiTheme="minorEastAsia" w:hAnsiTheme="minorEastAsia" w:cs="宋体" w:hint="eastAsia"/>
                <w:sz w:val="18"/>
                <w:szCs w:val="18"/>
                <w:lang w:eastAsia="zh-CN"/>
              </w:rPr>
              <w:t>参考制造商的手册</w:t>
            </w:r>
          </w:p>
          <w:p w:rsidR="00236861" w:rsidRPr="00FE402F" w:rsidRDefault="006065DF"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（2）特定</w:t>
            </w:r>
            <w:r w:rsidR="00236861" w:rsidRPr="00FE402F">
              <w:rPr>
                <w:rFonts w:asciiTheme="minorEastAsia" w:hAnsiTheme="minorEastAsia" w:cs="宋体" w:hint="eastAsia"/>
                <w:sz w:val="18"/>
                <w:szCs w:val="18"/>
                <w:lang w:eastAsia="zh-CN"/>
              </w:rPr>
              <w:t>设备安装程序</w:t>
            </w:r>
          </w:p>
          <w:p w:rsidR="00236861" w:rsidRPr="00FE402F" w:rsidRDefault="006065DF"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（3）</w:t>
            </w:r>
            <w:r w:rsidR="00236861" w:rsidRPr="00FE402F">
              <w:rPr>
                <w:rFonts w:asciiTheme="minorEastAsia" w:hAnsiTheme="minorEastAsia" w:cs="宋体" w:hint="eastAsia"/>
                <w:sz w:val="18"/>
                <w:szCs w:val="18"/>
                <w:lang w:eastAsia="zh-CN"/>
              </w:rPr>
              <w:t>制造商的手册。</w:t>
            </w:r>
          </w:p>
          <w:p w:rsidR="00236861" w:rsidRPr="00FE402F" w:rsidRDefault="006065DF" w:rsidP="00054B38">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（4）</w:t>
            </w:r>
            <w:r w:rsidR="00236861" w:rsidRPr="00FE402F">
              <w:rPr>
                <w:rFonts w:asciiTheme="minorEastAsia" w:hAnsiTheme="minorEastAsia" w:cs="宋体" w:hint="eastAsia"/>
                <w:sz w:val="18"/>
                <w:szCs w:val="18"/>
                <w:lang w:eastAsia="zh-CN"/>
              </w:rPr>
              <w:t>专用工具（例如，信号模拟器）使用和操作程序</w:t>
            </w:r>
          </w:p>
          <w:p w:rsidR="00236861" w:rsidRPr="00FE402F" w:rsidRDefault="006065DF" w:rsidP="006065DF">
            <w:pPr>
              <w:pStyle w:val="TableParagraph"/>
              <w:ind w:leftChars="50" w:left="105"/>
              <w:rPr>
                <w:rFonts w:asciiTheme="minorEastAsia" w:hAnsiTheme="minorEastAsia" w:cs="宋体"/>
                <w:sz w:val="18"/>
                <w:szCs w:val="18"/>
                <w:lang w:eastAsia="zh-CN"/>
              </w:rPr>
            </w:pPr>
            <w:r w:rsidRPr="00FE402F">
              <w:rPr>
                <w:rFonts w:asciiTheme="minorEastAsia" w:hAnsiTheme="minorEastAsia" w:cs="宋体" w:hint="eastAsia"/>
                <w:sz w:val="18"/>
                <w:szCs w:val="18"/>
                <w:lang w:eastAsia="zh-CN"/>
              </w:rPr>
              <w:t>（5）</w:t>
            </w:r>
            <w:r w:rsidR="00236861" w:rsidRPr="00FE402F">
              <w:rPr>
                <w:rFonts w:asciiTheme="minorEastAsia" w:hAnsiTheme="minorEastAsia" w:cs="宋体" w:hint="eastAsia"/>
                <w:sz w:val="18"/>
                <w:szCs w:val="18"/>
                <w:lang w:eastAsia="zh-CN"/>
              </w:rPr>
              <w:t>采购和接收程序，确保结构材料合适</w:t>
            </w:r>
          </w:p>
        </w:tc>
      </w:tr>
      <w:bookmarkEnd w:id="208"/>
      <w:bookmarkEnd w:id="209"/>
    </w:tbl>
    <w:p w:rsidR="00236861" w:rsidRPr="00134FC7" w:rsidRDefault="00236861" w:rsidP="00265187"/>
    <w:p w:rsidR="00E80F37" w:rsidRPr="00FE402F" w:rsidRDefault="00E80F37" w:rsidP="00E80F37">
      <w:pPr>
        <w:pStyle w:val="TableParagraph"/>
        <w:jc w:val="center"/>
        <w:rPr>
          <w:rFonts w:ascii="黑体" w:eastAsia="黑体" w:hAnsi="黑体" w:cs="宋体"/>
          <w:sz w:val="21"/>
          <w:szCs w:val="21"/>
          <w:lang w:eastAsia="zh-CN"/>
        </w:rPr>
      </w:pPr>
      <w:r w:rsidRPr="00FE402F">
        <w:rPr>
          <w:rFonts w:ascii="黑体" w:eastAsia="黑体" w:hAnsi="黑体" w:cs="宋体" w:hint="eastAsia"/>
          <w:sz w:val="21"/>
          <w:szCs w:val="21"/>
          <w:lang w:eastAsia="zh-CN"/>
        </w:rPr>
        <w:t>表</w:t>
      </w:r>
      <w:r w:rsidR="00FE402F" w:rsidRPr="00FE402F">
        <w:rPr>
          <w:rFonts w:ascii="黑体" w:eastAsia="黑体" w:hAnsi="黑体" w:cs="宋体" w:hint="eastAsia"/>
          <w:sz w:val="21"/>
          <w:szCs w:val="21"/>
          <w:lang w:eastAsia="zh-CN"/>
        </w:rPr>
        <w:t>J.</w:t>
      </w:r>
      <w:r w:rsidRPr="00FE402F">
        <w:rPr>
          <w:rFonts w:ascii="黑体" w:eastAsia="黑体" w:hAnsi="黑体" w:cs="宋体"/>
          <w:sz w:val="21"/>
          <w:szCs w:val="21"/>
          <w:lang w:eastAsia="zh-CN"/>
        </w:rPr>
        <w:t xml:space="preserve">4  </w:t>
      </w:r>
      <w:r w:rsidRPr="00FE402F">
        <w:rPr>
          <w:rFonts w:ascii="黑体" w:eastAsia="黑体" w:hAnsi="黑体" w:cs="宋体" w:hint="eastAsia"/>
          <w:sz w:val="21"/>
          <w:szCs w:val="21"/>
          <w:lang w:eastAsia="zh-CN"/>
        </w:rPr>
        <w:t>SISs和EDS的设备完整性活动（续3）</w:t>
      </w:r>
    </w:p>
    <w:p w:rsidR="00E80F37" w:rsidRPr="00134FC7" w:rsidRDefault="00E80F37" w:rsidP="00265187"/>
    <w:tbl>
      <w:tblPr>
        <w:tblStyle w:val="TableNormal"/>
        <w:tblW w:w="14301" w:type="dxa"/>
        <w:tblInd w:w="8" w:type="dxa"/>
        <w:tblLayout w:type="fixed"/>
        <w:tblLook w:val="01E0" w:firstRow="1" w:lastRow="1" w:firstColumn="1" w:lastColumn="1" w:noHBand="0" w:noVBand="0"/>
      </w:tblPr>
      <w:tblGrid>
        <w:gridCol w:w="3575"/>
        <w:gridCol w:w="3575"/>
        <w:gridCol w:w="3575"/>
        <w:gridCol w:w="3576"/>
      </w:tblGrid>
      <w:tr w:rsidR="00236861" w:rsidRPr="004931F8" w:rsidTr="00EF4DB3">
        <w:trPr>
          <w:trHeight w:hRule="exact" w:val="575"/>
        </w:trPr>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054B38">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新设备设计、制造和安装</w:t>
            </w:r>
          </w:p>
        </w:tc>
        <w:tc>
          <w:tcPr>
            <w:tcW w:w="357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886A6E" w:rsidP="00054B38">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检查</w:t>
            </w:r>
            <w:r w:rsidR="00236861" w:rsidRPr="004931F8">
              <w:rPr>
                <w:rFonts w:asciiTheme="minorEastAsia" w:hAnsiTheme="minorEastAsia" w:cs="宋体" w:hint="eastAsia"/>
                <w:b/>
                <w:sz w:val="18"/>
                <w:szCs w:val="18"/>
                <w:lang w:eastAsia="zh-CN"/>
              </w:rPr>
              <w:t>和测试</w:t>
            </w:r>
          </w:p>
        </w:tc>
        <w:tc>
          <w:tcPr>
            <w:tcW w:w="3575" w:type="dxa"/>
            <w:tcBorders>
              <w:top w:val="single" w:sz="6" w:space="0" w:color="000000"/>
              <w:left w:val="single" w:sz="6" w:space="0" w:color="000000"/>
              <w:bottom w:val="single" w:sz="6" w:space="0" w:color="000000"/>
              <w:right w:val="single" w:sz="5" w:space="0" w:color="000000"/>
            </w:tcBorders>
            <w:vAlign w:val="center"/>
          </w:tcPr>
          <w:p w:rsidR="00236861" w:rsidRPr="004931F8" w:rsidRDefault="00236861" w:rsidP="00054B38">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预防性维修</w:t>
            </w:r>
          </w:p>
        </w:tc>
        <w:tc>
          <w:tcPr>
            <w:tcW w:w="3576" w:type="dxa"/>
            <w:tcBorders>
              <w:top w:val="single" w:sz="6" w:space="0" w:color="000000"/>
              <w:left w:val="single" w:sz="5" w:space="0" w:color="000000"/>
              <w:bottom w:val="single" w:sz="6" w:space="0" w:color="000000"/>
              <w:right w:val="single" w:sz="6" w:space="0" w:color="000000"/>
            </w:tcBorders>
            <w:vAlign w:val="center"/>
          </w:tcPr>
          <w:p w:rsidR="00236861" w:rsidRPr="004931F8" w:rsidRDefault="00236861" w:rsidP="00054B38">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修理</w:t>
            </w:r>
          </w:p>
        </w:tc>
      </w:tr>
      <w:tr w:rsidR="00236861" w:rsidRPr="004931F8" w:rsidTr="00EF4D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556"/>
        </w:trPr>
        <w:tc>
          <w:tcPr>
            <w:tcW w:w="14301" w:type="dxa"/>
            <w:gridSpan w:val="4"/>
            <w:vAlign w:val="center"/>
          </w:tcPr>
          <w:p w:rsidR="00236861" w:rsidRPr="004931F8" w:rsidRDefault="00236861" w:rsidP="00054B38">
            <w:pPr>
              <w:pStyle w:val="TableParagraph"/>
              <w:ind w:leftChars="50" w:left="105"/>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文件要求</w:t>
            </w:r>
          </w:p>
        </w:tc>
      </w:tr>
      <w:tr w:rsidR="00236861" w:rsidRPr="004931F8" w:rsidTr="00EF4D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964"/>
        </w:trPr>
        <w:tc>
          <w:tcPr>
            <w:tcW w:w="3575" w:type="dxa"/>
            <w:vAlign w:val="center"/>
          </w:tcPr>
          <w:p w:rsidR="00236861" w:rsidRPr="004931F8" w:rsidRDefault="00236861" w:rsidP="007A16E5">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供应商的结构材料报告</w:t>
            </w:r>
          </w:p>
          <w:p w:rsidR="00236861" w:rsidRPr="004931F8" w:rsidRDefault="00236861" w:rsidP="007A16E5">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校准记录，包括发现和遗漏的状况</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bookmarkStart w:id="222" w:name="OLE_LINK149"/>
            <w:bookmarkStart w:id="223" w:name="OLE_LINK150"/>
            <w:r w:rsidRPr="004931F8">
              <w:rPr>
                <w:rFonts w:asciiTheme="minorEastAsia" w:hAnsiTheme="minorEastAsia" w:cs="宋体" w:hint="eastAsia"/>
                <w:sz w:val="18"/>
                <w:szCs w:val="18"/>
                <w:lang w:eastAsia="zh-CN"/>
              </w:rPr>
              <w:t>回路检查表，包括发现和遗漏的状况</w:t>
            </w:r>
          </w:p>
          <w:bookmarkEnd w:id="222"/>
          <w:bookmarkEnd w:id="223"/>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功能测试记录</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制造商的测试报告</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工厂验收测试报告</w:t>
            </w:r>
          </w:p>
          <w:p w:rsidR="00236861" w:rsidRPr="004931F8" w:rsidRDefault="006065DF" w:rsidP="007A16E5">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设备验收测试报告</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安装文档以支持</w:t>
            </w:r>
            <w:r w:rsidR="006065DF" w:rsidRPr="004931F8">
              <w:rPr>
                <w:rFonts w:asciiTheme="minorEastAsia" w:hAnsiTheme="minorEastAsia" w:cs="宋体" w:hint="eastAsia"/>
                <w:sz w:val="18"/>
                <w:szCs w:val="18"/>
                <w:lang w:eastAsia="zh-CN"/>
              </w:rPr>
              <w:t>试车前</w:t>
            </w:r>
            <w:r w:rsidR="006065DF" w:rsidRPr="004931F8">
              <w:rPr>
                <w:rFonts w:asciiTheme="minorEastAsia" w:hAnsiTheme="minorEastAsia" w:cs="宋体"/>
                <w:sz w:val="18"/>
                <w:szCs w:val="18"/>
                <w:lang w:eastAsia="zh-CN"/>
              </w:rPr>
              <w:t>的</w:t>
            </w:r>
            <w:r w:rsidRPr="004931F8">
              <w:rPr>
                <w:rFonts w:asciiTheme="minorEastAsia" w:hAnsiTheme="minorEastAsia" w:cs="宋体" w:hint="eastAsia"/>
                <w:sz w:val="18"/>
                <w:szCs w:val="18"/>
                <w:lang w:eastAsia="zh-CN"/>
              </w:rPr>
              <w:t>安全审查（PSSF</w:t>
            </w:r>
            <w:r w:rsidR="006065DF" w:rsidRPr="004931F8">
              <w:rPr>
                <w:rFonts w:asciiTheme="minorEastAsia" w:hAnsiTheme="minorEastAsia" w:cs="宋体" w:hint="eastAsia"/>
                <w:sz w:val="18"/>
                <w:szCs w:val="18"/>
                <w:lang w:eastAsia="zh-CN"/>
              </w:rPr>
              <w:t>）</w:t>
            </w:r>
            <w:r w:rsidRPr="004931F8">
              <w:rPr>
                <w:rFonts w:asciiTheme="minorEastAsia" w:hAnsiTheme="minorEastAsia" w:cs="宋体" w:hint="eastAsia"/>
                <w:sz w:val="18"/>
                <w:szCs w:val="18"/>
                <w:lang w:eastAsia="zh-CN"/>
              </w:rPr>
              <w:t>要求</w:t>
            </w:r>
          </w:p>
        </w:tc>
        <w:tc>
          <w:tcPr>
            <w:tcW w:w="3575" w:type="dxa"/>
            <w:vAlign w:val="center"/>
          </w:tcPr>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安装报告</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回路检查表，包括发现和遗漏的状况</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功能测试记录</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诊断</w:t>
            </w:r>
            <w:r w:rsidR="006065DF" w:rsidRPr="004931F8">
              <w:rPr>
                <w:rFonts w:asciiTheme="minorEastAsia" w:hAnsiTheme="minorEastAsia" w:cs="宋体" w:hint="eastAsia"/>
                <w:sz w:val="18"/>
                <w:szCs w:val="18"/>
                <w:lang w:eastAsia="zh-CN"/>
              </w:rPr>
              <w:t>检查表</w:t>
            </w:r>
          </w:p>
        </w:tc>
        <w:tc>
          <w:tcPr>
            <w:tcW w:w="3575" w:type="dxa"/>
            <w:vAlign w:val="center"/>
          </w:tcPr>
          <w:p w:rsidR="00236861" w:rsidRPr="004931F8" w:rsidRDefault="006065DF"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工单的</w:t>
            </w:r>
            <w:r w:rsidR="00236861" w:rsidRPr="004931F8">
              <w:rPr>
                <w:rFonts w:asciiTheme="minorEastAsia" w:hAnsiTheme="minorEastAsia" w:cs="宋体" w:hint="eastAsia"/>
                <w:sz w:val="18"/>
                <w:szCs w:val="18"/>
                <w:lang w:eastAsia="zh-CN"/>
              </w:rPr>
              <w:t>完成/关闭</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设备</w:t>
            </w:r>
            <w:r w:rsidR="006065DF" w:rsidRPr="004931F8">
              <w:rPr>
                <w:rFonts w:asciiTheme="minorEastAsia" w:hAnsiTheme="minorEastAsia" w:cs="宋体" w:hint="eastAsia"/>
                <w:sz w:val="18"/>
                <w:szCs w:val="18"/>
                <w:lang w:eastAsia="zh-CN"/>
              </w:rPr>
              <w:t>预防</w:t>
            </w:r>
            <w:r w:rsidR="006065DF" w:rsidRPr="004931F8">
              <w:rPr>
                <w:rFonts w:asciiTheme="minorEastAsia" w:hAnsiTheme="minorEastAsia" w:cs="宋体"/>
                <w:sz w:val="18"/>
                <w:szCs w:val="18"/>
                <w:lang w:eastAsia="zh-CN"/>
              </w:rPr>
              <w:t>性</w:t>
            </w:r>
            <w:r w:rsidR="006065DF" w:rsidRPr="004931F8">
              <w:rPr>
                <w:rFonts w:asciiTheme="minorEastAsia" w:hAnsiTheme="minorEastAsia" w:cs="宋体" w:hint="eastAsia"/>
                <w:sz w:val="18"/>
                <w:szCs w:val="18"/>
                <w:lang w:eastAsia="zh-CN"/>
              </w:rPr>
              <w:t>维修</w:t>
            </w:r>
            <w:r w:rsidRPr="004931F8">
              <w:rPr>
                <w:rFonts w:asciiTheme="minorEastAsia" w:hAnsiTheme="minorEastAsia" w:cs="宋体" w:hint="eastAsia"/>
                <w:sz w:val="18"/>
                <w:szCs w:val="18"/>
                <w:lang w:eastAsia="zh-CN"/>
              </w:rPr>
              <w:t>记录</w:t>
            </w:r>
          </w:p>
        </w:tc>
        <w:tc>
          <w:tcPr>
            <w:tcW w:w="3576" w:type="dxa"/>
            <w:vAlign w:val="center"/>
          </w:tcPr>
          <w:p w:rsidR="00236861" w:rsidRPr="004931F8" w:rsidRDefault="006065DF" w:rsidP="007A16E5">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工单的</w:t>
            </w:r>
            <w:r w:rsidR="00236861" w:rsidRPr="004931F8">
              <w:rPr>
                <w:rFonts w:asciiTheme="minorEastAsia" w:hAnsiTheme="minorEastAsia" w:cs="宋体" w:hint="eastAsia"/>
                <w:sz w:val="18"/>
                <w:szCs w:val="18"/>
                <w:lang w:eastAsia="zh-CN"/>
              </w:rPr>
              <w:t>完成/关闭</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使用零件/材料的工单或库存记录</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返回到</w:t>
            </w:r>
            <w:r w:rsidR="006065DF" w:rsidRPr="004931F8">
              <w:rPr>
                <w:rFonts w:asciiTheme="minorEastAsia" w:hAnsiTheme="minorEastAsia" w:cs="宋体" w:hint="eastAsia"/>
                <w:sz w:val="18"/>
                <w:szCs w:val="18"/>
                <w:lang w:eastAsia="zh-CN"/>
              </w:rPr>
              <w:t>维修</w:t>
            </w:r>
            <w:r w:rsidRPr="004931F8">
              <w:rPr>
                <w:rFonts w:asciiTheme="minorEastAsia" w:hAnsiTheme="minorEastAsia" w:cs="宋体" w:hint="eastAsia"/>
                <w:sz w:val="18"/>
                <w:szCs w:val="18"/>
                <w:lang w:eastAsia="zh-CN"/>
              </w:rPr>
              <w:t>检查表</w:t>
            </w:r>
          </w:p>
          <w:p w:rsidR="00236861" w:rsidRPr="004931F8" w:rsidRDefault="00236861" w:rsidP="006065DF">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供应商的结构材料报告</w:t>
            </w:r>
          </w:p>
        </w:tc>
      </w:tr>
    </w:tbl>
    <w:p w:rsidR="00236861" w:rsidRPr="00134FC7" w:rsidRDefault="00236861" w:rsidP="00265187"/>
    <w:p w:rsidR="00236861" w:rsidRPr="00134FC7" w:rsidRDefault="00236861" w:rsidP="00265187"/>
    <w:p w:rsidR="00236861" w:rsidRPr="00134FC7" w:rsidRDefault="00236861" w:rsidP="00265187"/>
    <w:p w:rsidR="00236861" w:rsidRPr="00134FC7" w:rsidRDefault="00236861" w:rsidP="00265187"/>
    <w:p w:rsidR="00236861" w:rsidRPr="00134FC7" w:rsidRDefault="00236861" w:rsidP="00265187"/>
    <w:p w:rsidR="00236861" w:rsidRPr="00134FC7" w:rsidRDefault="00236861" w:rsidP="00265187"/>
    <w:p w:rsidR="00236861" w:rsidRPr="00134FC7" w:rsidRDefault="00236861" w:rsidP="00265187"/>
    <w:p w:rsidR="00236861" w:rsidRPr="00134FC7" w:rsidRDefault="00236861" w:rsidP="00265187"/>
    <w:p w:rsidR="00F807E3" w:rsidRPr="00134FC7" w:rsidRDefault="00F807E3" w:rsidP="00265187"/>
    <w:p w:rsidR="00EF4DB3" w:rsidRPr="00134FC7" w:rsidRDefault="00EF4DB3" w:rsidP="00265187"/>
    <w:p w:rsidR="00E80F37" w:rsidRPr="00134FC7" w:rsidRDefault="00E80F37" w:rsidP="00265187"/>
    <w:p w:rsidR="00236861" w:rsidRPr="00134FC7" w:rsidRDefault="00236861" w:rsidP="00265187"/>
    <w:p w:rsidR="00576105" w:rsidRPr="00134FC7" w:rsidRDefault="00576105" w:rsidP="00265187"/>
    <w:p w:rsidR="00576105" w:rsidRPr="004931F8" w:rsidRDefault="00576105" w:rsidP="00576105">
      <w:pPr>
        <w:pStyle w:val="TableParagraph"/>
        <w:jc w:val="center"/>
        <w:rPr>
          <w:rFonts w:ascii="黑体" w:eastAsia="黑体" w:hAnsi="黑体" w:cs="宋体"/>
          <w:sz w:val="21"/>
          <w:szCs w:val="21"/>
          <w:lang w:eastAsia="zh-CN"/>
        </w:rPr>
      </w:pPr>
      <w:r w:rsidRPr="004931F8">
        <w:rPr>
          <w:rFonts w:ascii="黑体" w:eastAsia="黑体" w:hAnsi="黑体" w:cs="宋体" w:hint="eastAsia"/>
          <w:sz w:val="21"/>
          <w:szCs w:val="21"/>
          <w:lang w:eastAsia="zh-CN"/>
        </w:rPr>
        <w:lastRenderedPageBreak/>
        <w:t>表</w:t>
      </w:r>
      <w:r w:rsidR="004931F8" w:rsidRPr="004931F8">
        <w:rPr>
          <w:rFonts w:ascii="黑体" w:eastAsia="黑体" w:hAnsi="黑体" w:cs="宋体" w:hint="eastAsia"/>
          <w:sz w:val="21"/>
          <w:szCs w:val="21"/>
          <w:lang w:eastAsia="zh-CN"/>
        </w:rPr>
        <w:t>J.</w:t>
      </w:r>
      <w:r w:rsidRPr="004931F8">
        <w:rPr>
          <w:rFonts w:ascii="黑体" w:eastAsia="黑体" w:hAnsi="黑体" w:cs="宋体"/>
          <w:sz w:val="21"/>
          <w:szCs w:val="21"/>
          <w:lang w:eastAsia="zh-CN"/>
        </w:rPr>
        <w:t xml:space="preserve">5  </w:t>
      </w:r>
      <w:r w:rsidRPr="004931F8">
        <w:rPr>
          <w:rFonts w:ascii="黑体" w:eastAsia="黑体" w:hAnsi="黑体" w:cs="宋体" w:hint="eastAsia"/>
          <w:sz w:val="21"/>
          <w:szCs w:val="21"/>
          <w:lang w:eastAsia="zh-CN"/>
        </w:rPr>
        <w:t>泵的设备完整性活动</w:t>
      </w:r>
    </w:p>
    <w:p w:rsidR="00576105" w:rsidRPr="00134FC7" w:rsidRDefault="00576105" w:rsidP="00265187"/>
    <w:tbl>
      <w:tblPr>
        <w:tblStyle w:val="TableNormal"/>
        <w:tblW w:w="14301" w:type="dxa"/>
        <w:jc w:val="center"/>
        <w:tblLayout w:type="fixed"/>
        <w:tblLook w:val="01E0" w:firstRow="1" w:lastRow="1" w:firstColumn="1" w:lastColumn="1" w:noHBand="0" w:noVBand="0"/>
      </w:tblPr>
      <w:tblGrid>
        <w:gridCol w:w="1685"/>
        <w:gridCol w:w="1426"/>
        <w:gridCol w:w="1276"/>
        <w:gridCol w:w="2409"/>
        <w:gridCol w:w="2118"/>
        <w:gridCol w:w="1985"/>
        <w:gridCol w:w="1701"/>
        <w:gridCol w:w="1701"/>
      </w:tblGrid>
      <w:tr w:rsidR="00236861" w:rsidRPr="004931F8" w:rsidTr="00DB40A0">
        <w:trPr>
          <w:trHeight w:val="454"/>
          <w:jc w:val="center"/>
        </w:trPr>
        <w:tc>
          <w:tcPr>
            <w:tcW w:w="3111"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886A6E">
            <w:pPr>
              <w:pStyle w:val="TableParagraph"/>
              <w:ind w:leftChars="50" w:left="105"/>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新设备设计、制造和安装</w:t>
            </w:r>
          </w:p>
        </w:tc>
        <w:tc>
          <w:tcPr>
            <w:tcW w:w="3685"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886A6E">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检</w:t>
            </w:r>
            <w:r w:rsidR="00886A6E" w:rsidRPr="004931F8">
              <w:rPr>
                <w:rFonts w:asciiTheme="minorEastAsia" w:hAnsiTheme="minorEastAsia" w:cs="宋体" w:hint="eastAsia"/>
                <w:b/>
                <w:sz w:val="18"/>
                <w:szCs w:val="18"/>
                <w:lang w:eastAsia="zh-CN"/>
              </w:rPr>
              <w:t>查</w:t>
            </w:r>
            <w:r w:rsidRPr="004931F8">
              <w:rPr>
                <w:rFonts w:asciiTheme="minorEastAsia" w:hAnsiTheme="minorEastAsia" w:cs="宋体" w:hint="eastAsia"/>
                <w:b/>
                <w:sz w:val="18"/>
                <w:szCs w:val="18"/>
                <w:lang w:eastAsia="zh-CN"/>
              </w:rPr>
              <w:t>和测试</w:t>
            </w:r>
          </w:p>
        </w:tc>
        <w:tc>
          <w:tcPr>
            <w:tcW w:w="4103" w:type="dxa"/>
            <w:gridSpan w:val="2"/>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4931F8" w:rsidRDefault="00236861" w:rsidP="00886A6E">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预防性维修</w:t>
            </w:r>
          </w:p>
        </w:tc>
        <w:tc>
          <w:tcPr>
            <w:tcW w:w="3402" w:type="dxa"/>
            <w:gridSpan w:val="2"/>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4931F8" w:rsidRDefault="00236861" w:rsidP="00886A6E">
            <w:pPr>
              <w:pStyle w:val="TableParagraph"/>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修理</w:t>
            </w:r>
          </w:p>
        </w:tc>
      </w:tr>
      <w:tr w:rsidR="00236861" w:rsidRPr="004931F8" w:rsidTr="00DB40A0">
        <w:trPr>
          <w:trHeight w:val="454"/>
          <w:jc w:val="center"/>
        </w:trPr>
        <w:tc>
          <w:tcPr>
            <w:tcW w:w="16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活动</w:t>
            </w:r>
          </w:p>
        </w:tc>
        <w:tc>
          <w:tcPr>
            <w:tcW w:w="142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周期</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活动</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周期</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活动</w:t>
            </w:r>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周期</w:t>
            </w:r>
          </w:p>
        </w:tc>
        <w:tc>
          <w:tcPr>
            <w:tcW w:w="1701"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活动</w:t>
            </w:r>
          </w:p>
        </w:tc>
        <w:tc>
          <w:tcPr>
            <w:tcW w:w="170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周期</w:t>
            </w:r>
          </w:p>
        </w:tc>
      </w:tr>
      <w:tr w:rsidR="00236861" w:rsidRPr="004931F8" w:rsidTr="00DB40A0">
        <w:trPr>
          <w:trHeight w:val="545"/>
          <w:jc w:val="center"/>
        </w:trPr>
        <w:tc>
          <w:tcPr>
            <w:tcW w:w="14301"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ind w:leftChars="50" w:left="105"/>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示范活动和典型周期</w:t>
            </w:r>
          </w:p>
        </w:tc>
      </w:tr>
      <w:tr w:rsidR="00236861" w:rsidRPr="004931F8" w:rsidTr="00DB40A0">
        <w:trPr>
          <w:trHeight w:val="1139"/>
          <w:jc w:val="center"/>
        </w:trPr>
        <w:tc>
          <w:tcPr>
            <w:tcW w:w="1685"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48666E">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结构材料</w:t>
            </w:r>
            <w:r w:rsidR="0048666E" w:rsidRPr="004931F8">
              <w:rPr>
                <w:rFonts w:asciiTheme="minorEastAsia" w:hAnsiTheme="minorEastAsia" w:cs="宋体" w:hint="eastAsia"/>
                <w:sz w:val="18"/>
                <w:szCs w:val="18"/>
                <w:lang w:eastAsia="zh-CN"/>
              </w:rPr>
              <w:t>确</w:t>
            </w:r>
            <w:r w:rsidRPr="004931F8">
              <w:rPr>
                <w:rFonts w:asciiTheme="minorEastAsia" w:hAnsiTheme="minorEastAsia" w:cs="宋体" w:hint="eastAsia"/>
                <w:sz w:val="18"/>
                <w:szCs w:val="18"/>
                <w:lang w:eastAsia="zh-CN"/>
              </w:rPr>
              <w:t>定</w:t>
            </w:r>
          </w:p>
          <w:p w:rsidR="00236861" w:rsidRPr="004931F8" w:rsidRDefault="00236861" w:rsidP="0048666E">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性能测试</w:t>
            </w:r>
          </w:p>
          <w:p w:rsidR="00236861" w:rsidRPr="004931F8" w:rsidRDefault="00236861" w:rsidP="0048666E">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压力测试</w:t>
            </w:r>
          </w:p>
        </w:tc>
        <w:tc>
          <w:tcPr>
            <w:tcW w:w="1426"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最初制造</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ind w:firstLine="3"/>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密封系统的目视检查</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每次</w:t>
            </w:r>
            <w:r w:rsidR="0048666E" w:rsidRPr="004931F8">
              <w:rPr>
                <w:rFonts w:asciiTheme="minorEastAsia" w:hAnsiTheme="minorEastAsia" w:cs="宋体" w:hint="eastAsia"/>
                <w:sz w:val="18"/>
                <w:szCs w:val="18"/>
                <w:lang w:eastAsia="zh-CN"/>
              </w:rPr>
              <w:t>切换</w:t>
            </w:r>
            <w:r w:rsidRPr="004931F8">
              <w:rPr>
                <w:rFonts w:asciiTheme="minorEastAsia" w:hAnsiTheme="minorEastAsia" w:cs="宋体" w:hint="eastAsia"/>
                <w:sz w:val="18"/>
                <w:szCs w:val="18"/>
                <w:lang w:eastAsia="zh-CN"/>
              </w:rPr>
              <w:t>到每周</w:t>
            </w:r>
          </w:p>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（取决于危险程度）</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pStyle w:val="ab"/>
              <w:tabs>
                <w:tab w:val="left" w:pos="134"/>
              </w:tabs>
              <w:ind w:firstLineChars="0" w:firstLine="0"/>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轴承壳和/或齿轮箱油/润滑油油位检查</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每次</w:t>
            </w:r>
            <w:r w:rsidR="00E72666" w:rsidRPr="004931F8">
              <w:rPr>
                <w:rFonts w:asciiTheme="minorEastAsia" w:hAnsiTheme="minorEastAsia" w:cs="宋体" w:hint="eastAsia"/>
                <w:sz w:val="18"/>
                <w:szCs w:val="18"/>
                <w:lang w:eastAsia="zh-CN"/>
              </w:rPr>
              <w:t>切换到</w:t>
            </w:r>
            <w:r w:rsidRPr="004931F8">
              <w:rPr>
                <w:rFonts w:asciiTheme="minorEastAsia" w:hAnsiTheme="minorEastAsia" w:cs="宋体" w:hint="eastAsia"/>
                <w:sz w:val="18"/>
                <w:szCs w:val="18"/>
                <w:lang w:eastAsia="zh-CN"/>
              </w:rPr>
              <w:t>每周</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E72666">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更换机械密封</w:t>
            </w:r>
          </w:p>
          <w:p w:rsidR="00236861" w:rsidRPr="004931F8" w:rsidRDefault="00236861" w:rsidP="00E72666">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泵的拆卸和装配</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根据需要</w:t>
            </w:r>
          </w:p>
        </w:tc>
      </w:tr>
      <w:tr w:rsidR="00236861" w:rsidRPr="004931F8" w:rsidTr="00DB40A0">
        <w:trPr>
          <w:trHeight w:hRule="exact" w:val="1457"/>
          <w:jc w:val="center"/>
        </w:trPr>
        <w:tc>
          <w:tcPr>
            <w:tcW w:w="1685"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p>
        </w:tc>
        <w:tc>
          <w:tcPr>
            <w:tcW w:w="1426"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ind w:firstLine="3"/>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振动分析</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48666E">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连续，针对大</w:t>
            </w:r>
            <w:r w:rsidR="00E72666" w:rsidRPr="004931F8">
              <w:rPr>
                <w:rFonts w:asciiTheme="minorEastAsia" w:hAnsiTheme="minorEastAsia" w:cs="宋体" w:hint="eastAsia"/>
                <w:sz w:val="18"/>
                <w:szCs w:val="18"/>
                <w:lang w:eastAsia="zh-CN"/>
              </w:rPr>
              <w:t>功率</w:t>
            </w:r>
            <w:r w:rsidR="00E72666" w:rsidRPr="004931F8">
              <w:rPr>
                <w:rFonts w:asciiTheme="minorEastAsia" w:hAnsiTheme="minorEastAsia" w:cs="宋体"/>
                <w:sz w:val="18"/>
                <w:szCs w:val="18"/>
                <w:lang w:eastAsia="zh-CN"/>
              </w:rPr>
              <w:t>机</w:t>
            </w:r>
            <w:r w:rsidRPr="004931F8">
              <w:rPr>
                <w:rFonts w:asciiTheme="minorEastAsia" w:hAnsiTheme="minorEastAsia" w:cs="宋体" w:hint="eastAsia"/>
                <w:sz w:val="18"/>
                <w:szCs w:val="18"/>
                <w:lang w:eastAsia="zh-CN"/>
              </w:rPr>
              <w:t>泵（例如，10000</w:t>
            </w:r>
            <w:r w:rsidR="00E72666" w:rsidRPr="004931F8">
              <w:rPr>
                <w:rFonts w:asciiTheme="minorEastAsia" w:hAnsiTheme="minorEastAsia" w:cs="宋体"/>
                <w:sz w:val="18"/>
                <w:szCs w:val="18"/>
                <w:lang w:eastAsia="zh-CN"/>
              </w:rPr>
              <w:t>hp</w:t>
            </w:r>
            <w:r w:rsidRPr="004931F8">
              <w:rPr>
                <w:rFonts w:asciiTheme="minorEastAsia" w:hAnsiTheme="minorEastAsia" w:cs="宋体" w:hint="eastAsia"/>
                <w:sz w:val="18"/>
                <w:szCs w:val="18"/>
                <w:lang w:eastAsia="zh-CN"/>
              </w:rPr>
              <w:t>）</w:t>
            </w:r>
          </w:p>
          <w:p w:rsidR="00236861" w:rsidRPr="004931F8" w:rsidRDefault="00236861" w:rsidP="0048666E">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每周到每季度（取决于危险程度和功率）</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pStyle w:val="ab"/>
              <w:tabs>
                <w:tab w:val="left" w:pos="134"/>
              </w:tabs>
              <w:ind w:firstLineChars="0" w:firstLine="0"/>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轴承壳和/或齿轮箱油/润滑油更换</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tabs>
                <w:tab w:val="left" w:pos="137"/>
              </w:tabs>
              <w:jc w:val="center"/>
              <w:rPr>
                <w:rFonts w:asciiTheme="minorEastAsia" w:hAnsiTheme="minorEastAsia" w:cs="宋体"/>
                <w:sz w:val="18"/>
                <w:szCs w:val="18"/>
                <w:lang w:eastAsia="zh-CN"/>
              </w:rPr>
            </w:pP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p>
        </w:tc>
      </w:tr>
      <w:tr w:rsidR="00236861" w:rsidRPr="004931F8" w:rsidTr="00DB40A0">
        <w:trPr>
          <w:trHeight w:hRule="exact" w:val="1417"/>
          <w:jc w:val="center"/>
        </w:trPr>
        <w:tc>
          <w:tcPr>
            <w:tcW w:w="16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调整</w:t>
            </w:r>
          </w:p>
        </w:tc>
        <w:tc>
          <w:tcPr>
            <w:tcW w:w="142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最初安装和部件被拆卸、移动或更换的任何时候</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ind w:hanging="4"/>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性能测试</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pStyle w:val="TableParagraph"/>
              <w:ind w:hanging="4"/>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取决于</w:t>
            </w:r>
            <w:r w:rsidR="00E72666" w:rsidRPr="004931F8">
              <w:rPr>
                <w:rFonts w:asciiTheme="minorEastAsia" w:hAnsiTheme="minorEastAsia" w:cs="宋体" w:hint="eastAsia"/>
                <w:sz w:val="18"/>
                <w:szCs w:val="18"/>
                <w:lang w:eastAsia="zh-CN"/>
              </w:rPr>
              <w:t>使用</w:t>
            </w:r>
            <w:r w:rsidRPr="004931F8">
              <w:rPr>
                <w:rFonts w:asciiTheme="minorEastAsia" w:hAnsiTheme="minorEastAsia" w:cs="宋体" w:hint="eastAsia"/>
                <w:sz w:val="18"/>
                <w:szCs w:val="18"/>
                <w:lang w:eastAsia="zh-CN"/>
              </w:rPr>
              <w:t>状况和危险程度</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轴承和/或齿轮箱油/润滑油的析</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E72666"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w:t>
            </w:r>
            <w:r w:rsidR="00236861" w:rsidRPr="004931F8">
              <w:rPr>
                <w:rFonts w:asciiTheme="minorEastAsia" w:hAnsiTheme="minorEastAsia" w:cs="宋体" w:hint="eastAsia"/>
                <w:sz w:val="18"/>
                <w:szCs w:val="18"/>
                <w:lang w:eastAsia="zh-CN"/>
              </w:rPr>
              <w:t>月到</w:t>
            </w:r>
            <w:r w:rsidRPr="004931F8">
              <w:rPr>
                <w:rFonts w:asciiTheme="minorEastAsia" w:hAnsiTheme="minorEastAsia" w:cs="宋体" w:hint="eastAsia"/>
                <w:sz w:val="18"/>
                <w:szCs w:val="18"/>
                <w:lang w:eastAsia="zh-CN"/>
              </w:rPr>
              <w:t>每</w:t>
            </w:r>
            <w:r w:rsidR="00236861" w:rsidRPr="004931F8">
              <w:rPr>
                <w:rFonts w:asciiTheme="minorEastAsia" w:hAnsiTheme="minorEastAsia" w:cs="宋体" w:hint="eastAsia"/>
                <w:sz w:val="18"/>
                <w:szCs w:val="18"/>
                <w:lang w:eastAsia="zh-CN"/>
              </w:rPr>
              <w:t>半年（取决于危险程度和历史</w:t>
            </w:r>
            <w:r w:rsidRPr="004931F8">
              <w:rPr>
                <w:rFonts w:asciiTheme="minorEastAsia" w:hAnsiTheme="minorEastAsia" w:cs="宋体" w:hint="eastAsia"/>
                <w:sz w:val="18"/>
                <w:szCs w:val="18"/>
                <w:lang w:eastAsia="zh-CN"/>
              </w:rPr>
              <w:t>记录</w:t>
            </w:r>
            <w:r w:rsidR="00236861" w:rsidRPr="004931F8">
              <w:rPr>
                <w:rFonts w:asciiTheme="minorEastAsia" w:hAnsiTheme="minorEastAsia" w:cs="宋体" w:hint="eastAsia"/>
                <w:sz w:val="18"/>
                <w:szCs w:val="18"/>
                <w:lang w:eastAsia="zh-CN"/>
              </w:rPr>
              <w:t>）</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结构材料的</w:t>
            </w:r>
            <w:r w:rsidR="00E72666" w:rsidRPr="004931F8">
              <w:rPr>
                <w:rFonts w:asciiTheme="minorEastAsia" w:hAnsiTheme="minorEastAsia" w:cs="宋体" w:hint="eastAsia"/>
                <w:sz w:val="18"/>
                <w:szCs w:val="18"/>
                <w:lang w:eastAsia="zh-CN"/>
              </w:rPr>
              <w:t>确</w:t>
            </w:r>
            <w:r w:rsidRPr="004931F8">
              <w:rPr>
                <w:rFonts w:asciiTheme="minorEastAsia" w:hAnsiTheme="minorEastAsia" w:cs="宋体" w:hint="eastAsia"/>
                <w:sz w:val="18"/>
                <w:szCs w:val="18"/>
                <w:lang w:eastAsia="zh-CN"/>
              </w:rPr>
              <w:t>定</w:t>
            </w:r>
          </w:p>
        </w:tc>
        <w:tc>
          <w:tcPr>
            <w:tcW w:w="1701"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当收到零件和/或在安装时</w:t>
            </w:r>
          </w:p>
        </w:tc>
      </w:tr>
      <w:tr w:rsidR="00236861" w:rsidRPr="004931F8" w:rsidTr="00DB40A0">
        <w:trPr>
          <w:trHeight w:hRule="exact" w:val="1361"/>
          <w:jc w:val="center"/>
        </w:trPr>
        <w:tc>
          <w:tcPr>
            <w:tcW w:w="16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转动检查</w:t>
            </w:r>
          </w:p>
        </w:tc>
        <w:tc>
          <w:tcPr>
            <w:tcW w:w="142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最初安装和</w:t>
            </w:r>
            <w:r w:rsidR="00E72666" w:rsidRPr="004931F8">
              <w:rPr>
                <w:rFonts w:asciiTheme="minorEastAsia" w:hAnsiTheme="minorEastAsia" w:cs="宋体" w:hint="eastAsia"/>
                <w:sz w:val="18"/>
                <w:szCs w:val="18"/>
                <w:lang w:eastAsia="zh-CN"/>
              </w:rPr>
              <w:t>连接</w:t>
            </w:r>
            <w:r w:rsidRPr="004931F8">
              <w:rPr>
                <w:rFonts w:asciiTheme="minorEastAsia" w:hAnsiTheme="minorEastAsia" w:cs="宋体" w:hint="eastAsia"/>
                <w:sz w:val="18"/>
                <w:szCs w:val="18"/>
                <w:lang w:eastAsia="zh-CN"/>
              </w:rPr>
              <w:t>驱动</w:t>
            </w:r>
            <w:r w:rsidR="00E72666" w:rsidRPr="004931F8">
              <w:rPr>
                <w:rFonts w:asciiTheme="minorEastAsia" w:hAnsiTheme="minorEastAsia" w:cs="宋体" w:hint="eastAsia"/>
                <w:sz w:val="18"/>
                <w:szCs w:val="18"/>
                <w:lang w:eastAsia="zh-CN"/>
              </w:rPr>
              <w:t>设备</w:t>
            </w:r>
            <w:r w:rsidRPr="004931F8">
              <w:rPr>
                <w:rFonts w:asciiTheme="minorEastAsia" w:hAnsiTheme="minorEastAsia" w:cs="宋体" w:hint="eastAsia"/>
                <w:sz w:val="18"/>
                <w:szCs w:val="18"/>
                <w:lang w:eastAsia="zh-CN"/>
              </w:rPr>
              <w:t>的任何时候</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冗余泵交换</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pStyle w:val="TableParagraph"/>
              <w:ind w:firstLine="3"/>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每周到每月</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金属联轴器润滑（例如，法尔克蛇形弹簧</w:t>
            </w:r>
            <w:r w:rsidR="00E72666" w:rsidRPr="004931F8">
              <w:rPr>
                <w:rFonts w:asciiTheme="minorEastAsia" w:hAnsiTheme="minorEastAsia" w:cs="宋体" w:hint="eastAsia"/>
                <w:sz w:val="18"/>
                <w:szCs w:val="18"/>
                <w:lang w:eastAsia="zh-CN"/>
              </w:rPr>
              <w:t>联轴器</w:t>
            </w:r>
            <w:r w:rsidRPr="004931F8">
              <w:rPr>
                <w:rFonts w:asciiTheme="minorEastAsia" w:hAnsiTheme="minorEastAsia" w:cs="宋体" w:hint="eastAsia"/>
                <w:sz w:val="18"/>
                <w:szCs w:val="18"/>
                <w:lang w:eastAsia="zh-CN"/>
              </w:rPr>
              <w:t>，</w:t>
            </w:r>
            <w:r w:rsidR="00E72666" w:rsidRPr="004931F8">
              <w:rPr>
                <w:rFonts w:asciiTheme="minorEastAsia" w:hAnsiTheme="minorEastAsia" w:cs="宋体" w:hint="eastAsia"/>
                <w:sz w:val="18"/>
                <w:szCs w:val="18"/>
                <w:lang w:eastAsia="zh-CN"/>
              </w:rPr>
              <w:t>法士特</w:t>
            </w:r>
            <w:r w:rsidRPr="004931F8">
              <w:rPr>
                <w:rFonts w:asciiTheme="minorEastAsia" w:hAnsiTheme="minorEastAsia" w:cs="宋体" w:hint="eastAsia"/>
                <w:sz w:val="18"/>
                <w:szCs w:val="18"/>
                <w:lang w:eastAsia="zh-CN"/>
              </w:rPr>
              <w:t>齿轮，或类似的类型）</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tc>
        <w:tc>
          <w:tcPr>
            <w:tcW w:w="1701" w:type="dxa"/>
            <w:vMerge/>
            <w:tcBorders>
              <w:left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p>
        </w:tc>
      </w:tr>
      <w:tr w:rsidR="00236861" w:rsidRPr="004931F8" w:rsidTr="00DB40A0">
        <w:trPr>
          <w:trHeight w:val="1361"/>
          <w:jc w:val="center"/>
        </w:trPr>
        <w:tc>
          <w:tcPr>
            <w:tcW w:w="16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振动分析</w:t>
            </w:r>
          </w:p>
          <w:p w:rsidR="00236861" w:rsidRPr="004931F8" w:rsidRDefault="00236861" w:rsidP="00054B38">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（基线）</w:t>
            </w:r>
          </w:p>
        </w:tc>
        <w:tc>
          <w:tcPr>
            <w:tcW w:w="142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E72666"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首次</w:t>
            </w:r>
            <w:r w:rsidRPr="004931F8">
              <w:rPr>
                <w:rFonts w:asciiTheme="minorEastAsia" w:hAnsiTheme="minorEastAsia" w:cs="宋体"/>
                <w:sz w:val="18"/>
                <w:szCs w:val="18"/>
                <w:lang w:eastAsia="zh-CN"/>
              </w:rPr>
              <w:t>试车</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备用泵</w:t>
            </w:r>
            <w:r w:rsidR="00E72666" w:rsidRPr="004931F8">
              <w:rPr>
                <w:rFonts w:asciiTheme="minorEastAsia" w:hAnsiTheme="minorEastAsia" w:cs="宋体" w:hint="eastAsia"/>
                <w:sz w:val="18"/>
                <w:szCs w:val="18"/>
                <w:lang w:eastAsia="zh-CN"/>
              </w:rPr>
              <w:t>运行</w:t>
            </w:r>
            <w:r w:rsidRPr="004931F8">
              <w:rPr>
                <w:rFonts w:asciiTheme="minorEastAsia" w:hAnsiTheme="minorEastAsia" w:cs="宋体" w:hint="eastAsia"/>
                <w:sz w:val="18"/>
                <w:szCs w:val="18"/>
                <w:lang w:eastAsia="zh-CN"/>
              </w:rPr>
              <w:t>/性能检查</w:t>
            </w:r>
          </w:p>
        </w:tc>
        <w:tc>
          <w:tcPr>
            <w:tcW w:w="2409" w:type="dxa"/>
            <w:tcBorders>
              <w:top w:val="single" w:sz="6" w:space="0" w:color="000000"/>
              <w:left w:val="single" w:sz="6" w:space="0" w:color="000000"/>
              <w:bottom w:val="single" w:sz="4" w:space="0" w:color="auto"/>
              <w:right w:val="single" w:sz="6" w:space="0" w:color="000000"/>
            </w:tcBorders>
            <w:tcMar>
              <w:left w:w="57" w:type="dxa"/>
              <w:right w:w="57" w:type="dxa"/>
            </w:tcMar>
            <w:vAlign w:val="center"/>
          </w:tcPr>
          <w:p w:rsidR="00236861" w:rsidRPr="004931F8" w:rsidRDefault="00236861" w:rsidP="00054B38">
            <w:pPr>
              <w:pStyle w:val="TableParagraph"/>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每周到每月</w:t>
            </w:r>
          </w:p>
        </w:tc>
        <w:tc>
          <w:tcPr>
            <w:tcW w:w="21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内部检查和</w:t>
            </w:r>
            <w:r w:rsidR="00E72666" w:rsidRPr="004931F8">
              <w:rPr>
                <w:rFonts w:asciiTheme="minorEastAsia" w:hAnsiTheme="minorEastAsia" w:cs="宋体" w:hint="eastAsia"/>
                <w:sz w:val="18"/>
                <w:szCs w:val="18"/>
                <w:lang w:eastAsia="zh-CN"/>
              </w:rPr>
              <w:t>修理</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E72666">
            <w:pPr>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根据历史</w:t>
            </w:r>
            <w:r w:rsidR="00E72666" w:rsidRPr="004931F8">
              <w:rPr>
                <w:rFonts w:asciiTheme="minorEastAsia" w:hAnsiTheme="minorEastAsia" w:cs="宋体" w:hint="eastAsia"/>
                <w:sz w:val="18"/>
                <w:szCs w:val="18"/>
                <w:lang w:eastAsia="zh-CN"/>
              </w:rPr>
              <w:t>记录</w:t>
            </w:r>
            <w:r w:rsidRPr="004931F8">
              <w:rPr>
                <w:rFonts w:asciiTheme="minorEastAsia" w:hAnsiTheme="minorEastAsia" w:cs="宋体" w:hint="eastAsia"/>
                <w:sz w:val="18"/>
                <w:szCs w:val="18"/>
                <w:lang w:eastAsia="zh-CN"/>
              </w:rPr>
              <w:t>、</w:t>
            </w:r>
            <w:r w:rsidR="00E72666" w:rsidRPr="004931F8">
              <w:rPr>
                <w:rFonts w:asciiTheme="minorEastAsia" w:hAnsiTheme="minorEastAsia" w:cs="宋体" w:hint="eastAsia"/>
                <w:sz w:val="18"/>
                <w:szCs w:val="18"/>
                <w:lang w:eastAsia="zh-CN"/>
              </w:rPr>
              <w:t>使用</w:t>
            </w:r>
            <w:r w:rsidRPr="004931F8">
              <w:rPr>
                <w:rFonts w:asciiTheme="minorEastAsia" w:hAnsiTheme="minorEastAsia" w:cs="宋体" w:hint="eastAsia"/>
                <w:sz w:val="18"/>
                <w:szCs w:val="18"/>
                <w:lang w:eastAsia="zh-CN"/>
              </w:rPr>
              <w:t>状况和危险程度的需要</w:t>
            </w: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p>
        </w:tc>
        <w:tc>
          <w:tcPr>
            <w:tcW w:w="1701" w:type="dxa"/>
            <w:vMerge/>
            <w:tcBorders>
              <w:left w:val="single" w:sz="6" w:space="0" w:color="000000"/>
              <w:bottom w:val="single" w:sz="6" w:space="0" w:color="000000"/>
              <w:right w:val="single" w:sz="6" w:space="0" w:color="000000"/>
            </w:tcBorders>
            <w:tcMar>
              <w:left w:w="57" w:type="dxa"/>
              <w:right w:w="57" w:type="dxa"/>
            </w:tcMar>
            <w:vAlign w:val="center"/>
          </w:tcPr>
          <w:p w:rsidR="00236861" w:rsidRPr="004931F8" w:rsidRDefault="00236861" w:rsidP="00054B38">
            <w:pPr>
              <w:jc w:val="center"/>
              <w:rPr>
                <w:rFonts w:asciiTheme="minorEastAsia" w:hAnsiTheme="minorEastAsia" w:cs="宋体"/>
                <w:sz w:val="18"/>
                <w:szCs w:val="18"/>
                <w:lang w:eastAsia="zh-CN"/>
              </w:rPr>
            </w:pPr>
          </w:p>
        </w:tc>
      </w:tr>
    </w:tbl>
    <w:p w:rsidR="00236861" w:rsidRPr="00134FC7" w:rsidRDefault="00236861" w:rsidP="00265187"/>
    <w:p w:rsidR="00576105" w:rsidRPr="004931F8" w:rsidRDefault="00576105" w:rsidP="00576105">
      <w:pPr>
        <w:pStyle w:val="TableParagraph"/>
        <w:jc w:val="center"/>
        <w:rPr>
          <w:rFonts w:ascii="黑体" w:eastAsia="黑体" w:hAnsi="黑体" w:cs="宋体"/>
          <w:sz w:val="21"/>
          <w:szCs w:val="21"/>
          <w:lang w:eastAsia="zh-CN"/>
        </w:rPr>
      </w:pPr>
      <w:r w:rsidRPr="004931F8">
        <w:rPr>
          <w:rFonts w:ascii="黑体" w:eastAsia="黑体" w:hAnsi="黑体" w:cs="宋体" w:hint="eastAsia"/>
          <w:sz w:val="21"/>
          <w:szCs w:val="21"/>
          <w:lang w:eastAsia="zh-CN"/>
        </w:rPr>
        <w:lastRenderedPageBreak/>
        <w:t>表</w:t>
      </w:r>
      <w:r w:rsidR="004931F8" w:rsidRPr="004931F8">
        <w:rPr>
          <w:rFonts w:ascii="黑体" w:eastAsia="黑体" w:hAnsi="黑体" w:cs="宋体" w:hint="eastAsia"/>
          <w:sz w:val="21"/>
          <w:szCs w:val="21"/>
          <w:lang w:eastAsia="zh-CN"/>
        </w:rPr>
        <w:t>J.</w:t>
      </w:r>
      <w:r w:rsidRPr="004931F8">
        <w:rPr>
          <w:rFonts w:ascii="黑体" w:eastAsia="黑体" w:hAnsi="黑体" w:cs="宋体"/>
          <w:sz w:val="21"/>
          <w:szCs w:val="21"/>
          <w:lang w:eastAsia="zh-CN"/>
        </w:rPr>
        <w:t xml:space="preserve">5  </w:t>
      </w:r>
      <w:r w:rsidRPr="004931F8">
        <w:rPr>
          <w:rFonts w:ascii="黑体" w:eastAsia="黑体" w:hAnsi="黑体" w:cs="宋体" w:hint="eastAsia"/>
          <w:sz w:val="21"/>
          <w:szCs w:val="21"/>
          <w:lang w:eastAsia="zh-CN"/>
        </w:rPr>
        <w:t>泵的设备完整性活动（续1）</w:t>
      </w:r>
    </w:p>
    <w:p w:rsidR="00576105" w:rsidRPr="00134FC7" w:rsidRDefault="00576105" w:rsidP="00265187"/>
    <w:tbl>
      <w:tblPr>
        <w:tblStyle w:val="TableNormal"/>
        <w:tblW w:w="14540" w:type="dxa"/>
        <w:jc w:val="center"/>
        <w:tblLayout w:type="fixed"/>
        <w:tblLook w:val="01E0" w:firstRow="1" w:lastRow="1" w:firstColumn="1" w:lastColumn="1" w:noHBand="0" w:noVBand="0"/>
      </w:tblPr>
      <w:tblGrid>
        <w:gridCol w:w="3995"/>
        <w:gridCol w:w="3515"/>
        <w:gridCol w:w="3515"/>
        <w:gridCol w:w="3515"/>
      </w:tblGrid>
      <w:tr w:rsidR="00236861" w:rsidRPr="004931F8" w:rsidTr="000242E0">
        <w:trPr>
          <w:trHeight w:hRule="exact" w:val="696"/>
          <w:jc w:val="center"/>
        </w:trPr>
        <w:tc>
          <w:tcPr>
            <w:tcW w:w="399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886A6E">
            <w:pPr>
              <w:pStyle w:val="TableParagraph"/>
              <w:ind w:leftChars="50" w:left="105"/>
              <w:jc w:val="center"/>
              <w:rPr>
                <w:rFonts w:asciiTheme="minorEastAsia" w:hAnsiTheme="minorEastAsia" w:cs="宋体"/>
                <w:b/>
                <w:sz w:val="18"/>
                <w:szCs w:val="18"/>
                <w:lang w:eastAsia="zh-CN"/>
              </w:rPr>
            </w:pPr>
            <w:bookmarkStart w:id="224" w:name="OLE_LINK172"/>
            <w:bookmarkStart w:id="225" w:name="OLE_LINK173"/>
            <w:r w:rsidRPr="004931F8">
              <w:rPr>
                <w:rFonts w:asciiTheme="minorEastAsia" w:hAnsiTheme="minorEastAsia" w:cs="宋体" w:hint="eastAsia"/>
                <w:b/>
                <w:sz w:val="18"/>
                <w:szCs w:val="18"/>
                <w:lang w:eastAsia="zh-CN"/>
              </w:rPr>
              <w:t>新设备设计、制造和安装</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886A6E">
            <w:pPr>
              <w:pStyle w:val="TableParagraph"/>
              <w:ind w:leftChars="50" w:left="105"/>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检</w:t>
            </w:r>
            <w:r w:rsidR="00886A6E" w:rsidRPr="004931F8">
              <w:rPr>
                <w:rFonts w:asciiTheme="minorEastAsia" w:hAnsiTheme="minorEastAsia" w:cs="宋体" w:hint="eastAsia"/>
                <w:b/>
                <w:sz w:val="18"/>
                <w:szCs w:val="18"/>
                <w:lang w:eastAsia="zh-CN"/>
              </w:rPr>
              <w:t>查</w:t>
            </w:r>
            <w:r w:rsidRPr="004931F8">
              <w:rPr>
                <w:rFonts w:asciiTheme="minorEastAsia" w:hAnsiTheme="minorEastAsia" w:cs="宋体" w:hint="eastAsia"/>
                <w:b/>
                <w:sz w:val="18"/>
                <w:szCs w:val="18"/>
                <w:lang w:eastAsia="zh-CN"/>
              </w:rPr>
              <w:t>和测试</w:t>
            </w:r>
          </w:p>
        </w:tc>
        <w:tc>
          <w:tcPr>
            <w:tcW w:w="3515" w:type="dxa"/>
            <w:tcBorders>
              <w:top w:val="single" w:sz="6" w:space="0" w:color="000000"/>
              <w:left w:val="single" w:sz="6" w:space="0" w:color="000000"/>
              <w:bottom w:val="single" w:sz="6" w:space="0" w:color="000000"/>
              <w:right w:val="single" w:sz="5" w:space="0" w:color="000000"/>
            </w:tcBorders>
            <w:vAlign w:val="center"/>
          </w:tcPr>
          <w:p w:rsidR="00236861" w:rsidRPr="004931F8" w:rsidRDefault="00236861" w:rsidP="00886A6E">
            <w:pPr>
              <w:pStyle w:val="TableParagraph"/>
              <w:ind w:leftChars="50" w:left="105"/>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预防性维修</w:t>
            </w:r>
          </w:p>
        </w:tc>
        <w:tc>
          <w:tcPr>
            <w:tcW w:w="3515" w:type="dxa"/>
            <w:tcBorders>
              <w:top w:val="single" w:sz="6" w:space="0" w:color="000000"/>
              <w:left w:val="single" w:sz="5" w:space="0" w:color="000000"/>
              <w:bottom w:val="single" w:sz="6" w:space="0" w:color="000000"/>
              <w:right w:val="single" w:sz="6" w:space="0" w:color="000000"/>
            </w:tcBorders>
            <w:vAlign w:val="center"/>
          </w:tcPr>
          <w:p w:rsidR="00236861" w:rsidRPr="004931F8" w:rsidRDefault="00236861" w:rsidP="00886A6E">
            <w:pPr>
              <w:pStyle w:val="TableParagraph"/>
              <w:ind w:leftChars="50" w:left="105"/>
              <w:jc w:val="center"/>
              <w:rPr>
                <w:rFonts w:asciiTheme="minorEastAsia" w:hAnsiTheme="minorEastAsia" w:cs="宋体"/>
                <w:b/>
                <w:sz w:val="18"/>
                <w:szCs w:val="18"/>
                <w:lang w:eastAsia="zh-CN"/>
              </w:rPr>
            </w:pPr>
            <w:r w:rsidRPr="004931F8">
              <w:rPr>
                <w:rFonts w:asciiTheme="minorEastAsia" w:hAnsiTheme="minorEastAsia" w:cs="宋体" w:hint="eastAsia"/>
                <w:b/>
                <w:sz w:val="18"/>
                <w:szCs w:val="18"/>
                <w:lang w:eastAsia="zh-CN"/>
              </w:rPr>
              <w:t>修理</w:t>
            </w:r>
          </w:p>
        </w:tc>
      </w:tr>
      <w:tr w:rsidR="00236861" w:rsidRPr="004931F8" w:rsidTr="000242E0">
        <w:trPr>
          <w:trHeight w:hRule="exact" w:val="548"/>
          <w:jc w:val="center"/>
        </w:trPr>
        <w:tc>
          <w:tcPr>
            <w:tcW w:w="14540" w:type="dxa"/>
            <w:gridSpan w:val="4"/>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054B38">
            <w:pPr>
              <w:pStyle w:val="TableParagraph"/>
              <w:ind w:leftChars="50" w:left="105"/>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活动和周期的技术基础</w:t>
            </w:r>
          </w:p>
        </w:tc>
      </w:tr>
      <w:tr w:rsidR="00236861" w:rsidRPr="004931F8" w:rsidTr="000242E0">
        <w:trPr>
          <w:trHeight w:hRule="exact" w:val="1796"/>
          <w:jc w:val="center"/>
        </w:trPr>
        <w:tc>
          <w:tcPr>
            <w:tcW w:w="399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来自不同组织的各种规范、标准或推荐做法，（例如，API、水利研究院、ANSI、ISO）（</w:t>
            </w:r>
            <w:r w:rsidR="00F678BA" w:rsidRPr="004931F8">
              <w:rPr>
                <w:rFonts w:asciiTheme="minorEastAsia" w:hAnsiTheme="minorEastAsia" w:cs="宋体" w:hint="eastAsia"/>
                <w:sz w:val="18"/>
                <w:szCs w:val="18"/>
                <w:lang w:eastAsia="zh-CN"/>
              </w:rPr>
              <w:t>运用</w:t>
            </w:r>
            <w:r w:rsidR="00F678BA" w:rsidRPr="004931F8">
              <w:rPr>
                <w:rFonts w:asciiTheme="minorEastAsia" w:hAnsiTheme="minorEastAsia" w:cs="宋体"/>
                <w:sz w:val="18"/>
                <w:szCs w:val="18"/>
                <w:lang w:eastAsia="zh-CN"/>
              </w:rPr>
              <w:t>于</w:t>
            </w:r>
            <w:r w:rsidRPr="004931F8">
              <w:rPr>
                <w:rFonts w:asciiTheme="minorEastAsia" w:hAnsiTheme="minorEastAsia" w:cs="宋体" w:hint="eastAsia"/>
                <w:sz w:val="18"/>
                <w:szCs w:val="18"/>
                <w:lang w:eastAsia="zh-CN"/>
              </w:rPr>
              <w:t>工业和</w:t>
            </w:r>
            <w:r w:rsidR="00F678BA" w:rsidRPr="004931F8">
              <w:rPr>
                <w:rFonts w:asciiTheme="minorEastAsia" w:hAnsiTheme="minorEastAsia" w:cs="宋体" w:hint="eastAsia"/>
                <w:sz w:val="18"/>
                <w:szCs w:val="18"/>
                <w:lang w:eastAsia="zh-CN"/>
              </w:rPr>
              <w:t>各种类型的</w:t>
            </w:r>
            <w:r w:rsidRPr="004931F8">
              <w:rPr>
                <w:rFonts w:asciiTheme="minorEastAsia" w:hAnsiTheme="minorEastAsia" w:cs="宋体" w:hint="eastAsia"/>
                <w:sz w:val="18"/>
                <w:szCs w:val="18"/>
                <w:lang w:eastAsia="zh-CN"/>
              </w:rPr>
              <w:t>泵）</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bookmarkStart w:id="226" w:name="OLE_LINK155"/>
            <w:bookmarkStart w:id="227" w:name="OLE_LINK156"/>
            <w:r w:rsidRPr="004931F8">
              <w:rPr>
                <w:rFonts w:asciiTheme="minorEastAsia" w:hAnsiTheme="minorEastAsia" w:cs="宋体" w:hint="eastAsia"/>
                <w:sz w:val="18"/>
                <w:szCs w:val="18"/>
                <w:lang w:eastAsia="zh-CN"/>
              </w:rPr>
              <w:t>制造商的建议</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常见的工业做法</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工业的建议</w:t>
            </w:r>
            <w:bookmarkEnd w:id="226"/>
            <w:bookmarkEnd w:id="227"/>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常见的工业做法</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工业的建议</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常见的工业做法</w:t>
            </w:r>
          </w:p>
          <w:p w:rsidR="00236861" w:rsidRPr="004931F8" w:rsidRDefault="00236861" w:rsidP="007C35FD">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工业的建议</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F678BA" w:rsidP="00F678BA">
            <w:pPr>
              <w:pStyle w:val="TableParagraph"/>
              <w:ind w:leftChars="50" w:left="105" w:firstLine="3"/>
              <w:jc w:val="center"/>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常规</w:t>
            </w:r>
            <w:r w:rsidR="00236861" w:rsidRPr="004931F8">
              <w:rPr>
                <w:rFonts w:asciiTheme="minorEastAsia" w:hAnsiTheme="minorEastAsia" w:cs="宋体" w:hint="eastAsia"/>
                <w:sz w:val="18"/>
                <w:szCs w:val="18"/>
                <w:lang w:eastAsia="zh-CN"/>
              </w:rPr>
              <w:t>修理活动</w:t>
            </w:r>
          </w:p>
        </w:tc>
      </w:tr>
      <w:tr w:rsidR="00236861" w:rsidRPr="004931F8" w:rsidTr="000242E0">
        <w:trPr>
          <w:trHeight w:hRule="exact" w:val="537"/>
          <w:jc w:val="center"/>
        </w:trPr>
        <w:tc>
          <w:tcPr>
            <w:tcW w:w="14540" w:type="dxa"/>
            <w:gridSpan w:val="4"/>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054B38">
            <w:pPr>
              <w:pStyle w:val="TableParagraph"/>
              <w:ind w:leftChars="50" w:left="105"/>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验收标准资源</w:t>
            </w:r>
          </w:p>
        </w:tc>
      </w:tr>
      <w:tr w:rsidR="00236861" w:rsidRPr="004931F8" w:rsidTr="000242E0">
        <w:trPr>
          <w:trHeight w:hRule="exact" w:val="1724"/>
          <w:jc w:val="center"/>
        </w:trPr>
        <w:tc>
          <w:tcPr>
            <w:tcW w:w="399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适用的规范，标准，或推荐做法</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bookmarkStart w:id="228" w:name="OLE_LINK157"/>
            <w:bookmarkStart w:id="229" w:name="OLE_LINK158"/>
            <w:r w:rsidRPr="004931F8">
              <w:rPr>
                <w:rFonts w:asciiTheme="minorEastAsia" w:hAnsiTheme="minorEastAsia" w:cs="宋体" w:hint="eastAsia"/>
                <w:sz w:val="18"/>
                <w:szCs w:val="18"/>
                <w:lang w:eastAsia="zh-CN"/>
              </w:rPr>
              <w:t>泵的说明书</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公司的工程和/或维修标准</w:t>
            </w:r>
          </w:p>
          <w:bookmarkEnd w:id="228"/>
          <w:bookmarkEnd w:id="229"/>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工业保险公司的建议</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bookmarkStart w:id="230" w:name="OLE_LINK159"/>
            <w:bookmarkStart w:id="231" w:name="OLE_LINK160"/>
            <w:r w:rsidRPr="004931F8">
              <w:rPr>
                <w:rFonts w:asciiTheme="minorEastAsia" w:hAnsiTheme="minorEastAsia" w:cs="宋体" w:hint="eastAsia"/>
                <w:sz w:val="18"/>
                <w:szCs w:val="18"/>
                <w:lang w:eastAsia="zh-CN"/>
              </w:rPr>
              <w:t>泵的说明书</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bookmarkStart w:id="232" w:name="OLE_LINK161"/>
            <w:bookmarkStart w:id="233" w:name="OLE_LINK162"/>
            <w:r w:rsidRPr="004931F8">
              <w:rPr>
                <w:rFonts w:asciiTheme="minorEastAsia" w:hAnsiTheme="minorEastAsia" w:cs="宋体" w:hint="eastAsia"/>
                <w:sz w:val="18"/>
                <w:szCs w:val="18"/>
                <w:lang w:eastAsia="zh-CN"/>
              </w:rPr>
              <w:t>公司的工程和/或维修标准</w:t>
            </w:r>
            <w:bookmarkEnd w:id="230"/>
            <w:bookmarkEnd w:id="231"/>
            <w:bookmarkEnd w:id="232"/>
            <w:bookmarkEnd w:id="233"/>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制造商和/或润滑油/油供应商的建议</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公司的工程和/或维修标准</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泵的说明书</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制造商的建议</w:t>
            </w:r>
          </w:p>
          <w:p w:rsidR="00236861" w:rsidRPr="004931F8" w:rsidRDefault="00236861" w:rsidP="00F678BA">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公司的工程和/或维修标准</w:t>
            </w:r>
          </w:p>
        </w:tc>
      </w:tr>
      <w:tr w:rsidR="00236861" w:rsidRPr="004931F8" w:rsidTr="000242E0">
        <w:trPr>
          <w:trHeight w:hRule="exact" w:val="505"/>
          <w:jc w:val="center"/>
        </w:trPr>
        <w:tc>
          <w:tcPr>
            <w:tcW w:w="14540" w:type="dxa"/>
            <w:gridSpan w:val="4"/>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054B38">
            <w:pPr>
              <w:pStyle w:val="TableParagraph"/>
              <w:ind w:leftChars="50" w:left="105"/>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典型故障</w:t>
            </w:r>
            <w:r w:rsidR="00F678BA" w:rsidRPr="004931F8">
              <w:rPr>
                <w:rFonts w:asciiTheme="minorEastAsia" w:hAnsiTheme="minorEastAsia" w:cs="宋体" w:hint="eastAsia"/>
                <w:sz w:val="18"/>
                <w:szCs w:val="18"/>
                <w:lang w:eastAsia="zh-CN"/>
              </w:rPr>
              <w:t>影响</w:t>
            </w:r>
          </w:p>
        </w:tc>
      </w:tr>
      <w:tr w:rsidR="00236861" w:rsidRPr="004931F8" w:rsidTr="000242E0">
        <w:trPr>
          <w:trHeight w:hRule="exact" w:val="2059"/>
          <w:jc w:val="center"/>
        </w:trPr>
        <w:tc>
          <w:tcPr>
            <w:tcW w:w="399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9A5516">
            <w:pPr>
              <w:pStyle w:val="TableParagraph"/>
              <w:numPr>
                <w:ilvl w:val="0"/>
                <w:numId w:val="29"/>
              </w:numPr>
              <w:ind w:left="227" w:hanging="170"/>
              <w:jc w:val="both"/>
              <w:rPr>
                <w:rFonts w:asciiTheme="minorEastAsia" w:hAnsiTheme="minorEastAsia" w:cs="宋体"/>
                <w:sz w:val="18"/>
                <w:szCs w:val="18"/>
                <w:lang w:eastAsia="zh-CN"/>
              </w:rPr>
            </w:pPr>
            <w:bookmarkStart w:id="234" w:name="OLE_LINK163"/>
            <w:bookmarkStart w:id="235" w:name="OLE_LINK164"/>
            <w:r w:rsidRPr="004931F8">
              <w:rPr>
                <w:rFonts w:asciiTheme="minorEastAsia" w:hAnsiTheme="minorEastAsia" w:cs="宋体" w:hint="eastAsia"/>
                <w:sz w:val="18"/>
                <w:szCs w:val="18"/>
                <w:lang w:eastAsia="zh-CN"/>
              </w:rPr>
              <w:t>安装不当或不正确的结构材料造成密封/包装组件泄漏</w:t>
            </w:r>
          </w:p>
          <w:p w:rsidR="00236861" w:rsidRPr="004931F8" w:rsidRDefault="00236861" w:rsidP="004F736C">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装配不当或内部组件安装不当造成流量/压力不足</w:t>
            </w:r>
            <w:bookmarkEnd w:id="234"/>
            <w:bookmarkEnd w:id="235"/>
            <w:r w:rsidRPr="004931F8">
              <w:rPr>
                <w:rFonts w:asciiTheme="minorEastAsia" w:hAnsiTheme="minorEastAsia" w:cs="宋体" w:hint="eastAsia"/>
                <w:sz w:val="18"/>
                <w:szCs w:val="18"/>
                <w:lang w:eastAsia="zh-CN"/>
              </w:rPr>
              <w:t>（例如，叶轮间隙不够）</w:t>
            </w:r>
          </w:p>
        </w:tc>
        <w:tc>
          <w:tcPr>
            <w:tcW w:w="3515" w:type="dxa"/>
            <w:tcBorders>
              <w:top w:val="single" w:sz="6" w:space="0" w:color="000000"/>
              <w:left w:val="single" w:sz="6" w:space="0" w:color="000000"/>
              <w:bottom w:val="single" w:sz="6" w:space="0" w:color="000000"/>
              <w:right w:val="single" w:sz="6" w:space="0" w:color="000000"/>
            </w:tcBorders>
            <w:vAlign w:val="center"/>
          </w:tcPr>
          <w:p w:rsidR="00236861" w:rsidRPr="004931F8" w:rsidRDefault="00236861" w:rsidP="009A5516">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安装压力过大、润滑不足、轴承故障或磨损造成密封/包装组件的泄漏</w:t>
            </w:r>
          </w:p>
          <w:p w:rsidR="00236861" w:rsidRPr="004931F8" w:rsidRDefault="00236861" w:rsidP="009A5516">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传动部件故障导致流量/压力损失或不足</w:t>
            </w:r>
          </w:p>
          <w:p w:rsidR="00236861" w:rsidRPr="004931F8" w:rsidRDefault="00236861" w:rsidP="004F736C">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内部部件的故障、腐蚀、磨蚀或磨损导致流量/压力损失或不足（例如，叶轮）</w:t>
            </w:r>
          </w:p>
        </w:tc>
        <w:tc>
          <w:tcPr>
            <w:tcW w:w="3515" w:type="dxa"/>
            <w:tcBorders>
              <w:top w:val="single" w:sz="6" w:space="0" w:color="000000"/>
              <w:left w:val="single" w:sz="6" w:space="0" w:color="000000"/>
              <w:bottom w:val="single" w:sz="6" w:space="0" w:color="000000"/>
              <w:right w:val="single" w:sz="6" w:space="0" w:color="000000"/>
            </w:tcBorders>
            <w:vAlign w:val="center"/>
          </w:tcPr>
          <w:p w:rsidR="004F736C" w:rsidRPr="004931F8" w:rsidRDefault="004F736C" w:rsidP="004F736C">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安装压力过大、润滑不足、轴承故障或磨损造成密封/包装组件的泄漏</w:t>
            </w:r>
          </w:p>
          <w:p w:rsidR="004F736C" w:rsidRPr="004931F8" w:rsidRDefault="004F736C" w:rsidP="004F736C">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传动部件故障导致流量/压力损失或不足</w:t>
            </w:r>
          </w:p>
          <w:p w:rsidR="00236861" w:rsidRPr="004931F8" w:rsidRDefault="004F736C" w:rsidP="004F736C">
            <w:pPr>
              <w:numPr>
                <w:ilvl w:val="0"/>
                <w:numId w:val="29"/>
              </w:numPr>
              <w:tabs>
                <w:tab w:val="left" w:pos="140"/>
              </w:tabs>
              <w:ind w:left="227" w:hanging="170"/>
              <w:rPr>
                <w:rFonts w:asciiTheme="minorEastAsia" w:hAnsiTheme="minorEastAsia" w:cs="宋体"/>
                <w:kern w:val="0"/>
                <w:sz w:val="18"/>
                <w:szCs w:val="18"/>
                <w:lang w:eastAsia="zh-CN"/>
              </w:rPr>
            </w:pPr>
            <w:r w:rsidRPr="004931F8">
              <w:rPr>
                <w:rFonts w:asciiTheme="minorEastAsia" w:hAnsiTheme="minorEastAsia" w:cs="宋体" w:hint="eastAsia"/>
                <w:kern w:val="0"/>
                <w:sz w:val="18"/>
                <w:szCs w:val="18"/>
                <w:lang w:eastAsia="zh-CN"/>
              </w:rPr>
              <w:t>内部部件的故障、腐蚀、磨蚀或磨损导致流量/压力损失或不足（例如，叶轮）</w:t>
            </w:r>
          </w:p>
        </w:tc>
        <w:tc>
          <w:tcPr>
            <w:tcW w:w="3515" w:type="dxa"/>
            <w:tcBorders>
              <w:top w:val="single" w:sz="6" w:space="0" w:color="000000"/>
              <w:left w:val="single" w:sz="6" w:space="0" w:color="000000"/>
              <w:bottom w:val="single" w:sz="6" w:space="0" w:color="000000"/>
              <w:right w:val="single" w:sz="6" w:space="0" w:color="000000"/>
            </w:tcBorders>
            <w:vAlign w:val="center"/>
          </w:tcPr>
          <w:p w:rsidR="004F736C" w:rsidRPr="004931F8"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安装不当或不正确的结构材料造成密封/包装组件泄漏</w:t>
            </w:r>
          </w:p>
          <w:p w:rsidR="00236861" w:rsidRPr="004931F8"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4931F8">
              <w:rPr>
                <w:rFonts w:asciiTheme="minorEastAsia" w:hAnsiTheme="minorEastAsia" w:cs="宋体" w:hint="eastAsia"/>
                <w:sz w:val="18"/>
                <w:szCs w:val="18"/>
                <w:lang w:eastAsia="zh-CN"/>
              </w:rPr>
              <w:t>装配不当或内部组件安装不当造成流量/压力不足（例如，叶轮间隙不够）</w:t>
            </w:r>
          </w:p>
        </w:tc>
      </w:tr>
      <w:bookmarkEnd w:id="224"/>
      <w:bookmarkEnd w:id="225"/>
    </w:tbl>
    <w:p w:rsidR="00236861" w:rsidRPr="00134FC7" w:rsidRDefault="00236861" w:rsidP="00265187"/>
    <w:p w:rsidR="00576105" w:rsidRPr="00134FC7" w:rsidRDefault="00576105" w:rsidP="00576105">
      <w:pPr>
        <w:pStyle w:val="TableParagraph"/>
        <w:jc w:val="center"/>
        <w:rPr>
          <w:rFonts w:asciiTheme="minorEastAsia" w:hAnsiTheme="minorEastAsia" w:cs="宋体"/>
          <w:b/>
          <w:sz w:val="21"/>
          <w:szCs w:val="21"/>
          <w:lang w:eastAsia="zh-CN"/>
        </w:rPr>
      </w:pPr>
    </w:p>
    <w:p w:rsidR="00576105" w:rsidRPr="004931F8" w:rsidRDefault="00576105" w:rsidP="00576105">
      <w:pPr>
        <w:pStyle w:val="TableParagraph"/>
        <w:jc w:val="center"/>
        <w:rPr>
          <w:rFonts w:ascii="黑体" w:eastAsia="黑体" w:hAnsi="黑体" w:cs="宋体"/>
          <w:sz w:val="21"/>
          <w:szCs w:val="21"/>
          <w:lang w:eastAsia="zh-CN"/>
        </w:rPr>
      </w:pPr>
      <w:r w:rsidRPr="004931F8">
        <w:rPr>
          <w:rFonts w:ascii="黑体" w:eastAsia="黑体" w:hAnsi="黑体" w:cs="宋体" w:hint="eastAsia"/>
          <w:sz w:val="21"/>
          <w:szCs w:val="21"/>
          <w:lang w:eastAsia="zh-CN"/>
        </w:rPr>
        <w:lastRenderedPageBreak/>
        <w:t>表</w:t>
      </w:r>
      <w:r w:rsidR="004931F8" w:rsidRPr="004931F8">
        <w:rPr>
          <w:rFonts w:ascii="黑体" w:eastAsia="黑体" w:hAnsi="黑体" w:cs="宋体" w:hint="eastAsia"/>
          <w:sz w:val="21"/>
          <w:szCs w:val="21"/>
          <w:lang w:eastAsia="zh-CN"/>
        </w:rPr>
        <w:t>J.</w:t>
      </w:r>
      <w:r w:rsidRPr="004931F8">
        <w:rPr>
          <w:rFonts w:ascii="黑体" w:eastAsia="黑体" w:hAnsi="黑体" w:cs="宋体"/>
          <w:sz w:val="21"/>
          <w:szCs w:val="21"/>
          <w:lang w:eastAsia="zh-CN"/>
        </w:rPr>
        <w:t xml:space="preserve">5  </w:t>
      </w:r>
      <w:r w:rsidRPr="004931F8">
        <w:rPr>
          <w:rFonts w:ascii="黑体" w:eastAsia="黑体" w:hAnsi="黑体" w:cs="宋体" w:hint="eastAsia"/>
          <w:sz w:val="21"/>
          <w:szCs w:val="21"/>
          <w:lang w:eastAsia="zh-CN"/>
        </w:rPr>
        <w:t>泵的设备完整性活动（续2）</w:t>
      </w:r>
    </w:p>
    <w:p w:rsidR="00236861" w:rsidRPr="00134FC7" w:rsidRDefault="00236861" w:rsidP="00265187"/>
    <w:tbl>
      <w:tblPr>
        <w:tblStyle w:val="TableNormal"/>
        <w:tblW w:w="13876" w:type="dxa"/>
        <w:tblInd w:w="8" w:type="dxa"/>
        <w:tblLayout w:type="fixed"/>
        <w:tblLook w:val="01E0" w:firstRow="1" w:lastRow="1" w:firstColumn="1" w:lastColumn="1" w:noHBand="0" w:noVBand="0"/>
      </w:tblPr>
      <w:tblGrid>
        <w:gridCol w:w="3469"/>
        <w:gridCol w:w="3469"/>
        <w:gridCol w:w="3469"/>
        <w:gridCol w:w="3469"/>
      </w:tblGrid>
      <w:tr w:rsidR="00236861" w:rsidRPr="007F06C9" w:rsidTr="00C13A3A">
        <w:trPr>
          <w:trHeight w:val="454"/>
        </w:trPr>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新设备设计、制造和安装</w:t>
            </w:r>
          </w:p>
        </w:tc>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886A6E">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检</w:t>
            </w:r>
            <w:r w:rsidR="00886A6E" w:rsidRPr="007F06C9">
              <w:rPr>
                <w:rFonts w:asciiTheme="minorEastAsia" w:hAnsiTheme="minorEastAsia" w:cs="宋体" w:hint="eastAsia"/>
                <w:b/>
                <w:sz w:val="18"/>
                <w:szCs w:val="18"/>
                <w:lang w:eastAsia="zh-CN"/>
              </w:rPr>
              <w:t>查</w:t>
            </w:r>
            <w:r w:rsidRPr="007F06C9">
              <w:rPr>
                <w:rFonts w:asciiTheme="minorEastAsia" w:hAnsiTheme="minorEastAsia" w:cs="宋体" w:hint="eastAsia"/>
                <w:b/>
                <w:sz w:val="18"/>
                <w:szCs w:val="18"/>
                <w:lang w:eastAsia="zh-CN"/>
              </w:rPr>
              <w:t>和测试</w:t>
            </w:r>
          </w:p>
        </w:tc>
        <w:tc>
          <w:tcPr>
            <w:tcW w:w="3469" w:type="dxa"/>
            <w:tcBorders>
              <w:top w:val="single" w:sz="6" w:space="0" w:color="000000"/>
              <w:left w:val="single" w:sz="6" w:space="0" w:color="000000"/>
              <w:bottom w:val="single" w:sz="6" w:space="0" w:color="000000"/>
              <w:right w:val="single" w:sz="5"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预防性维修</w:t>
            </w:r>
          </w:p>
        </w:tc>
        <w:tc>
          <w:tcPr>
            <w:tcW w:w="3469" w:type="dxa"/>
            <w:tcBorders>
              <w:top w:val="single" w:sz="6" w:space="0" w:color="000000"/>
              <w:left w:val="single" w:sz="5" w:space="0" w:color="000000"/>
              <w:bottom w:val="single" w:sz="6" w:space="0" w:color="000000"/>
              <w:right w:val="single" w:sz="6"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修理</w:t>
            </w:r>
          </w:p>
        </w:tc>
      </w:tr>
      <w:tr w:rsidR="00236861" w:rsidRPr="007F06C9" w:rsidTr="00C13A3A">
        <w:trPr>
          <w:trHeight w:val="454"/>
        </w:trPr>
        <w:tc>
          <w:tcPr>
            <w:tcW w:w="13876" w:type="dxa"/>
            <w:gridSpan w:val="4"/>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典型故障</w:t>
            </w:r>
            <w:r w:rsidR="000A509A" w:rsidRPr="007F06C9">
              <w:rPr>
                <w:rFonts w:asciiTheme="minorEastAsia" w:hAnsiTheme="minorEastAsia" w:cs="宋体" w:hint="eastAsia"/>
                <w:sz w:val="18"/>
                <w:szCs w:val="18"/>
                <w:lang w:eastAsia="zh-CN"/>
              </w:rPr>
              <w:t>影响</w:t>
            </w:r>
            <w:r w:rsidRPr="007F06C9">
              <w:rPr>
                <w:rFonts w:asciiTheme="minorEastAsia" w:hAnsiTheme="minorEastAsia" w:cs="宋体" w:hint="eastAsia"/>
                <w:sz w:val="18"/>
                <w:szCs w:val="18"/>
                <w:lang w:eastAsia="zh-CN"/>
              </w:rPr>
              <w:t>（续）</w:t>
            </w:r>
          </w:p>
        </w:tc>
      </w:tr>
      <w:tr w:rsidR="00236861" w:rsidRPr="007F06C9" w:rsidTr="001669DB">
        <w:trPr>
          <w:trHeight w:hRule="exact" w:val="1474"/>
        </w:trPr>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9A55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不当的装配、安装或结构材料导致泵壳泄漏</w:t>
            </w:r>
          </w:p>
          <w:p w:rsidR="00236861" w:rsidRPr="007F06C9" w:rsidRDefault="00236861"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过度振动损坏密封/包装和/或相关辅助设备</w:t>
            </w:r>
          </w:p>
        </w:tc>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9A55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松动或损坏内部组件导致泵壳损坏（例如，叶轮）</w:t>
            </w:r>
          </w:p>
          <w:p w:rsidR="00236861" w:rsidRPr="007F06C9" w:rsidRDefault="00236861"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过度振动损坏密封/包装和/或相关辅助设备</w:t>
            </w:r>
          </w:p>
        </w:tc>
        <w:tc>
          <w:tcPr>
            <w:tcW w:w="3469" w:type="dxa"/>
            <w:tcBorders>
              <w:top w:val="single" w:sz="6" w:space="0" w:color="000000"/>
              <w:left w:val="single" w:sz="6" w:space="0" w:color="000000"/>
              <w:bottom w:val="single" w:sz="6" w:space="0" w:color="000000"/>
              <w:right w:val="single" w:sz="6" w:space="0" w:color="000000"/>
            </w:tcBorders>
            <w:vAlign w:val="center"/>
          </w:tcPr>
          <w:p w:rsidR="004F736C" w:rsidRPr="007F06C9"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松动或损坏内部组件导致泵壳损坏（例如，叶轮）</w:t>
            </w:r>
          </w:p>
          <w:p w:rsidR="00236861" w:rsidRPr="007F06C9"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过度振动损坏密封/包装和/或相关辅助设备</w:t>
            </w:r>
          </w:p>
        </w:tc>
        <w:tc>
          <w:tcPr>
            <w:tcW w:w="3469" w:type="dxa"/>
            <w:tcBorders>
              <w:top w:val="single" w:sz="6" w:space="0" w:color="000000"/>
              <w:left w:val="single" w:sz="6" w:space="0" w:color="000000"/>
              <w:bottom w:val="single" w:sz="6" w:space="0" w:color="000000"/>
              <w:right w:val="single" w:sz="6" w:space="0" w:color="000000"/>
            </w:tcBorders>
            <w:vAlign w:val="center"/>
          </w:tcPr>
          <w:p w:rsidR="004F736C" w:rsidRPr="007F06C9"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不当的装配、安装或结构材料导致泵壳泄漏</w:t>
            </w:r>
          </w:p>
          <w:p w:rsidR="00236861" w:rsidRPr="007F06C9" w:rsidRDefault="004F736C" w:rsidP="004F736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过度振动损坏密封/包装和/或相关辅助设备</w:t>
            </w:r>
          </w:p>
        </w:tc>
      </w:tr>
      <w:tr w:rsidR="00236861" w:rsidRPr="007F06C9" w:rsidTr="00C13A3A">
        <w:trPr>
          <w:trHeight w:hRule="exact" w:val="454"/>
        </w:trPr>
        <w:tc>
          <w:tcPr>
            <w:tcW w:w="13876" w:type="dxa"/>
            <w:gridSpan w:val="4"/>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A509A">
            <w:pPr>
              <w:pStyle w:val="TableParagraph"/>
              <w:ind w:leftChars="50" w:left="105"/>
              <w:rPr>
                <w:rFonts w:asciiTheme="minorEastAsia" w:hAnsiTheme="minorEastAsia" w:cs="宋体"/>
                <w:sz w:val="18"/>
                <w:szCs w:val="18"/>
                <w:lang w:eastAsia="zh-CN"/>
              </w:rPr>
            </w:pPr>
            <w:bookmarkStart w:id="236" w:name="OLE_LINK188"/>
            <w:bookmarkStart w:id="237" w:name="OLE_LINK189"/>
            <w:r w:rsidRPr="007F06C9">
              <w:rPr>
                <w:rFonts w:asciiTheme="minorEastAsia" w:hAnsiTheme="minorEastAsia" w:cs="宋体" w:hint="eastAsia"/>
                <w:sz w:val="18"/>
                <w:szCs w:val="18"/>
                <w:lang w:eastAsia="zh-CN"/>
              </w:rPr>
              <w:t>员工资</w:t>
            </w:r>
            <w:r w:rsidR="000A509A" w:rsidRPr="007F06C9">
              <w:rPr>
                <w:rFonts w:asciiTheme="minorEastAsia" w:hAnsiTheme="minorEastAsia" w:cs="宋体" w:hint="eastAsia"/>
                <w:sz w:val="18"/>
                <w:szCs w:val="18"/>
                <w:lang w:eastAsia="zh-CN"/>
              </w:rPr>
              <w:t>质</w:t>
            </w:r>
          </w:p>
        </w:tc>
      </w:tr>
      <w:tr w:rsidR="00236861" w:rsidRPr="007F06C9" w:rsidTr="001669DB">
        <w:trPr>
          <w:trHeight w:hRule="exact" w:val="1753"/>
        </w:trPr>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A509A">
            <w:pPr>
              <w:pStyle w:val="TableParagraph"/>
              <w:numPr>
                <w:ilvl w:val="0"/>
                <w:numId w:val="29"/>
              </w:numPr>
              <w:ind w:left="227" w:hanging="170"/>
              <w:jc w:val="both"/>
              <w:rPr>
                <w:rFonts w:asciiTheme="minorEastAsia" w:hAnsiTheme="minorEastAsia" w:cs="宋体"/>
                <w:sz w:val="18"/>
                <w:szCs w:val="18"/>
                <w:lang w:eastAsia="zh-CN"/>
              </w:rPr>
            </w:pPr>
            <w:bookmarkStart w:id="238" w:name="OLE_LINK167"/>
            <w:bookmarkStart w:id="239" w:name="OLE_LINK168"/>
            <w:r w:rsidRPr="007F06C9">
              <w:rPr>
                <w:rFonts w:asciiTheme="minorEastAsia" w:hAnsiTheme="minorEastAsia" w:cs="宋体" w:hint="eastAsia"/>
                <w:sz w:val="18"/>
                <w:szCs w:val="18"/>
                <w:lang w:eastAsia="zh-CN"/>
              </w:rPr>
              <w:t>个别程序要求的技能和知识</w:t>
            </w:r>
          </w:p>
          <w:p w:rsidR="00236861" w:rsidRPr="007F06C9" w:rsidRDefault="00236861" w:rsidP="000A509A">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针对检验和测试活动的特殊程序的培训</w:t>
            </w:r>
          </w:p>
          <w:p w:rsidR="00236861" w:rsidRPr="007F06C9" w:rsidRDefault="00236861"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程序要求的使用和操作特殊工具的培训，（例如，激光校准设备）</w:t>
            </w:r>
            <w:bookmarkEnd w:id="238"/>
            <w:bookmarkEnd w:id="239"/>
          </w:p>
        </w:tc>
        <w:tc>
          <w:tcPr>
            <w:tcW w:w="3469" w:type="dxa"/>
            <w:tcBorders>
              <w:top w:val="single" w:sz="6" w:space="0" w:color="000000"/>
              <w:left w:val="single" w:sz="6" w:space="0" w:color="000000"/>
              <w:bottom w:val="single" w:sz="6" w:space="0" w:color="000000"/>
              <w:right w:val="single" w:sz="6" w:space="0" w:color="000000"/>
            </w:tcBorders>
            <w:vAlign w:val="center"/>
          </w:tcPr>
          <w:p w:rsidR="00674916" w:rsidRPr="007F06C9" w:rsidRDefault="00674916"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个别程序要求的技能和知识</w:t>
            </w:r>
          </w:p>
          <w:p w:rsidR="00674916" w:rsidRPr="007F06C9" w:rsidRDefault="00674916"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针对检验和测试活动的特殊程序的培训</w:t>
            </w:r>
          </w:p>
          <w:p w:rsidR="00236861" w:rsidRPr="007F06C9" w:rsidRDefault="00674916"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程序要求的使用和操作特殊工具的培训，（例如，激光校准设备）</w:t>
            </w:r>
          </w:p>
        </w:tc>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A509A">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个别程序要求的技能和知识</w:t>
            </w:r>
          </w:p>
          <w:p w:rsidR="00236861" w:rsidRPr="007F06C9" w:rsidRDefault="00236861"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针对检验和测试活动的特殊程序的培训</w:t>
            </w:r>
          </w:p>
        </w:tc>
        <w:tc>
          <w:tcPr>
            <w:tcW w:w="3469"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A509A">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个别程序要求的技能和知识</w:t>
            </w:r>
          </w:p>
          <w:p w:rsidR="00236861" w:rsidRPr="007F06C9" w:rsidRDefault="00674916" w:rsidP="000A509A">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w:t>
            </w:r>
            <w:r w:rsidR="00236861" w:rsidRPr="007F06C9">
              <w:rPr>
                <w:rFonts w:asciiTheme="minorEastAsia" w:hAnsiTheme="minorEastAsia" w:cs="宋体" w:hint="eastAsia"/>
                <w:sz w:val="18"/>
                <w:szCs w:val="18"/>
                <w:lang w:eastAsia="zh-CN"/>
              </w:rPr>
              <w:t>修理活动</w:t>
            </w:r>
            <w:r w:rsidRPr="007F06C9">
              <w:rPr>
                <w:rFonts w:asciiTheme="minorEastAsia" w:hAnsiTheme="minorEastAsia" w:cs="宋体" w:hint="eastAsia"/>
                <w:sz w:val="18"/>
                <w:szCs w:val="18"/>
                <w:lang w:eastAsia="zh-CN"/>
              </w:rPr>
              <w:t>的</w:t>
            </w:r>
            <w:r w:rsidR="00236861" w:rsidRPr="007F06C9">
              <w:rPr>
                <w:rFonts w:asciiTheme="minorEastAsia" w:hAnsiTheme="minorEastAsia" w:cs="宋体" w:hint="eastAsia"/>
                <w:sz w:val="18"/>
                <w:szCs w:val="18"/>
                <w:lang w:eastAsia="zh-CN"/>
              </w:rPr>
              <w:t>特殊程序的培训</w:t>
            </w:r>
          </w:p>
          <w:p w:rsidR="00236861" w:rsidRPr="007F06C9" w:rsidRDefault="00236861" w:rsidP="000A509A">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针对检验和测试活动的特殊程序的培训</w:t>
            </w:r>
          </w:p>
          <w:p w:rsidR="00236861" w:rsidRPr="007F06C9" w:rsidRDefault="00236861" w:rsidP="00674916">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程序要求的使用和操作特殊工具的培训，（例如，激光校准设备）</w:t>
            </w:r>
          </w:p>
        </w:tc>
      </w:tr>
      <w:tr w:rsidR="00236861" w:rsidRPr="007F06C9" w:rsidTr="00C13A3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454"/>
        </w:trPr>
        <w:tc>
          <w:tcPr>
            <w:tcW w:w="13876" w:type="dxa"/>
            <w:gridSpan w:val="4"/>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bookmarkStart w:id="240" w:name="OLE_LINK190"/>
            <w:bookmarkStart w:id="241" w:name="OLE_LINK191"/>
            <w:bookmarkEnd w:id="236"/>
            <w:bookmarkEnd w:id="237"/>
            <w:r w:rsidRPr="007F06C9">
              <w:rPr>
                <w:rFonts w:asciiTheme="minorEastAsia" w:hAnsiTheme="minorEastAsia" w:cs="宋体" w:hint="eastAsia"/>
                <w:sz w:val="18"/>
                <w:szCs w:val="18"/>
                <w:lang w:eastAsia="zh-CN"/>
              </w:rPr>
              <w:t>程序要求</w:t>
            </w:r>
          </w:p>
        </w:tc>
      </w:tr>
      <w:tr w:rsidR="00236861" w:rsidRPr="007F06C9" w:rsidTr="00C13A3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3128"/>
        </w:trPr>
        <w:tc>
          <w:tcPr>
            <w:tcW w:w="3469" w:type="dxa"/>
            <w:vAlign w:val="center"/>
          </w:tcPr>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采购和接收程序，确保结构材料合适</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制造商测试程序，包括那些调整工具</w:t>
            </w:r>
          </w:p>
          <w:p w:rsidR="00236861" w:rsidRPr="007F06C9" w:rsidRDefault="0038721F"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试</w:t>
            </w:r>
            <w:r w:rsidR="00236861" w:rsidRPr="007F06C9">
              <w:rPr>
                <w:rFonts w:asciiTheme="minorEastAsia" w:hAnsiTheme="minorEastAsia" w:cs="宋体" w:hint="eastAsia"/>
                <w:sz w:val="18"/>
                <w:szCs w:val="18"/>
                <w:lang w:eastAsia="zh-CN"/>
              </w:rPr>
              <w:t>运行和/或运行测试程序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制造商的说明书</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泵校准程序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泵的安装程序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振动分析程序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振动测试仪的操作程序和/或制造商的手册</w:t>
            </w:r>
          </w:p>
        </w:tc>
        <w:tc>
          <w:tcPr>
            <w:tcW w:w="3469" w:type="dxa"/>
            <w:vAlign w:val="center"/>
          </w:tcPr>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书面程序描述的检验和测试活动，包括：</w:t>
            </w:r>
          </w:p>
          <w:p w:rsidR="00236861" w:rsidRPr="007F06C9" w:rsidRDefault="0038721F" w:rsidP="0038721F">
            <w:pPr>
              <w:pStyle w:val="ab"/>
              <w:tabs>
                <w:tab w:val="left" w:pos="135"/>
              </w:tabs>
              <w:ind w:left="198" w:firstLineChars="0" w:firstLine="0"/>
              <w:jc w:val="left"/>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w:t>
            </w:r>
            <w:r w:rsidR="00236861" w:rsidRPr="007F06C9">
              <w:rPr>
                <w:rFonts w:asciiTheme="minorEastAsia" w:hAnsiTheme="minorEastAsia" w:cs="宋体" w:hint="eastAsia"/>
                <w:sz w:val="18"/>
                <w:szCs w:val="18"/>
                <w:lang w:eastAsia="zh-CN"/>
              </w:rPr>
              <w:t>检验或测试活动进行的</w:t>
            </w:r>
            <w:proofErr w:type="gramStart"/>
            <w:r w:rsidR="00236861" w:rsidRPr="007F06C9">
              <w:rPr>
                <w:rFonts w:asciiTheme="minorEastAsia" w:hAnsiTheme="minorEastAsia" w:cs="宋体" w:hint="eastAsia"/>
                <w:sz w:val="18"/>
                <w:szCs w:val="18"/>
                <w:lang w:eastAsia="zh-CN"/>
              </w:rPr>
              <w:t>的</w:t>
            </w:r>
            <w:proofErr w:type="gramEnd"/>
            <w:r w:rsidR="00236861" w:rsidRPr="007F06C9">
              <w:rPr>
                <w:rFonts w:asciiTheme="minorEastAsia" w:hAnsiTheme="minorEastAsia" w:cs="宋体" w:hint="eastAsia"/>
                <w:sz w:val="18"/>
                <w:szCs w:val="18"/>
                <w:lang w:eastAsia="zh-CN"/>
              </w:rPr>
              <w:t>方式、</w:t>
            </w:r>
            <w:r w:rsidRPr="007F06C9">
              <w:rPr>
                <w:rFonts w:asciiTheme="minorEastAsia" w:hAnsiTheme="minorEastAsia" w:cs="宋体" w:hint="eastAsia"/>
                <w:sz w:val="18"/>
                <w:szCs w:val="18"/>
                <w:lang w:eastAsia="zh-CN"/>
              </w:rPr>
              <w:t>范围</w:t>
            </w:r>
            <w:r w:rsidR="00236861" w:rsidRPr="007F06C9">
              <w:rPr>
                <w:rFonts w:asciiTheme="minorEastAsia" w:hAnsiTheme="minorEastAsia" w:cs="宋体" w:hint="eastAsia"/>
                <w:sz w:val="18"/>
                <w:szCs w:val="18"/>
                <w:lang w:eastAsia="zh-CN"/>
              </w:rPr>
              <w:t>、位置和日期，以及由谁</w:t>
            </w:r>
            <w:r w:rsidRPr="007F06C9">
              <w:rPr>
                <w:rFonts w:asciiTheme="minorEastAsia" w:hAnsiTheme="minorEastAsia" w:cs="宋体" w:hint="eastAsia"/>
                <w:sz w:val="18"/>
                <w:szCs w:val="18"/>
                <w:lang w:eastAsia="zh-CN"/>
              </w:rPr>
              <w:t>执行</w:t>
            </w:r>
          </w:p>
          <w:p w:rsidR="00236861" w:rsidRPr="007F06C9" w:rsidRDefault="0038721F" w:rsidP="0038721F">
            <w:pPr>
              <w:pStyle w:val="ab"/>
              <w:tabs>
                <w:tab w:val="left" w:pos="135"/>
              </w:tabs>
              <w:ind w:left="198" w:firstLineChars="0" w:firstLine="0"/>
              <w:jc w:val="left"/>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w:t>
            </w:r>
            <w:r w:rsidR="00236861" w:rsidRPr="007F06C9">
              <w:rPr>
                <w:rFonts w:asciiTheme="minorEastAsia" w:hAnsiTheme="minorEastAsia" w:cs="宋体" w:hint="eastAsia"/>
                <w:sz w:val="18"/>
                <w:szCs w:val="18"/>
                <w:lang w:eastAsia="zh-CN"/>
              </w:rPr>
              <w:t>结果的记录和分析</w:t>
            </w:r>
          </w:p>
          <w:p w:rsidR="00236861" w:rsidRPr="007F06C9" w:rsidRDefault="0038721F" w:rsidP="0038721F">
            <w:pPr>
              <w:pStyle w:val="ab"/>
              <w:tabs>
                <w:tab w:val="left" w:pos="135"/>
              </w:tabs>
              <w:ind w:left="198" w:firstLineChars="0" w:firstLine="0"/>
              <w:jc w:val="left"/>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（3）</w:t>
            </w:r>
            <w:r w:rsidR="00236861" w:rsidRPr="007F06C9">
              <w:rPr>
                <w:rFonts w:asciiTheme="minorEastAsia" w:hAnsiTheme="minorEastAsia" w:cs="宋体" w:hint="eastAsia"/>
                <w:sz w:val="18"/>
                <w:szCs w:val="18"/>
                <w:lang w:eastAsia="zh-CN"/>
              </w:rPr>
              <w:t>功能或状态不符合验收标准的建议</w:t>
            </w:r>
          </w:p>
        </w:tc>
        <w:tc>
          <w:tcPr>
            <w:tcW w:w="3469" w:type="dxa"/>
            <w:vAlign w:val="center"/>
          </w:tcPr>
          <w:p w:rsidR="0038721F" w:rsidRPr="007F06C9" w:rsidRDefault="0038721F"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书面程序描述的检验和测试活动，包括：</w:t>
            </w:r>
          </w:p>
          <w:p w:rsidR="0038721F" w:rsidRPr="007F06C9" w:rsidRDefault="0038721F" w:rsidP="0038721F">
            <w:pPr>
              <w:pStyle w:val="ab"/>
              <w:tabs>
                <w:tab w:val="left" w:pos="135"/>
              </w:tabs>
              <w:ind w:left="198" w:firstLineChars="0" w:firstLine="0"/>
              <w:jc w:val="left"/>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（1）检验或测试活动进行的</w:t>
            </w:r>
            <w:proofErr w:type="gramStart"/>
            <w:r w:rsidRPr="007F06C9">
              <w:rPr>
                <w:rFonts w:asciiTheme="minorEastAsia" w:hAnsiTheme="minorEastAsia" w:cs="宋体" w:hint="eastAsia"/>
                <w:sz w:val="18"/>
                <w:szCs w:val="18"/>
                <w:lang w:eastAsia="zh-CN"/>
              </w:rPr>
              <w:t>的</w:t>
            </w:r>
            <w:proofErr w:type="gramEnd"/>
            <w:r w:rsidRPr="007F06C9">
              <w:rPr>
                <w:rFonts w:asciiTheme="minorEastAsia" w:hAnsiTheme="minorEastAsia" w:cs="宋体" w:hint="eastAsia"/>
                <w:sz w:val="18"/>
                <w:szCs w:val="18"/>
                <w:lang w:eastAsia="zh-CN"/>
              </w:rPr>
              <w:t>方式、范围、位置和日期，以及由谁执行</w:t>
            </w:r>
          </w:p>
          <w:p w:rsidR="0038721F" w:rsidRPr="007F06C9" w:rsidRDefault="0038721F" w:rsidP="0038721F">
            <w:pPr>
              <w:pStyle w:val="ab"/>
              <w:tabs>
                <w:tab w:val="left" w:pos="135"/>
              </w:tabs>
              <w:ind w:left="198" w:firstLineChars="0" w:firstLine="0"/>
              <w:jc w:val="left"/>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（2）结果的记录和分析</w:t>
            </w:r>
          </w:p>
          <w:p w:rsidR="00236861" w:rsidRPr="007F06C9" w:rsidRDefault="0038721F" w:rsidP="0038721F">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（3）功能或状态不符合验收标准的建议</w:t>
            </w:r>
          </w:p>
        </w:tc>
        <w:tc>
          <w:tcPr>
            <w:tcW w:w="3469" w:type="dxa"/>
            <w:vAlign w:val="center"/>
          </w:tcPr>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通用书面</w:t>
            </w:r>
            <w:r w:rsidR="0038721F" w:rsidRPr="007F06C9">
              <w:rPr>
                <w:rFonts w:asciiTheme="minorEastAsia" w:hAnsiTheme="minorEastAsia" w:cs="宋体" w:hint="eastAsia"/>
                <w:sz w:val="18"/>
                <w:szCs w:val="18"/>
                <w:lang w:eastAsia="zh-CN"/>
              </w:rPr>
              <w:t>的</w:t>
            </w:r>
            <w:r w:rsidRPr="007F06C9">
              <w:rPr>
                <w:rFonts w:asciiTheme="minorEastAsia" w:hAnsiTheme="minorEastAsia" w:cs="宋体" w:hint="eastAsia"/>
                <w:sz w:val="18"/>
                <w:szCs w:val="18"/>
                <w:lang w:eastAsia="zh-CN"/>
              </w:rPr>
              <w:t>修理离心泵程序，包括参考制造商的手册</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泵校准程序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校对工具（例如，激光</w:t>
            </w:r>
            <w:r w:rsidR="0038721F" w:rsidRPr="007F06C9">
              <w:rPr>
                <w:rFonts w:asciiTheme="minorEastAsia" w:hAnsiTheme="minorEastAsia" w:cs="宋体" w:hint="eastAsia"/>
                <w:sz w:val="18"/>
                <w:szCs w:val="18"/>
                <w:lang w:eastAsia="zh-CN"/>
              </w:rPr>
              <w:t>校</w:t>
            </w:r>
            <w:r w:rsidRPr="007F06C9">
              <w:rPr>
                <w:rFonts w:asciiTheme="minorEastAsia" w:hAnsiTheme="minorEastAsia" w:cs="宋体" w:hint="eastAsia"/>
                <w:sz w:val="18"/>
                <w:szCs w:val="18"/>
                <w:lang w:eastAsia="zh-CN"/>
              </w:rPr>
              <w:t>直）程序和/或制造商的手册</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泵的安装程序</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采购和接收程序，确保结构材料合适</w:t>
            </w:r>
          </w:p>
          <w:p w:rsidR="00236861" w:rsidRPr="007F06C9" w:rsidRDefault="00236861" w:rsidP="0038721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测试程序，涵盖测试设备操作和/或无损检测性能</w:t>
            </w:r>
          </w:p>
        </w:tc>
      </w:tr>
      <w:bookmarkEnd w:id="240"/>
      <w:bookmarkEnd w:id="241"/>
    </w:tbl>
    <w:p w:rsidR="00236861" w:rsidRPr="00134FC7" w:rsidRDefault="00236861" w:rsidP="00265187"/>
    <w:p w:rsidR="00576105" w:rsidRPr="007F06C9" w:rsidRDefault="00576105" w:rsidP="00576105">
      <w:pPr>
        <w:pStyle w:val="TableParagraph"/>
        <w:jc w:val="center"/>
        <w:rPr>
          <w:rFonts w:ascii="黑体" w:eastAsia="黑体" w:hAnsi="黑体" w:cs="宋体"/>
          <w:sz w:val="21"/>
          <w:szCs w:val="21"/>
          <w:lang w:eastAsia="zh-CN"/>
        </w:rPr>
      </w:pPr>
      <w:r w:rsidRPr="007F06C9">
        <w:rPr>
          <w:rFonts w:ascii="黑体" w:eastAsia="黑体" w:hAnsi="黑体" w:cs="宋体" w:hint="eastAsia"/>
          <w:sz w:val="21"/>
          <w:szCs w:val="21"/>
          <w:lang w:eastAsia="zh-CN"/>
        </w:rPr>
        <w:lastRenderedPageBreak/>
        <w:t>表</w:t>
      </w:r>
      <w:r w:rsidR="007F06C9" w:rsidRPr="007F06C9">
        <w:rPr>
          <w:rFonts w:ascii="黑体" w:eastAsia="黑体" w:hAnsi="黑体" w:cs="宋体" w:hint="eastAsia"/>
          <w:sz w:val="21"/>
          <w:szCs w:val="21"/>
          <w:lang w:eastAsia="zh-CN"/>
        </w:rPr>
        <w:t>J.</w:t>
      </w:r>
      <w:r w:rsidRPr="007F06C9">
        <w:rPr>
          <w:rFonts w:ascii="黑体" w:eastAsia="黑体" w:hAnsi="黑体" w:cs="宋体"/>
          <w:sz w:val="21"/>
          <w:szCs w:val="21"/>
          <w:lang w:eastAsia="zh-CN"/>
        </w:rPr>
        <w:t xml:space="preserve">5  </w:t>
      </w:r>
      <w:r w:rsidRPr="007F06C9">
        <w:rPr>
          <w:rFonts w:ascii="黑体" w:eastAsia="黑体" w:hAnsi="黑体" w:cs="宋体" w:hint="eastAsia"/>
          <w:sz w:val="21"/>
          <w:szCs w:val="21"/>
          <w:lang w:eastAsia="zh-CN"/>
        </w:rPr>
        <w:t>泵的设备完整性活动（续3）</w:t>
      </w:r>
    </w:p>
    <w:p w:rsidR="00576105" w:rsidRPr="00134FC7" w:rsidRDefault="00576105" w:rsidP="00265187"/>
    <w:tbl>
      <w:tblPr>
        <w:tblStyle w:val="TableNormal"/>
        <w:tblW w:w="14018" w:type="dxa"/>
        <w:tblInd w:w="8" w:type="dxa"/>
        <w:tblLayout w:type="fixed"/>
        <w:tblLook w:val="01E0" w:firstRow="1" w:lastRow="1" w:firstColumn="1" w:lastColumn="1" w:noHBand="0" w:noVBand="0"/>
      </w:tblPr>
      <w:tblGrid>
        <w:gridCol w:w="3504"/>
        <w:gridCol w:w="3505"/>
        <w:gridCol w:w="3504"/>
        <w:gridCol w:w="3505"/>
      </w:tblGrid>
      <w:tr w:rsidR="00236861" w:rsidRPr="007F06C9" w:rsidTr="004031A8">
        <w:trPr>
          <w:trHeight w:val="510"/>
        </w:trPr>
        <w:tc>
          <w:tcPr>
            <w:tcW w:w="3504"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新设备设计、制造和安装</w:t>
            </w:r>
          </w:p>
        </w:tc>
        <w:tc>
          <w:tcPr>
            <w:tcW w:w="3505" w:type="dxa"/>
            <w:tcBorders>
              <w:top w:val="single" w:sz="6" w:space="0" w:color="000000"/>
              <w:left w:val="single" w:sz="6" w:space="0" w:color="000000"/>
              <w:bottom w:val="single" w:sz="6" w:space="0" w:color="000000"/>
              <w:right w:val="single" w:sz="6" w:space="0" w:color="000000"/>
            </w:tcBorders>
            <w:vAlign w:val="center"/>
          </w:tcPr>
          <w:p w:rsidR="00236861" w:rsidRPr="007F06C9" w:rsidRDefault="00236861" w:rsidP="00886A6E">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检</w:t>
            </w:r>
            <w:r w:rsidR="00886A6E" w:rsidRPr="007F06C9">
              <w:rPr>
                <w:rFonts w:asciiTheme="minorEastAsia" w:hAnsiTheme="minorEastAsia" w:cs="宋体" w:hint="eastAsia"/>
                <w:b/>
                <w:sz w:val="18"/>
                <w:szCs w:val="18"/>
                <w:lang w:eastAsia="zh-CN"/>
              </w:rPr>
              <w:t>查</w:t>
            </w:r>
            <w:r w:rsidRPr="007F06C9">
              <w:rPr>
                <w:rFonts w:asciiTheme="minorEastAsia" w:hAnsiTheme="minorEastAsia" w:cs="宋体" w:hint="eastAsia"/>
                <w:b/>
                <w:sz w:val="18"/>
                <w:szCs w:val="18"/>
                <w:lang w:eastAsia="zh-CN"/>
              </w:rPr>
              <w:t>和测试</w:t>
            </w:r>
          </w:p>
        </w:tc>
        <w:tc>
          <w:tcPr>
            <w:tcW w:w="3504" w:type="dxa"/>
            <w:tcBorders>
              <w:top w:val="single" w:sz="6" w:space="0" w:color="000000"/>
              <w:left w:val="single" w:sz="6" w:space="0" w:color="000000"/>
              <w:bottom w:val="single" w:sz="6" w:space="0" w:color="000000"/>
              <w:right w:val="single" w:sz="5"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预防性维修</w:t>
            </w:r>
          </w:p>
        </w:tc>
        <w:tc>
          <w:tcPr>
            <w:tcW w:w="3505" w:type="dxa"/>
            <w:tcBorders>
              <w:top w:val="single" w:sz="6" w:space="0" w:color="000000"/>
              <w:left w:val="single" w:sz="5" w:space="0" w:color="000000"/>
              <w:bottom w:val="single" w:sz="6" w:space="0" w:color="000000"/>
              <w:right w:val="single" w:sz="6" w:space="0" w:color="000000"/>
            </w:tcBorders>
            <w:vAlign w:val="center"/>
          </w:tcPr>
          <w:p w:rsidR="00236861" w:rsidRPr="007F06C9" w:rsidRDefault="00236861" w:rsidP="00054B38">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修理</w:t>
            </w:r>
          </w:p>
        </w:tc>
      </w:tr>
      <w:tr w:rsidR="00236861" w:rsidRPr="007F06C9" w:rsidTr="004031A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10"/>
        </w:trPr>
        <w:tc>
          <w:tcPr>
            <w:tcW w:w="14018" w:type="dxa"/>
            <w:gridSpan w:val="4"/>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文件要求</w:t>
            </w:r>
          </w:p>
        </w:tc>
      </w:tr>
      <w:tr w:rsidR="00736108" w:rsidRPr="007F06C9" w:rsidTr="007A16E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89"/>
        </w:trPr>
        <w:tc>
          <w:tcPr>
            <w:tcW w:w="3504" w:type="dxa"/>
            <w:vAlign w:val="center"/>
          </w:tcPr>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供应商的结构材料报告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无损检测报告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性能和/或压力测试报告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调整报告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泵安装报告</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bookmarkStart w:id="242" w:name="OLE_LINK169"/>
            <w:r w:rsidRPr="007F06C9">
              <w:rPr>
                <w:rFonts w:asciiTheme="minorEastAsia" w:hAnsiTheme="minorEastAsia" w:cs="宋体" w:hint="eastAsia"/>
                <w:sz w:val="18"/>
                <w:szCs w:val="18"/>
                <w:lang w:eastAsia="zh-CN"/>
              </w:rPr>
              <w:t>震动分析数据和报告</w:t>
            </w:r>
            <w:bookmarkEnd w:id="242"/>
          </w:p>
          <w:p w:rsidR="00736108" w:rsidRPr="007F06C9" w:rsidRDefault="00736108" w:rsidP="007A16E5">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特别说明：</w:t>
            </w:r>
          </w:p>
          <w:p w:rsidR="00736108" w:rsidRPr="007F06C9" w:rsidRDefault="00736108" w:rsidP="00736108">
            <w:pPr>
              <w:pStyle w:val="TableParagraph"/>
              <w:rPr>
                <w:rFonts w:asciiTheme="minorEastAsia" w:hAnsiTheme="minorEastAsia" w:cs="宋体"/>
                <w:sz w:val="18"/>
                <w:szCs w:val="18"/>
                <w:lang w:eastAsia="zh-CN"/>
              </w:rPr>
            </w:pPr>
            <w:bookmarkStart w:id="243" w:name="OLE_LINK170"/>
            <w:bookmarkStart w:id="244" w:name="OLE_LINK171"/>
            <w:r w:rsidRPr="007F06C9">
              <w:rPr>
                <w:rFonts w:asciiTheme="minorEastAsia" w:hAnsiTheme="minorEastAsia" w:cs="宋体" w:hint="eastAsia"/>
                <w:sz w:val="18"/>
                <w:szCs w:val="18"/>
                <w:lang w:eastAsia="zh-CN"/>
              </w:rPr>
              <w:t>（1）记录随同设备的寿命保存</w:t>
            </w:r>
            <w:bookmarkEnd w:id="243"/>
            <w:bookmarkEnd w:id="244"/>
          </w:p>
          <w:p w:rsidR="00736108" w:rsidRPr="007F06C9" w:rsidRDefault="00736108" w:rsidP="0073610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（2）支持PSSR要求的安装文档</w:t>
            </w:r>
          </w:p>
        </w:tc>
        <w:tc>
          <w:tcPr>
            <w:tcW w:w="3505" w:type="dxa"/>
            <w:vAlign w:val="center"/>
          </w:tcPr>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检验检查表</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震动分析数据和报告</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性能测试记录</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特别说明：</w:t>
            </w:r>
          </w:p>
          <w:p w:rsidR="00736108" w:rsidRPr="007F06C9" w:rsidRDefault="00736108" w:rsidP="0073610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（1）根据该设备的记录保留要求保留记录</w:t>
            </w:r>
          </w:p>
          <w:p w:rsidR="00736108" w:rsidRPr="007F06C9" w:rsidRDefault="00736108" w:rsidP="0073610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（2）可以接受例外的文件（如某些任务和有选择的泵）</w:t>
            </w:r>
          </w:p>
        </w:tc>
        <w:tc>
          <w:tcPr>
            <w:tcW w:w="3504" w:type="dxa"/>
            <w:vAlign w:val="center"/>
          </w:tcPr>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润滑油常规检查表</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工单的完成/关闭</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设备预防性</w:t>
            </w:r>
            <w:r w:rsidRPr="007F06C9">
              <w:rPr>
                <w:rFonts w:asciiTheme="minorEastAsia" w:hAnsiTheme="minorEastAsia" w:cs="宋体"/>
                <w:sz w:val="18"/>
                <w:szCs w:val="18"/>
                <w:lang w:eastAsia="zh-CN"/>
              </w:rPr>
              <w:t>维修</w:t>
            </w:r>
            <w:r w:rsidRPr="007F06C9">
              <w:rPr>
                <w:rFonts w:asciiTheme="minorEastAsia" w:hAnsiTheme="minorEastAsia" w:cs="宋体" w:hint="eastAsia"/>
                <w:sz w:val="18"/>
                <w:szCs w:val="18"/>
                <w:lang w:eastAsia="zh-CN"/>
              </w:rPr>
              <w:t>记录</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油/润滑油分析报告</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特别说明：</w:t>
            </w:r>
          </w:p>
          <w:p w:rsidR="00736108" w:rsidRPr="007F06C9" w:rsidRDefault="00736108" w:rsidP="0073610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（1）根据该设备的记录保留要求保留记录</w:t>
            </w:r>
          </w:p>
          <w:p w:rsidR="00736108" w:rsidRPr="007F06C9" w:rsidRDefault="00736108" w:rsidP="0073610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（2）可以接受例外的文件（如某些任务和有选择的泵）</w:t>
            </w:r>
          </w:p>
        </w:tc>
        <w:tc>
          <w:tcPr>
            <w:tcW w:w="3505" w:type="dxa"/>
            <w:vAlign w:val="center"/>
          </w:tcPr>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工单的完成/关闭</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使用零件/材料的工单或库存记录</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返回到修理检查表</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调整报告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泵安装报告</w:t>
            </w:r>
          </w:p>
          <w:p w:rsidR="00736108" w:rsidRPr="007F06C9" w:rsidRDefault="00736108" w:rsidP="00EF2A09">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供应商的结构材料报告</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无损检测报告</w:t>
            </w:r>
          </w:p>
          <w:p w:rsidR="00736108" w:rsidRPr="007F06C9" w:rsidRDefault="00736108" w:rsidP="00054B38">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特别说明：</w:t>
            </w:r>
          </w:p>
          <w:p w:rsidR="00736108" w:rsidRPr="007F06C9" w:rsidRDefault="00736108" w:rsidP="00054B38">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（1）维修数据（例如，发现问题、零件、修理情况、问题</w:t>
            </w:r>
            <w:r w:rsidRPr="007F06C9">
              <w:rPr>
                <w:rFonts w:asciiTheme="minorEastAsia" w:hAnsiTheme="minorEastAsia" w:cs="宋体"/>
                <w:sz w:val="18"/>
                <w:szCs w:val="18"/>
                <w:lang w:eastAsia="zh-CN"/>
              </w:rPr>
              <w:t>遗留</w:t>
            </w:r>
            <w:r w:rsidRPr="007F06C9">
              <w:rPr>
                <w:rFonts w:asciiTheme="minorEastAsia" w:hAnsiTheme="minorEastAsia" w:cs="宋体" w:hint="eastAsia"/>
                <w:sz w:val="18"/>
                <w:szCs w:val="18"/>
                <w:lang w:eastAsia="zh-CN"/>
              </w:rPr>
              <w:t>）通常被记录在设备档案文件中</w:t>
            </w:r>
          </w:p>
          <w:p w:rsidR="00736108" w:rsidRPr="007F06C9" w:rsidRDefault="00736108" w:rsidP="00610F6F">
            <w:pPr>
              <w:pStyle w:val="TableParagrap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（2）维修记录随同设备的寿命保</w:t>
            </w:r>
            <w:r w:rsidR="00610F6F" w:rsidRPr="007F06C9">
              <w:rPr>
                <w:rFonts w:asciiTheme="minorEastAsia" w:hAnsiTheme="minorEastAsia" w:cs="宋体" w:hint="eastAsia"/>
                <w:sz w:val="18"/>
                <w:szCs w:val="18"/>
                <w:lang w:eastAsia="zh-CN"/>
              </w:rPr>
              <w:t>存</w:t>
            </w:r>
          </w:p>
        </w:tc>
      </w:tr>
    </w:tbl>
    <w:p w:rsidR="00236861" w:rsidRPr="00134FC7" w:rsidRDefault="00236861" w:rsidP="00265187"/>
    <w:p w:rsidR="00236861" w:rsidRPr="00134FC7" w:rsidRDefault="00236861" w:rsidP="00265187"/>
    <w:p w:rsidR="004031A8" w:rsidRPr="00134FC7" w:rsidRDefault="004031A8" w:rsidP="00265187"/>
    <w:p w:rsidR="004031A8" w:rsidRPr="00134FC7" w:rsidRDefault="004031A8" w:rsidP="00265187"/>
    <w:p w:rsidR="004031A8" w:rsidRPr="00134FC7" w:rsidRDefault="004031A8" w:rsidP="00265187"/>
    <w:p w:rsidR="004031A8" w:rsidRPr="00134FC7" w:rsidRDefault="004031A8" w:rsidP="00265187"/>
    <w:p w:rsidR="004031A8" w:rsidRPr="00134FC7" w:rsidRDefault="004031A8" w:rsidP="00265187"/>
    <w:p w:rsidR="004031A8" w:rsidRPr="00134FC7" w:rsidRDefault="004031A8" w:rsidP="00265187"/>
    <w:p w:rsidR="0012141D" w:rsidRPr="00134FC7" w:rsidRDefault="0012141D" w:rsidP="00265187"/>
    <w:p w:rsidR="004031A8" w:rsidRPr="00134FC7" w:rsidRDefault="004031A8" w:rsidP="00265187"/>
    <w:p w:rsidR="00B12788" w:rsidRPr="00134FC7" w:rsidRDefault="00B12788" w:rsidP="00265187"/>
    <w:p w:rsidR="00B12788" w:rsidRPr="00134FC7" w:rsidRDefault="00B12788" w:rsidP="00265187"/>
    <w:p w:rsidR="00B12788" w:rsidRPr="007F06C9" w:rsidRDefault="00B12788" w:rsidP="00B12788">
      <w:pPr>
        <w:pStyle w:val="TableParagraph"/>
        <w:jc w:val="center"/>
        <w:rPr>
          <w:rFonts w:ascii="黑体" w:eastAsia="黑体" w:hAnsi="黑体" w:cs="宋体"/>
          <w:sz w:val="21"/>
          <w:szCs w:val="21"/>
          <w:lang w:eastAsia="zh-CN"/>
        </w:rPr>
      </w:pPr>
      <w:r w:rsidRPr="007F06C9">
        <w:rPr>
          <w:rFonts w:ascii="黑体" w:eastAsia="黑体" w:hAnsi="黑体" w:cs="宋体" w:hint="eastAsia"/>
          <w:sz w:val="21"/>
          <w:szCs w:val="21"/>
          <w:lang w:eastAsia="zh-CN"/>
        </w:rPr>
        <w:lastRenderedPageBreak/>
        <w:t>表</w:t>
      </w:r>
      <w:r w:rsidR="007F06C9" w:rsidRPr="007F06C9">
        <w:rPr>
          <w:rFonts w:ascii="黑体" w:eastAsia="黑体" w:hAnsi="黑体" w:cs="宋体" w:hint="eastAsia"/>
          <w:sz w:val="21"/>
          <w:szCs w:val="21"/>
          <w:lang w:eastAsia="zh-CN"/>
        </w:rPr>
        <w:t>J.</w:t>
      </w:r>
      <w:r w:rsidRPr="007F06C9">
        <w:rPr>
          <w:rFonts w:ascii="黑体" w:eastAsia="黑体" w:hAnsi="黑体" w:cs="宋体"/>
          <w:sz w:val="21"/>
          <w:szCs w:val="21"/>
          <w:lang w:eastAsia="zh-CN"/>
        </w:rPr>
        <w:t xml:space="preserve">6  </w:t>
      </w:r>
      <w:r w:rsidRPr="007F06C9">
        <w:rPr>
          <w:rFonts w:ascii="黑体" w:eastAsia="黑体" w:hAnsi="黑体" w:cs="宋体" w:hint="eastAsia"/>
          <w:sz w:val="21"/>
          <w:szCs w:val="21"/>
          <w:lang w:eastAsia="zh-CN"/>
        </w:rPr>
        <w:t>火焰加热器/</w:t>
      </w:r>
      <w:r w:rsidR="00813CEE" w:rsidRPr="007F06C9">
        <w:rPr>
          <w:rFonts w:ascii="黑体" w:eastAsia="黑体" w:hAnsi="黑体" w:cs="宋体" w:hint="eastAsia"/>
          <w:sz w:val="21"/>
          <w:szCs w:val="21"/>
          <w:lang w:eastAsia="zh-CN"/>
        </w:rPr>
        <w:t>加热</w:t>
      </w:r>
      <w:r w:rsidRPr="007F06C9">
        <w:rPr>
          <w:rFonts w:ascii="黑体" w:eastAsia="黑体" w:hAnsi="黑体" w:cs="宋体" w:hint="eastAsia"/>
          <w:sz w:val="21"/>
          <w:szCs w:val="21"/>
          <w:lang w:eastAsia="zh-CN"/>
        </w:rPr>
        <w:t>炉/锅炉的设备完整性活动</w:t>
      </w:r>
    </w:p>
    <w:p w:rsidR="00B12788" w:rsidRPr="00134FC7" w:rsidRDefault="00B12788" w:rsidP="00265187"/>
    <w:tbl>
      <w:tblPr>
        <w:tblStyle w:val="TableNormal"/>
        <w:tblW w:w="13492" w:type="dxa"/>
        <w:tblInd w:w="108" w:type="dxa"/>
        <w:tblLayout w:type="fixed"/>
        <w:tblLook w:val="01E0" w:firstRow="1" w:lastRow="1" w:firstColumn="1" w:lastColumn="1" w:noHBand="0" w:noVBand="0"/>
      </w:tblPr>
      <w:tblGrid>
        <w:gridCol w:w="2152"/>
        <w:gridCol w:w="992"/>
        <w:gridCol w:w="1418"/>
        <w:gridCol w:w="1559"/>
        <w:gridCol w:w="1985"/>
        <w:gridCol w:w="1417"/>
        <w:gridCol w:w="2409"/>
        <w:gridCol w:w="1560"/>
      </w:tblGrid>
      <w:tr w:rsidR="00236861" w:rsidRPr="007F06C9" w:rsidTr="00E220C0">
        <w:trPr>
          <w:trHeight w:hRule="exact" w:val="510"/>
        </w:trPr>
        <w:tc>
          <w:tcPr>
            <w:tcW w:w="3144"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813CEE">
            <w:pPr>
              <w:pStyle w:val="TableParagraph"/>
              <w:ind w:leftChars="50" w:left="105"/>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新设备设计、制造和安装</w:t>
            </w:r>
          </w:p>
        </w:tc>
        <w:tc>
          <w:tcPr>
            <w:tcW w:w="2977"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813CEE">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检</w:t>
            </w:r>
            <w:r w:rsidR="00886A6E" w:rsidRPr="007F06C9">
              <w:rPr>
                <w:rFonts w:asciiTheme="minorEastAsia" w:hAnsiTheme="minorEastAsia" w:cs="宋体" w:hint="eastAsia"/>
                <w:b/>
                <w:sz w:val="18"/>
                <w:szCs w:val="18"/>
                <w:lang w:eastAsia="zh-CN"/>
              </w:rPr>
              <w:t>查</w:t>
            </w:r>
            <w:r w:rsidRPr="007F06C9">
              <w:rPr>
                <w:rFonts w:asciiTheme="minorEastAsia" w:hAnsiTheme="minorEastAsia" w:cs="宋体" w:hint="eastAsia"/>
                <w:b/>
                <w:sz w:val="18"/>
                <w:szCs w:val="18"/>
                <w:lang w:eastAsia="zh-CN"/>
              </w:rPr>
              <w:t>和测试</w:t>
            </w:r>
          </w:p>
        </w:tc>
        <w:tc>
          <w:tcPr>
            <w:tcW w:w="3402"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813CEE">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预防性维修</w:t>
            </w:r>
          </w:p>
        </w:tc>
        <w:tc>
          <w:tcPr>
            <w:tcW w:w="3969"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813CEE">
            <w:pPr>
              <w:pStyle w:val="TableParagraph"/>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修理</w:t>
            </w:r>
          </w:p>
        </w:tc>
      </w:tr>
      <w:tr w:rsidR="00236861" w:rsidRPr="007F06C9" w:rsidTr="00E220C0">
        <w:trPr>
          <w:trHeight w:hRule="exact" w:val="510"/>
        </w:trPr>
        <w:tc>
          <w:tcPr>
            <w:tcW w:w="2152"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活动</w:t>
            </w:r>
          </w:p>
        </w:tc>
        <w:tc>
          <w:tcPr>
            <w:tcW w:w="992"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周期</w:t>
            </w: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活动</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周期</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活动</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周期</w:t>
            </w:r>
          </w:p>
        </w:tc>
        <w:tc>
          <w:tcPr>
            <w:tcW w:w="240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活动</w:t>
            </w:r>
          </w:p>
        </w:tc>
        <w:tc>
          <w:tcPr>
            <w:tcW w:w="1560"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周期</w:t>
            </w:r>
          </w:p>
        </w:tc>
      </w:tr>
      <w:tr w:rsidR="00236861" w:rsidRPr="007F06C9" w:rsidTr="00E220C0">
        <w:trPr>
          <w:trHeight w:val="510"/>
        </w:trPr>
        <w:tc>
          <w:tcPr>
            <w:tcW w:w="13492"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813CEE">
            <w:pPr>
              <w:pStyle w:val="TableParagraph"/>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示范活动和典型周期</w:t>
            </w:r>
          </w:p>
        </w:tc>
      </w:tr>
      <w:tr w:rsidR="00236861" w:rsidRPr="007F06C9" w:rsidTr="00E220C0">
        <w:trPr>
          <w:trHeight w:val="3581"/>
        </w:trPr>
        <w:tc>
          <w:tcPr>
            <w:tcW w:w="215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热或蒸汽消耗率</w:t>
            </w:r>
            <w:r w:rsidR="00813CEE" w:rsidRPr="007F06C9">
              <w:rPr>
                <w:rFonts w:asciiTheme="minorEastAsia" w:hAnsiTheme="minorEastAsia" w:cs="宋体" w:hint="eastAsia"/>
                <w:sz w:val="18"/>
                <w:szCs w:val="18"/>
                <w:lang w:eastAsia="zh-CN"/>
              </w:rPr>
              <w:t>要求</w:t>
            </w:r>
            <w:r w:rsidRPr="007F06C9">
              <w:rPr>
                <w:rFonts w:asciiTheme="minorEastAsia" w:hAnsiTheme="minorEastAsia" w:cs="宋体" w:hint="eastAsia"/>
                <w:sz w:val="18"/>
                <w:szCs w:val="18"/>
                <w:lang w:eastAsia="zh-CN"/>
              </w:rPr>
              <w:t>/流体</w:t>
            </w:r>
            <w:r w:rsidR="00813CEE" w:rsidRPr="007F06C9">
              <w:rPr>
                <w:rFonts w:asciiTheme="minorEastAsia" w:hAnsiTheme="minorEastAsia" w:cs="宋体" w:hint="eastAsia"/>
                <w:sz w:val="18"/>
                <w:szCs w:val="18"/>
                <w:lang w:eastAsia="zh-CN"/>
              </w:rPr>
              <w:t>使用</w:t>
            </w:r>
            <w:r w:rsidRPr="007F06C9">
              <w:rPr>
                <w:rFonts w:asciiTheme="minorEastAsia" w:hAnsiTheme="minorEastAsia" w:cs="宋体" w:hint="eastAsia"/>
                <w:sz w:val="18"/>
                <w:szCs w:val="18"/>
                <w:lang w:eastAsia="zh-CN"/>
              </w:rPr>
              <w:t>要求</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压力等级</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材料的选择</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制造承包商资</w:t>
            </w:r>
            <w:r w:rsidR="00813CEE" w:rsidRPr="007F06C9">
              <w:rPr>
                <w:rFonts w:asciiTheme="minorEastAsia" w:hAnsiTheme="minorEastAsia" w:cs="宋体" w:hint="eastAsia"/>
                <w:sz w:val="18"/>
                <w:szCs w:val="18"/>
                <w:lang w:eastAsia="zh-CN"/>
              </w:rPr>
              <w:t>质</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业主批准的设计</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焊接/ QC计划的批准</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制造/储存/运输</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安装</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验收检验和测试</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文件的准备</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验收和</w:t>
            </w:r>
            <w:r w:rsidR="00813CEE" w:rsidRPr="007F06C9">
              <w:rPr>
                <w:rFonts w:asciiTheme="minorEastAsia" w:hAnsiTheme="minorEastAsia" w:cs="宋体" w:hint="eastAsia"/>
                <w:sz w:val="18"/>
                <w:szCs w:val="18"/>
                <w:lang w:eastAsia="zh-CN"/>
              </w:rPr>
              <w:t>运行</w:t>
            </w:r>
          </w:p>
          <w:p w:rsidR="00236861" w:rsidRPr="007F06C9" w:rsidRDefault="00236861" w:rsidP="00813CE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调试</w:t>
            </w:r>
          </w:p>
        </w:tc>
        <w:tc>
          <w:tcPr>
            <w:tcW w:w="992"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054B38">
            <w:pPr>
              <w:pStyle w:val="TableParagraph"/>
              <w:jc w:val="center"/>
              <w:rPr>
                <w:rFonts w:asciiTheme="minorEastAsia" w:hAnsiTheme="minorEastAsia" w:cs="宋体"/>
                <w:sz w:val="18"/>
                <w:szCs w:val="18"/>
                <w:lang w:eastAsia="zh-CN"/>
              </w:rPr>
            </w:pPr>
          </w:p>
          <w:p w:rsidR="00236861" w:rsidRPr="007F06C9" w:rsidRDefault="00236861" w:rsidP="00054B38">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依据制造和安装的需要</w:t>
            </w:r>
          </w:p>
        </w:tc>
        <w:tc>
          <w:tcPr>
            <w:tcW w:w="1418" w:type="dxa"/>
            <w:tcBorders>
              <w:top w:val="single" w:sz="6" w:space="0" w:color="000000"/>
              <w:left w:val="single" w:sz="6" w:space="0" w:color="000000"/>
              <w:right w:val="single" w:sz="6" w:space="0" w:color="000000"/>
            </w:tcBorders>
            <w:tcMar>
              <w:left w:w="57" w:type="dxa"/>
              <w:right w:w="57" w:type="dxa"/>
            </w:tcMar>
            <w:vAlign w:val="center"/>
            <w:hideMark/>
          </w:tcPr>
          <w:p w:rsidR="00236861" w:rsidRPr="007F06C9" w:rsidRDefault="00236861" w:rsidP="00732E0F">
            <w:pPr>
              <w:pStyle w:val="TableParagraph"/>
              <w:ind w:hanging="4"/>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加热器或</w:t>
            </w:r>
            <w:r w:rsidR="00732E0F"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炉的燃烧室和炉管的检验</w:t>
            </w:r>
          </w:p>
        </w:tc>
        <w:tc>
          <w:tcPr>
            <w:tcW w:w="1559" w:type="dxa"/>
            <w:tcBorders>
              <w:top w:val="single" w:sz="6" w:space="0" w:color="000000"/>
              <w:left w:val="single" w:sz="6" w:space="0" w:color="000000"/>
              <w:right w:val="single" w:sz="6" w:space="0" w:color="000000"/>
            </w:tcBorders>
            <w:tcMar>
              <w:left w:w="57" w:type="dxa"/>
              <w:right w:w="57" w:type="dxa"/>
            </w:tcMar>
            <w:vAlign w:val="center"/>
            <w:hideMark/>
          </w:tcPr>
          <w:p w:rsidR="00236861" w:rsidRPr="007F06C9" w:rsidRDefault="00816A34" w:rsidP="00732E0F">
            <w:pPr>
              <w:pStyle w:val="TableParagraph"/>
              <w:ind w:hanging="4"/>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 xml:space="preserve"> </w:t>
            </w:r>
            <w:r w:rsidR="00236861" w:rsidRPr="007F06C9">
              <w:rPr>
                <w:rFonts w:asciiTheme="minorEastAsia" w:hAnsiTheme="minorEastAsia" w:cs="宋体" w:hint="eastAsia"/>
                <w:sz w:val="18"/>
                <w:szCs w:val="18"/>
                <w:lang w:eastAsia="zh-CN"/>
              </w:rPr>
              <w:t>通常</w:t>
            </w:r>
            <w:r w:rsidR="00732E0F" w:rsidRPr="007F06C9">
              <w:rPr>
                <w:rFonts w:asciiTheme="minorEastAsia" w:hAnsiTheme="minorEastAsia" w:cs="宋体" w:hint="eastAsia"/>
                <w:sz w:val="18"/>
                <w:szCs w:val="18"/>
                <w:lang w:eastAsia="zh-CN"/>
              </w:rPr>
              <w:t>结合装置</w:t>
            </w:r>
            <w:r w:rsidR="00236861" w:rsidRPr="007F06C9">
              <w:rPr>
                <w:rFonts w:asciiTheme="minorEastAsia" w:hAnsiTheme="minorEastAsia" w:cs="宋体" w:hint="eastAsia"/>
                <w:sz w:val="18"/>
                <w:szCs w:val="18"/>
                <w:lang w:eastAsia="zh-CN"/>
              </w:rPr>
              <w:t>计划停机时间，</w:t>
            </w:r>
            <w:r w:rsidR="00732E0F" w:rsidRPr="007F06C9">
              <w:rPr>
                <w:rFonts w:asciiTheme="minorEastAsia" w:hAnsiTheme="minorEastAsia" w:cs="宋体" w:hint="eastAsia"/>
                <w:sz w:val="18"/>
                <w:szCs w:val="18"/>
                <w:lang w:eastAsia="zh-CN"/>
              </w:rPr>
              <w:t>由用户确定</w:t>
            </w:r>
            <w:r w:rsidR="00236861" w:rsidRPr="007F06C9">
              <w:rPr>
                <w:rFonts w:asciiTheme="minorEastAsia" w:hAnsiTheme="minorEastAsia" w:cs="宋体" w:hint="eastAsia"/>
                <w:sz w:val="18"/>
                <w:szCs w:val="18"/>
                <w:lang w:eastAsia="zh-CN"/>
              </w:rPr>
              <w:t>或危急的故障发现的时候</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7F06C9">
            <w:pPr>
              <w:pStyle w:val="ab"/>
              <w:tabs>
                <w:tab w:val="left" w:pos="134"/>
              </w:tabs>
              <w:ind w:firstLineChars="100" w:firstLine="180"/>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从RCM或类似工作的计划中主动确定的活动，如：</w:t>
            </w:r>
          </w:p>
          <w:p w:rsidR="00732E0F" w:rsidRPr="007F06C9" w:rsidRDefault="00732E0F" w:rsidP="00732E0F">
            <w:pPr>
              <w:pStyle w:val="ab"/>
              <w:tabs>
                <w:tab w:val="left" w:pos="134"/>
              </w:tabs>
              <w:ind w:firstLineChars="0" w:firstLine="0"/>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（1）</w:t>
            </w:r>
            <w:r w:rsidR="00236861" w:rsidRPr="007F06C9">
              <w:rPr>
                <w:rFonts w:asciiTheme="minorEastAsia" w:hAnsiTheme="minorEastAsia" w:cs="宋体" w:hint="eastAsia"/>
                <w:sz w:val="18"/>
                <w:szCs w:val="18"/>
                <w:lang w:eastAsia="zh-CN"/>
              </w:rPr>
              <w:t>工艺状况跟踪/监测</w:t>
            </w:r>
          </w:p>
          <w:p w:rsidR="00732E0F" w:rsidRPr="007F06C9" w:rsidRDefault="00732E0F" w:rsidP="00732E0F">
            <w:pPr>
              <w:pStyle w:val="ab"/>
              <w:tabs>
                <w:tab w:val="left" w:pos="134"/>
              </w:tabs>
              <w:ind w:firstLineChars="0" w:firstLine="0"/>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（2）</w:t>
            </w:r>
            <w:r w:rsidR="00236861" w:rsidRPr="007F06C9">
              <w:rPr>
                <w:rFonts w:asciiTheme="minorEastAsia" w:hAnsiTheme="minorEastAsia" w:cs="宋体" w:hint="eastAsia"/>
                <w:sz w:val="18"/>
                <w:szCs w:val="18"/>
                <w:lang w:eastAsia="zh-CN"/>
              </w:rPr>
              <w:t>金属温度监控</w:t>
            </w:r>
          </w:p>
          <w:p w:rsidR="00732E0F" w:rsidRPr="007F06C9" w:rsidRDefault="00732E0F" w:rsidP="00732E0F">
            <w:pPr>
              <w:pStyle w:val="ab"/>
              <w:tabs>
                <w:tab w:val="left" w:pos="134"/>
              </w:tabs>
              <w:ind w:firstLineChars="0" w:firstLine="0"/>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（3）</w:t>
            </w:r>
            <w:r w:rsidR="00236861" w:rsidRPr="007F06C9">
              <w:rPr>
                <w:rFonts w:asciiTheme="minorEastAsia" w:hAnsiTheme="minorEastAsia" w:cs="宋体" w:hint="eastAsia"/>
                <w:sz w:val="18"/>
                <w:szCs w:val="18"/>
                <w:lang w:eastAsia="zh-CN"/>
              </w:rPr>
              <w:t>水质检测</w:t>
            </w:r>
          </w:p>
          <w:p w:rsidR="00236861" w:rsidRPr="007F06C9" w:rsidRDefault="00732E0F" w:rsidP="00732E0F">
            <w:pPr>
              <w:pStyle w:val="ab"/>
              <w:tabs>
                <w:tab w:val="left" w:pos="134"/>
              </w:tabs>
              <w:ind w:firstLineChars="0" w:firstLine="0"/>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（4）</w:t>
            </w:r>
            <w:r w:rsidR="00236861" w:rsidRPr="007F06C9">
              <w:rPr>
                <w:rFonts w:asciiTheme="minorEastAsia" w:hAnsiTheme="minorEastAsia" w:cs="宋体" w:hint="eastAsia"/>
                <w:sz w:val="18"/>
                <w:szCs w:val="18"/>
                <w:lang w:eastAsia="zh-CN"/>
              </w:rPr>
              <w:t>效率性能监测</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732E0F">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以满足预防性维修时间进度表和锅炉运行许可需要</w:t>
            </w:r>
            <w:r w:rsidR="00732E0F" w:rsidRPr="007F06C9">
              <w:rPr>
                <w:rFonts w:asciiTheme="minorEastAsia" w:hAnsiTheme="minorEastAsia" w:cs="宋体" w:hint="eastAsia"/>
                <w:sz w:val="18"/>
                <w:szCs w:val="18"/>
                <w:lang w:eastAsia="zh-CN"/>
              </w:rPr>
              <w:t>为要求</w:t>
            </w:r>
          </w:p>
        </w:tc>
        <w:tc>
          <w:tcPr>
            <w:tcW w:w="2409"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2819AB">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管</w:t>
            </w:r>
            <w:r w:rsidR="002819AB" w:rsidRPr="007F06C9">
              <w:rPr>
                <w:rFonts w:asciiTheme="minorEastAsia" w:hAnsiTheme="minorEastAsia" w:cs="宋体" w:hint="eastAsia"/>
                <w:sz w:val="18"/>
                <w:szCs w:val="18"/>
                <w:lang w:eastAsia="zh-CN"/>
              </w:rPr>
              <w:t>束</w:t>
            </w:r>
            <w:r w:rsidRPr="007F06C9">
              <w:rPr>
                <w:rFonts w:asciiTheme="minorEastAsia" w:hAnsiTheme="minorEastAsia" w:cs="宋体" w:hint="eastAsia"/>
                <w:sz w:val="18"/>
                <w:szCs w:val="18"/>
                <w:lang w:eastAsia="zh-CN"/>
              </w:rPr>
              <w:t>更换</w:t>
            </w:r>
          </w:p>
          <w:p w:rsidR="002819AB" w:rsidRPr="007F06C9" w:rsidRDefault="00236861" w:rsidP="007A16E5">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燃烧器更换或修理</w:t>
            </w:r>
          </w:p>
          <w:p w:rsidR="00236861" w:rsidRPr="007F06C9" w:rsidRDefault="00236861" w:rsidP="007A16E5">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隔热层/耐火层修补</w:t>
            </w:r>
          </w:p>
          <w:p w:rsidR="00236861" w:rsidRPr="007F06C9" w:rsidRDefault="00236861" w:rsidP="002819AB">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管</w:t>
            </w:r>
            <w:r w:rsidR="002819AB" w:rsidRPr="007F06C9">
              <w:rPr>
                <w:rFonts w:asciiTheme="minorEastAsia" w:hAnsiTheme="minorEastAsia" w:cs="宋体" w:hint="eastAsia"/>
                <w:sz w:val="18"/>
                <w:szCs w:val="18"/>
                <w:lang w:eastAsia="zh-CN"/>
              </w:rPr>
              <w:t>道</w:t>
            </w:r>
            <w:r w:rsidRPr="007F06C9">
              <w:rPr>
                <w:rFonts w:asciiTheme="minorEastAsia" w:hAnsiTheme="minorEastAsia" w:cs="宋体" w:hint="eastAsia"/>
                <w:sz w:val="18"/>
                <w:szCs w:val="18"/>
                <w:lang w:eastAsia="zh-CN"/>
              </w:rPr>
              <w:t>或管道支架、吊架和锚固系统的修复或更</w:t>
            </w:r>
            <w:r w:rsidR="002819AB" w:rsidRPr="007F06C9">
              <w:rPr>
                <w:rFonts w:asciiTheme="minorEastAsia" w:hAnsiTheme="minorEastAsia" w:cs="宋体" w:hint="eastAsia"/>
                <w:sz w:val="18"/>
                <w:szCs w:val="18"/>
                <w:lang w:eastAsia="zh-CN"/>
              </w:rPr>
              <w:t>换</w:t>
            </w:r>
          </w:p>
          <w:p w:rsidR="00236861" w:rsidRPr="007F06C9" w:rsidRDefault="00236861" w:rsidP="002819AB">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修</w:t>
            </w:r>
            <w:r w:rsidR="002819AB" w:rsidRPr="007F06C9">
              <w:rPr>
                <w:rFonts w:asciiTheme="minorEastAsia" w:hAnsiTheme="minorEastAsia" w:cs="宋体" w:hint="eastAsia"/>
                <w:sz w:val="18"/>
                <w:szCs w:val="18"/>
                <w:lang w:eastAsia="zh-CN"/>
              </w:rPr>
              <w:t>理</w:t>
            </w:r>
            <w:r w:rsidRPr="007F06C9">
              <w:rPr>
                <w:rFonts w:asciiTheme="minorEastAsia" w:hAnsiTheme="minorEastAsia" w:cs="宋体" w:hint="eastAsia"/>
                <w:sz w:val="18"/>
                <w:szCs w:val="18"/>
                <w:lang w:eastAsia="zh-CN"/>
              </w:rPr>
              <w:t>后的调试活动</w:t>
            </w:r>
          </w:p>
        </w:tc>
        <w:tc>
          <w:tcPr>
            <w:tcW w:w="1560"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pStyle w:val="TableParagraph"/>
              <w:jc w:val="center"/>
              <w:rPr>
                <w:rFonts w:asciiTheme="minorEastAsia" w:hAnsiTheme="minorEastAsia" w:cs="宋体"/>
                <w:sz w:val="18"/>
                <w:szCs w:val="18"/>
                <w:lang w:eastAsia="zh-CN"/>
              </w:rPr>
            </w:pPr>
            <w:bookmarkStart w:id="245" w:name="OLE_LINK174"/>
            <w:bookmarkStart w:id="246" w:name="OLE_LINK175"/>
            <w:r w:rsidRPr="007F06C9">
              <w:rPr>
                <w:rFonts w:asciiTheme="minorEastAsia" w:hAnsiTheme="minorEastAsia" w:cs="宋体" w:hint="eastAsia"/>
                <w:sz w:val="18"/>
                <w:szCs w:val="18"/>
                <w:lang w:eastAsia="zh-CN"/>
              </w:rPr>
              <w:t>依据设备状况的需要，基于检验、测试和预防性维修活动的建议</w:t>
            </w:r>
            <w:bookmarkEnd w:id="245"/>
            <w:bookmarkEnd w:id="246"/>
            <w:r w:rsidR="00D4727F" w:rsidRPr="007F06C9">
              <w:rPr>
                <w:rFonts w:asciiTheme="minorEastAsia" w:hAnsiTheme="minorEastAsia" w:cs="宋体" w:hint="eastAsia"/>
                <w:sz w:val="18"/>
                <w:szCs w:val="18"/>
                <w:lang w:eastAsia="zh-CN"/>
              </w:rPr>
              <w:t>进行</w:t>
            </w:r>
          </w:p>
        </w:tc>
      </w:tr>
      <w:tr w:rsidR="00236861" w:rsidRPr="007F06C9" w:rsidTr="00E220C0">
        <w:trPr>
          <w:trHeight w:val="2531"/>
        </w:trPr>
        <w:tc>
          <w:tcPr>
            <w:tcW w:w="2152"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widowControl/>
              <w:rPr>
                <w:rFonts w:asciiTheme="minorEastAsia" w:hAnsiTheme="minorEastAsia" w:cs="宋体"/>
                <w:sz w:val="18"/>
                <w:szCs w:val="18"/>
                <w:lang w:eastAsia="zh-CN"/>
              </w:rPr>
            </w:pPr>
          </w:p>
        </w:tc>
        <w:tc>
          <w:tcPr>
            <w:tcW w:w="992"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widowControl/>
              <w:rPr>
                <w:rFonts w:asciiTheme="minorEastAsia" w:hAnsiTheme="minorEastAsia" w:cs="宋体"/>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732E0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锅炉、汽包、管束和燃烧室的检验</w:t>
            </w:r>
          </w:p>
          <w:p w:rsidR="00236861" w:rsidRPr="007F06C9" w:rsidRDefault="00236861" w:rsidP="00732E0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余热锅炉检验</w:t>
            </w:r>
          </w:p>
          <w:p w:rsidR="00236861" w:rsidRPr="007F06C9" w:rsidRDefault="00236861" w:rsidP="00732E0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危险废物焚烧炉检验</w:t>
            </w:r>
          </w:p>
        </w:tc>
        <w:tc>
          <w:tcPr>
            <w:tcW w:w="155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816A34" w:rsidP="00732E0F">
            <w:pPr>
              <w:pStyle w:val="TableParagraph"/>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 xml:space="preserve"> </w:t>
            </w:r>
            <w:r w:rsidR="00236861" w:rsidRPr="007F06C9">
              <w:rPr>
                <w:rFonts w:asciiTheme="minorEastAsia" w:hAnsiTheme="minorEastAsia" w:cs="宋体" w:hint="eastAsia"/>
                <w:sz w:val="18"/>
                <w:szCs w:val="18"/>
                <w:lang w:eastAsia="zh-CN"/>
              </w:rPr>
              <w:t>检查表不是规范的衍生，但通常是由</w:t>
            </w:r>
            <w:r w:rsidR="00732E0F" w:rsidRPr="007F06C9">
              <w:rPr>
                <w:rFonts w:asciiTheme="minorEastAsia" w:hAnsiTheme="minorEastAsia" w:cs="宋体" w:hint="eastAsia"/>
                <w:sz w:val="18"/>
                <w:szCs w:val="18"/>
                <w:lang w:eastAsia="zh-CN"/>
              </w:rPr>
              <w:t>法规</w:t>
            </w:r>
            <w:r w:rsidR="00236861" w:rsidRPr="007F06C9">
              <w:rPr>
                <w:rFonts w:asciiTheme="minorEastAsia" w:hAnsiTheme="minorEastAsia" w:cs="宋体" w:hint="eastAsia"/>
                <w:sz w:val="18"/>
                <w:szCs w:val="18"/>
                <w:lang w:eastAsia="zh-CN"/>
              </w:rPr>
              <w:t>要求确定的</w:t>
            </w:r>
          </w:p>
        </w:tc>
        <w:tc>
          <w:tcPr>
            <w:tcW w:w="19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35773">
            <w:pPr>
              <w:widowControl/>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加热器和</w:t>
            </w:r>
            <w:r w:rsidR="00035773"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炉的除焦操作</w:t>
            </w:r>
          </w:p>
        </w:tc>
        <w:tc>
          <w:tcPr>
            <w:tcW w:w="141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35773">
            <w:pPr>
              <w:widowControl/>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根据性能和金属温度数据</w:t>
            </w:r>
            <w:r w:rsidR="00035773" w:rsidRPr="007F06C9">
              <w:rPr>
                <w:rFonts w:asciiTheme="minorEastAsia" w:hAnsiTheme="minorEastAsia" w:cs="宋体" w:hint="eastAsia"/>
                <w:sz w:val="18"/>
                <w:szCs w:val="18"/>
                <w:lang w:eastAsia="zh-CN"/>
              </w:rPr>
              <w:t>，在需要的时候进行</w:t>
            </w:r>
          </w:p>
        </w:tc>
        <w:tc>
          <w:tcPr>
            <w:tcW w:w="2409"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widowControl/>
              <w:rPr>
                <w:rFonts w:asciiTheme="minorEastAsia" w:hAnsiTheme="minorEastAsia" w:cs="宋体"/>
                <w:sz w:val="18"/>
                <w:szCs w:val="18"/>
                <w:lang w:eastAsia="zh-CN"/>
              </w:rPr>
            </w:pPr>
          </w:p>
        </w:tc>
        <w:tc>
          <w:tcPr>
            <w:tcW w:w="1560" w:type="dxa"/>
            <w:vMerge/>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054B38">
            <w:pPr>
              <w:widowControl/>
              <w:rPr>
                <w:rFonts w:asciiTheme="minorEastAsia" w:hAnsiTheme="minorEastAsia" w:cs="宋体"/>
                <w:sz w:val="18"/>
                <w:szCs w:val="18"/>
                <w:lang w:eastAsia="zh-CN"/>
              </w:rPr>
            </w:pPr>
          </w:p>
        </w:tc>
      </w:tr>
    </w:tbl>
    <w:p w:rsidR="00236861" w:rsidRPr="00134FC7" w:rsidRDefault="00236861" w:rsidP="00265187"/>
    <w:p w:rsidR="00B12788" w:rsidRPr="00134FC7" w:rsidRDefault="00B12788" w:rsidP="00B12788">
      <w:pPr>
        <w:pStyle w:val="TableParagraph"/>
        <w:jc w:val="center"/>
        <w:rPr>
          <w:rFonts w:asciiTheme="minorEastAsia" w:hAnsiTheme="minorEastAsia" w:cs="宋体"/>
          <w:b/>
          <w:sz w:val="21"/>
          <w:szCs w:val="21"/>
          <w:lang w:eastAsia="zh-CN"/>
        </w:rPr>
      </w:pPr>
    </w:p>
    <w:p w:rsidR="00B12788" w:rsidRPr="00134FC7" w:rsidRDefault="00B12788" w:rsidP="00B12788">
      <w:pPr>
        <w:pStyle w:val="TableParagraph"/>
        <w:jc w:val="center"/>
        <w:rPr>
          <w:rFonts w:asciiTheme="minorEastAsia" w:hAnsiTheme="minorEastAsia" w:cs="宋体"/>
          <w:b/>
          <w:sz w:val="21"/>
          <w:szCs w:val="21"/>
          <w:lang w:eastAsia="zh-CN"/>
        </w:rPr>
      </w:pPr>
    </w:p>
    <w:p w:rsidR="00B12788" w:rsidRPr="007F06C9" w:rsidRDefault="00B12788" w:rsidP="00B12788">
      <w:pPr>
        <w:pStyle w:val="TableParagraph"/>
        <w:jc w:val="center"/>
        <w:rPr>
          <w:rFonts w:ascii="黑体" w:eastAsia="黑体" w:hAnsi="黑体" w:cs="宋体"/>
          <w:sz w:val="21"/>
          <w:szCs w:val="21"/>
          <w:lang w:eastAsia="zh-CN"/>
        </w:rPr>
      </w:pPr>
      <w:r w:rsidRPr="007F06C9">
        <w:rPr>
          <w:rFonts w:ascii="黑体" w:eastAsia="黑体" w:hAnsi="黑体" w:cs="宋体" w:hint="eastAsia"/>
          <w:sz w:val="21"/>
          <w:szCs w:val="21"/>
          <w:lang w:eastAsia="zh-CN"/>
        </w:rPr>
        <w:lastRenderedPageBreak/>
        <w:t>表</w:t>
      </w:r>
      <w:r w:rsidR="007F06C9" w:rsidRPr="007F06C9">
        <w:rPr>
          <w:rFonts w:ascii="黑体" w:eastAsia="黑体" w:hAnsi="黑体" w:cs="宋体" w:hint="eastAsia"/>
          <w:sz w:val="21"/>
          <w:szCs w:val="21"/>
          <w:lang w:eastAsia="zh-CN"/>
        </w:rPr>
        <w:t>J.</w:t>
      </w:r>
      <w:r w:rsidRPr="007F06C9">
        <w:rPr>
          <w:rFonts w:ascii="黑体" w:eastAsia="黑体" w:hAnsi="黑体" w:cs="宋体"/>
          <w:sz w:val="21"/>
          <w:szCs w:val="21"/>
          <w:lang w:eastAsia="zh-CN"/>
        </w:rPr>
        <w:t xml:space="preserve">6  </w:t>
      </w:r>
      <w:r w:rsidRPr="007F06C9">
        <w:rPr>
          <w:rFonts w:ascii="黑体" w:eastAsia="黑体" w:hAnsi="黑体" w:cs="宋体" w:hint="eastAsia"/>
          <w:sz w:val="21"/>
          <w:szCs w:val="21"/>
          <w:lang w:eastAsia="zh-CN"/>
        </w:rPr>
        <w:t>火焰加热器/</w:t>
      </w:r>
      <w:r w:rsidR="00353055" w:rsidRPr="007F06C9">
        <w:rPr>
          <w:rFonts w:ascii="黑体" w:eastAsia="黑体" w:hAnsi="黑体" w:cs="宋体" w:hint="eastAsia"/>
          <w:sz w:val="21"/>
          <w:szCs w:val="21"/>
          <w:lang w:eastAsia="zh-CN"/>
        </w:rPr>
        <w:t>加热</w:t>
      </w:r>
      <w:r w:rsidRPr="007F06C9">
        <w:rPr>
          <w:rFonts w:ascii="黑体" w:eastAsia="黑体" w:hAnsi="黑体" w:cs="宋体" w:hint="eastAsia"/>
          <w:sz w:val="21"/>
          <w:szCs w:val="21"/>
          <w:lang w:eastAsia="zh-CN"/>
        </w:rPr>
        <w:t>炉/锅炉的设备完整性活动（续1）</w:t>
      </w:r>
    </w:p>
    <w:p w:rsidR="0012141D" w:rsidRPr="00134FC7" w:rsidRDefault="0012141D" w:rsidP="00265187"/>
    <w:tbl>
      <w:tblPr>
        <w:tblStyle w:val="TableNormal"/>
        <w:tblW w:w="14443" w:type="dxa"/>
        <w:tblInd w:w="8" w:type="dxa"/>
        <w:tblLayout w:type="fixed"/>
        <w:tblLook w:val="01E0" w:firstRow="1" w:lastRow="1" w:firstColumn="1" w:lastColumn="1" w:noHBand="0" w:noVBand="0"/>
      </w:tblPr>
      <w:tblGrid>
        <w:gridCol w:w="3433"/>
        <w:gridCol w:w="3434"/>
        <w:gridCol w:w="3433"/>
        <w:gridCol w:w="4143"/>
      </w:tblGrid>
      <w:tr w:rsidR="00236861" w:rsidRPr="007F06C9" w:rsidTr="00DC2393">
        <w:trPr>
          <w:trHeight w:hRule="exact" w:val="510"/>
        </w:trPr>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886A6E">
            <w:pPr>
              <w:pStyle w:val="TableParagraph"/>
              <w:ind w:leftChars="50" w:left="105"/>
              <w:jc w:val="center"/>
              <w:rPr>
                <w:rFonts w:asciiTheme="minorEastAsia" w:hAnsiTheme="minorEastAsia" w:cs="宋体"/>
                <w:b/>
                <w:sz w:val="18"/>
                <w:szCs w:val="18"/>
                <w:lang w:eastAsia="zh-CN"/>
              </w:rPr>
            </w:pPr>
            <w:bookmarkStart w:id="247" w:name="OLE_LINK176"/>
            <w:bookmarkStart w:id="248" w:name="OLE_LINK177"/>
            <w:r w:rsidRPr="007F06C9">
              <w:rPr>
                <w:rFonts w:asciiTheme="minorEastAsia" w:hAnsiTheme="minorEastAsia" w:cs="宋体" w:hint="eastAsia"/>
                <w:b/>
                <w:sz w:val="18"/>
                <w:szCs w:val="18"/>
                <w:lang w:eastAsia="zh-CN"/>
              </w:rPr>
              <w:t>新设备设计、制造和安装</w:t>
            </w:r>
          </w:p>
        </w:tc>
        <w:tc>
          <w:tcPr>
            <w:tcW w:w="3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886A6E">
            <w:pPr>
              <w:pStyle w:val="TableParagraph"/>
              <w:ind w:leftChars="50" w:left="105"/>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检</w:t>
            </w:r>
            <w:r w:rsidR="00886A6E" w:rsidRPr="007F06C9">
              <w:rPr>
                <w:rFonts w:asciiTheme="minorEastAsia" w:hAnsiTheme="minorEastAsia" w:cs="宋体" w:hint="eastAsia"/>
                <w:b/>
                <w:sz w:val="18"/>
                <w:szCs w:val="18"/>
                <w:lang w:eastAsia="zh-CN"/>
              </w:rPr>
              <w:t>查</w:t>
            </w:r>
            <w:r w:rsidRPr="007F06C9">
              <w:rPr>
                <w:rFonts w:asciiTheme="minorEastAsia" w:hAnsiTheme="minorEastAsia" w:cs="宋体" w:hint="eastAsia"/>
                <w:b/>
                <w:sz w:val="18"/>
                <w:szCs w:val="18"/>
                <w:lang w:eastAsia="zh-CN"/>
              </w:rPr>
              <w:t>和测试</w:t>
            </w:r>
          </w:p>
        </w:tc>
        <w:tc>
          <w:tcPr>
            <w:tcW w:w="3433"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7F06C9" w:rsidRDefault="00236861" w:rsidP="00886A6E">
            <w:pPr>
              <w:pStyle w:val="TableParagraph"/>
              <w:ind w:leftChars="50" w:left="105"/>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预防性维修</w:t>
            </w:r>
          </w:p>
        </w:tc>
        <w:tc>
          <w:tcPr>
            <w:tcW w:w="4143"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7F06C9" w:rsidRDefault="00236861" w:rsidP="00886A6E">
            <w:pPr>
              <w:pStyle w:val="TableParagraph"/>
              <w:ind w:leftChars="50" w:left="105"/>
              <w:jc w:val="center"/>
              <w:rPr>
                <w:rFonts w:asciiTheme="minorEastAsia" w:hAnsiTheme="minorEastAsia" w:cs="宋体"/>
                <w:b/>
                <w:sz w:val="18"/>
                <w:szCs w:val="18"/>
                <w:lang w:eastAsia="zh-CN"/>
              </w:rPr>
            </w:pPr>
            <w:r w:rsidRPr="007F06C9">
              <w:rPr>
                <w:rFonts w:asciiTheme="minorEastAsia" w:hAnsiTheme="minorEastAsia" w:cs="宋体" w:hint="eastAsia"/>
                <w:b/>
                <w:sz w:val="18"/>
                <w:szCs w:val="18"/>
                <w:lang w:eastAsia="zh-CN"/>
              </w:rPr>
              <w:t>修理</w:t>
            </w:r>
          </w:p>
        </w:tc>
      </w:tr>
      <w:tr w:rsidR="00236861" w:rsidRPr="007F06C9" w:rsidTr="00DC2393">
        <w:trPr>
          <w:trHeight w:hRule="exact" w:val="454"/>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活动和周期的技术基础</w:t>
            </w:r>
          </w:p>
        </w:tc>
      </w:tr>
      <w:tr w:rsidR="00236861" w:rsidRPr="007F06C9" w:rsidTr="00DC2393">
        <w:trPr>
          <w:trHeight w:hRule="exact" w:val="737"/>
        </w:trPr>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353055">
            <w:pPr>
              <w:pStyle w:val="TableParagraph"/>
              <w:ind w:leftChars="50" w:left="105"/>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设备制造和安装的ＱＡ做法</w:t>
            </w:r>
          </w:p>
        </w:tc>
        <w:tc>
          <w:tcPr>
            <w:tcW w:w="3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5B3EBE">
            <w:pPr>
              <w:pStyle w:val="TableParagraph"/>
              <w:ind w:leftChars="50" w:left="105"/>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锅炉的</w:t>
            </w:r>
            <w:r w:rsidR="00353055" w:rsidRPr="007F06C9">
              <w:rPr>
                <w:rFonts w:asciiTheme="minorEastAsia" w:hAnsiTheme="minorEastAsia" w:cs="宋体" w:hint="eastAsia"/>
                <w:sz w:val="18"/>
                <w:szCs w:val="18"/>
                <w:lang w:eastAsia="zh-CN"/>
              </w:rPr>
              <w:t>法规</w:t>
            </w:r>
            <w:r w:rsidRPr="007F06C9">
              <w:rPr>
                <w:rFonts w:asciiTheme="minorEastAsia" w:hAnsiTheme="minorEastAsia" w:cs="宋体" w:hint="eastAsia"/>
                <w:sz w:val="18"/>
                <w:szCs w:val="18"/>
                <w:lang w:eastAsia="zh-CN"/>
              </w:rPr>
              <w:t>要求，加热器和</w:t>
            </w:r>
            <w:r w:rsidR="00353055"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炉的可靠性问题</w:t>
            </w:r>
          </w:p>
        </w:tc>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353055">
            <w:pPr>
              <w:pStyle w:val="TableParagraph"/>
              <w:ind w:leftChars="50" w:left="105"/>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公司或</w:t>
            </w:r>
            <w:r w:rsidR="00353055" w:rsidRPr="007F06C9">
              <w:rPr>
                <w:rFonts w:asciiTheme="minorEastAsia" w:hAnsiTheme="minorEastAsia" w:cs="宋体" w:hint="eastAsia"/>
                <w:sz w:val="18"/>
                <w:szCs w:val="18"/>
                <w:lang w:eastAsia="zh-CN"/>
              </w:rPr>
              <w:t>法规</w:t>
            </w:r>
            <w:r w:rsidRPr="007F06C9">
              <w:rPr>
                <w:rFonts w:asciiTheme="minorEastAsia" w:hAnsiTheme="minorEastAsia" w:cs="宋体" w:hint="eastAsia"/>
                <w:sz w:val="18"/>
                <w:szCs w:val="18"/>
                <w:lang w:eastAsia="zh-CN"/>
              </w:rPr>
              <w:t>的要求</w:t>
            </w:r>
          </w:p>
        </w:tc>
        <w:tc>
          <w:tcPr>
            <w:tcW w:w="414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353055">
            <w:pPr>
              <w:pStyle w:val="TableParagraph"/>
              <w:ind w:leftChars="50" w:left="105" w:firstLine="3"/>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依据故障指示进行，或基于检验、测试和预防性维修活动的建议</w:t>
            </w:r>
          </w:p>
        </w:tc>
      </w:tr>
      <w:tr w:rsidR="00236861" w:rsidRPr="007F06C9" w:rsidTr="00DC2393">
        <w:trPr>
          <w:trHeight w:hRule="exact" w:val="454"/>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验收标准资源</w:t>
            </w:r>
          </w:p>
        </w:tc>
      </w:tr>
      <w:tr w:rsidR="00236861" w:rsidRPr="007F06C9" w:rsidTr="00DC2393">
        <w:trPr>
          <w:trHeight w:hRule="exact" w:val="1304"/>
        </w:trPr>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5B3EBE" w:rsidP="005B3EBE">
            <w:pPr>
              <w:pStyle w:val="TableParagraph"/>
              <w:numPr>
                <w:ilvl w:val="0"/>
                <w:numId w:val="29"/>
              </w:numPr>
              <w:ind w:left="227" w:hanging="170"/>
              <w:jc w:val="both"/>
              <w:rPr>
                <w:rFonts w:asciiTheme="minorEastAsia" w:hAnsiTheme="minorEastAsia" w:cs="宋体"/>
                <w:sz w:val="18"/>
                <w:szCs w:val="18"/>
                <w:lang w:eastAsia="zh-CN"/>
              </w:rPr>
            </w:pPr>
            <w:bookmarkStart w:id="249" w:name="OLE_LINK178"/>
            <w:bookmarkStart w:id="250" w:name="OLE_LINK179"/>
            <w:r w:rsidRPr="007F06C9">
              <w:rPr>
                <w:rFonts w:asciiTheme="minorEastAsia" w:hAnsiTheme="minorEastAsia" w:cs="宋体" w:hint="eastAsia"/>
                <w:sz w:val="18"/>
                <w:szCs w:val="18"/>
                <w:lang w:eastAsia="zh-CN"/>
              </w:rPr>
              <w:t>针对锅炉设计、制造和安装的</w:t>
            </w:r>
            <w:r w:rsidR="00236861" w:rsidRPr="007F06C9">
              <w:rPr>
                <w:rFonts w:asciiTheme="minorEastAsia" w:hAnsiTheme="minorEastAsia" w:cs="宋体" w:hint="eastAsia"/>
                <w:sz w:val="18"/>
                <w:szCs w:val="18"/>
                <w:lang w:eastAsia="zh-CN"/>
              </w:rPr>
              <w:t>ＡＳＭＥ和国家局规范</w:t>
            </w:r>
          </w:p>
          <w:p w:rsidR="00236861" w:rsidRPr="007F06C9" w:rsidRDefault="00236861" w:rsidP="005B3EBE">
            <w:pPr>
              <w:pStyle w:val="TableParagraph"/>
              <w:numPr>
                <w:ilvl w:val="0"/>
                <w:numId w:val="29"/>
              </w:numPr>
              <w:ind w:left="227" w:hanging="170"/>
              <w:jc w:val="both"/>
              <w:rPr>
                <w:rFonts w:asciiTheme="minorEastAsia" w:hAnsiTheme="minorEastAsia" w:cs="宋体"/>
                <w:sz w:val="18"/>
                <w:szCs w:val="18"/>
                <w:lang w:eastAsia="zh-CN"/>
              </w:rPr>
            </w:pPr>
            <w:bookmarkStart w:id="251" w:name="OLE_LINK180"/>
            <w:bookmarkStart w:id="252" w:name="OLE_LINK181"/>
            <w:bookmarkStart w:id="253" w:name="OLE_LINK182"/>
            <w:bookmarkStart w:id="254" w:name="OLE_LINK183"/>
            <w:bookmarkEnd w:id="249"/>
            <w:bookmarkEnd w:id="250"/>
            <w:r w:rsidRPr="007F06C9">
              <w:rPr>
                <w:rFonts w:asciiTheme="minorEastAsia" w:hAnsiTheme="minorEastAsia" w:cs="宋体" w:hint="eastAsia"/>
                <w:sz w:val="18"/>
                <w:szCs w:val="18"/>
                <w:lang w:eastAsia="zh-CN"/>
              </w:rPr>
              <w:t>公司的工程标准，或针对加热器和</w:t>
            </w:r>
            <w:r w:rsidR="005B3EBE"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炉的</w:t>
            </w:r>
            <w:r w:rsidR="005B3EBE" w:rsidRPr="007F06C9">
              <w:rPr>
                <w:rFonts w:asciiTheme="minorEastAsia" w:hAnsiTheme="minorEastAsia" w:cs="宋体" w:hint="eastAsia"/>
                <w:sz w:val="18"/>
                <w:szCs w:val="18"/>
                <w:lang w:eastAsia="zh-CN"/>
              </w:rPr>
              <w:t>特定</w:t>
            </w:r>
            <w:r w:rsidRPr="007F06C9">
              <w:rPr>
                <w:rFonts w:asciiTheme="minorEastAsia" w:hAnsiTheme="minorEastAsia" w:cs="宋体" w:hint="eastAsia"/>
                <w:sz w:val="18"/>
                <w:szCs w:val="18"/>
                <w:lang w:eastAsia="zh-CN"/>
              </w:rPr>
              <w:t>设备标准</w:t>
            </w:r>
            <w:bookmarkEnd w:id="251"/>
            <w:bookmarkEnd w:id="252"/>
            <w:bookmarkEnd w:id="253"/>
            <w:bookmarkEnd w:id="254"/>
          </w:p>
        </w:tc>
        <w:tc>
          <w:tcPr>
            <w:tcW w:w="3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923CD6" w:rsidP="007A16E5">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NBIC</w:t>
            </w:r>
            <w:r w:rsidRPr="007F06C9">
              <w:rPr>
                <w:rFonts w:asciiTheme="minorEastAsia" w:hAnsiTheme="minorEastAsia" w:cs="宋体"/>
                <w:sz w:val="18"/>
                <w:szCs w:val="18"/>
                <w:lang w:eastAsia="zh-CN"/>
              </w:rPr>
              <w:t>或法规要求的验收</w:t>
            </w:r>
            <w:r w:rsidRPr="007F06C9">
              <w:rPr>
                <w:rFonts w:asciiTheme="minorEastAsia" w:hAnsiTheme="minorEastAsia" w:cs="宋体" w:hint="eastAsia"/>
                <w:sz w:val="18"/>
                <w:szCs w:val="18"/>
                <w:lang w:eastAsia="zh-CN"/>
              </w:rPr>
              <w:t>标准</w:t>
            </w:r>
          </w:p>
          <w:p w:rsidR="00236861" w:rsidRPr="007F06C9" w:rsidRDefault="005674CC" w:rsidP="005674CC">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评估</w:t>
            </w:r>
            <w:r w:rsidRPr="007F06C9">
              <w:rPr>
                <w:rFonts w:asciiTheme="minorEastAsia" w:hAnsiTheme="minorEastAsia" w:cs="宋体"/>
                <w:sz w:val="18"/>
                <w:szCs w:val="18"/>
                <w:lang w:eastAsia="zh-CN"/>
              </w:rPr>
              <w:t>炉管寿命和耐火材料损坏</w:t>
            </w:r>
            <w:r w:rsidRPr="007F06C9">
              <w:rPr>
                <w:rFonts w:asciiTheme="minorEastAsia" w:hAnsiTheme="minorEastAsia" w:cs="宋体" w:hint="eastAsia"/>
                <w:sz w:val="18"/>
                <w:szCs w:val="18"/>
                <w:lang w:eastAsia="zh-CN"/>
              </w:rPr>
              <w:t>的</w:t>
            </w:r>
            <w:r w:rsidRPr="007F06C9">
              <w:rPr>
                <w:rFonts w:asciiTheme="minorEastAsia" w:hAnsiTheme="minorEastAsia" w:cs="宋体"/>
                <w:sz w:val="18"/>
                <w:szCs w:val="18"/>
                <w:lang w:eastAsia="zh-CN"/>
              </w:rPr>
              <w:t>公司</w:t>
            </w:r>
            <w:r w:rsidR="00236861" w:rsidRPr="007F06C9">
              <w:rPr>
                <w:rFonts w:asciiTheme="minorEastAsia" w:hAnsiTheme="minorEastAsia" w:cs="宋体" w:hint="eastAsia"/>
                <w:sz w:val="18"/>
                <w:szCs w:val="18"/>
                <w:lang w:eastAsia="zh-CN"/>
              </w:rPr>
              <w:t>标准</w:t>
            </w:r>
          </w:p>
        </w:tc>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5B3EBE" w:rsidP="005B3EBE">
            <w:pPr>
              <w:pStyle w:val="TableParagraph"/>
              <w:ind w:leftChars="50" w:left="105"/>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被定义为工艺安全信息的</w:t>
            </w:r>
            <w:r w:rsidR="00236861" w:rsidRPr="007F06C9">
              <w:rPr>
                <w:rFonts w:asciiTheme="minorEastAsia" w:hAnsiTheme="minorEastAsia" w:cs="宋体" w:hint="eastAsia"/>
                <w:sz w:val="18"/>
                <w:szCs w:val="18"/>
                <w:lang w:eastAsia="zh-CN"/>
              </w:rPr>
              <w:t>工艺</w:t>
            </w:r>
            <w:r w:rsidRPr="007F06C9">
              <w:rPr>
                <w:rFonts w:asciiTheme="minorEastAsia" w:hAnsiTheme="minorEastAsia" w:cs="宋体" w:hint="eastAsia"/>
                <w:sz w:val="18"/>
                <w:szCs w:val="18"/>
                <w:lang w:eastAsia="zh-CN"/>
              </w:rPr>
              <w:t>参数</w:t>
            </w:r>
            <w:r w:rsidR="00236861" w:rsidRPr="007F06C9">
              <w:rPr>
                <w:rFonts w:asciiTheme="minorEastAsia" w:hAnsiTheme="minorEastAsia" w:cs="宋体" w:hint="eastAsia"/>
                <w:sz w:val="18"/>
                <w:szCs w:val="18"/>
                <w:lang w:eastAsia="zh-CN"/>
              </w:rPr>
              <w:t>的</w:t>
            </w:r>
            <w:r w:rsidRPr="007F06C9">
              <w:rPr>
                <w:rFonts w:asciiTheme="minorEastAsia" w:hAnsiTheme="minorEastAsia" w:cs="宋体" w:hint="eastAsia"/>
                <w:sz w:val="18"/>
                <w:szCs w:val="18"/>
                <w:lang w:eastAsia="zh-CN"/>
              </w:rPr>
              <w:t>安全</w:t>
            </w:r>
            <w:r w:rsidR="00236861" w:rsidRPr="007F06C9">
              <w:rPr>
                <w:rFonts w:asciiTheme="minorEastAsia" w:hAnsiTheme="minorEastAsia" w:cs="宋体" w:hint="eastAsia"/>
                <w:sz w:val="18"/>
                <w:szCs w:val="18"/>
                <w:lang w:eastAsia="zh-CN"/>
              </w:rPr>
              <w:t>上</w:t>
            </w:r>
            <w:r w:rsidRPr="007F06C9">
              <w:rPr>
                <w:rFonts w:asciiTheme="minorEastAsia" w:hAnsiTheme="minorEastAsia" w:cs="宋体" w:hint="eastAsia"/>
                <w:sz w:val="18"/>
                <w:szCs w:val="18"/>
                <w:lang w:eastAsia="zh-CN"/>
              </w:rPr>
              <w:t>、</w:t>
            </w:r>
            <w:r w:rsidR="00236861" w:rsidRPr="007F06C9">
              <w:rPr>
                <w:rFonts w:asciiTheme="minorEastAsia" w:hAnsiTheme="minorEastAsia" w:cs="宋体" w:hint="eastAsia"/>
                <w:sz w:val="18"/>
                <w:szCs w:val="18"/>
                <w:lang w:eastAsia="zh-CN"/>
              </w:rPr>
              <w:t>下界</w:t>
            </w:r>
            <w:r w:rsidRPr="007F06C9">
              <w:rPr>
                <w:rFonts w:asciiTheme="minorEastAsia" w:hAnsiTheme="minorEastAsia" w:cs="宋体" w:hint="eastAsia"/>
                <w:sz w:val="18"/>
                <w:szCs w:val="18"/>
                <w:lang w:eastAsia="zh-CN"/>
              </w:rPr>
              <w:t>限</w:t>
            </w:r>
            <w:r w:rsidR="00236861" w:rsidRPr="007F06C9">
              <w:rPr>
                <w:rFonts w:asciiTheme="minorEastAsia" w:hAnsiTheme="minorEastAsia" w:cs="宋体" w:hint="eastAsia"/>
                <w:sz w:val="18"/>
                <w:szCs w:val="18"/>
                <w:lang w:eastAsia="zh-CN"/>
              </w:rPr>
              <w:t>，例如：压力、温度、流体组成和速率</w:t>
            </w:r>
          </w:p>
        </w:tc>
        <w:tc>
          <w:tcPr>
            <w:tcW w:w="414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5B3EBE" w:rsidP="005B3EB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针对锅炉修理的</w:t>
            </w:r>
            <w:r w:rsidR="00236861" w:rsidRPr="007F06C9">
              <w:rPr>
                <w:rFonts w:asciiTheme="minorEastAsia" w:hAnsiTheme="minorEastAsia" w:cs="宋体" w:hint="eastAsia"/>
                <w:sz w:val="18"/>
                <w:szCs w:val="18"/>
                <w:lang w:eastAsia="zh-CN"/>
              </w:rPr>
              <w:t>ＡＳＭＥ和国家局规范</w:t>
            </w:r>
            <w:r w:rsidRPr="007F06C9">
              <w:rPr>
                <w:rFonts w:asciiTheme="minorEastAsia" w:hAnsiTheme="minorEastAsia" w:cs="宋体"/>
                <w:sz w:val="18"/>
                <w:szCs w:val="18"/>
                <w:lang w:eastAsia="zh-CN"/>
              </w:rPr>
              <w:t xml:space="preserve"> </w:t>
            </w:r>
          </w:p>
          <w:p w:rsidR="00236861" w:rsidRPr="007F06C9" w:rsidRDefault="00236861" w:rsidP="005B3EBE">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公司的工程标准，或针对加热器和</w:t>
            </w:r>
            <w:r w:rsidR="005B3EBE" w:rsidRPr="007F06C9">
              <w:rPr>
                <w:rFonts w:asciiTheme="minorEastAsia" w:hAnsiTheme="minorEastAsia" w:cs="宋体" w:hint="eastAsia"/>
                <w:sz w:val="18"/>
                <w:szCs w:val="18"/>
                <w:lang w:eastAsia="zh-CN"/>
              </w:rPr>
              <w:t>加热炉的特定</w:t>
            </w:r>
            <w:r w:rsidRPr="007F06C9">
              <w:rPr>
                <w:rFonts w:asciiTheme="minorEastAsia" w:hAnsiTheme="minorEastAsia" w:cs="宋体" w:hint="eastAsia"/>
                <w:sz w:val="18"/>
                <w:szCs w:val="18"/>
                <w:lang w:eastAsia="zh-CN"/>
              </w:rPr>
              <w:t>设备标准</w:t>
            </w:r>
          </w:p>
        </w:tc>
      </w:tr>
      <w:tr w:rsidR="00236861" w:rsidRPr="007F06C9" w:rsidTr="00DC2393">
        <w:trPr>
          <w:trHeight w:hRule="exact" w:val="397"/>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054B38">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典型故障</w:t>
            </w:r>
            <w:r w:rsidR="005674CC" w:rsidRPr="007F06C9">
              <w:rPr>
                <w:rFonts w:asciiTheme="minorEastAsia" w:hAnsiTheme="minorEastAsia" w:cs="宋体" w:hint="eastAsia"/>
                <w:sz w:val="18"/>
                <w:szCs w:val="18"/>
                <w:lang w:eastAsia="zh-CN"/>
              </w:rPr>
              <w:t>影响</w:t>
            </w:r>
          </w:p>
        </w:tc>
      </w:tr>
      <w:tr w:rsidR="00236861" w:rsidRPr="007F06C9" w:rsidTr="00DC2393">
        <w:trPr>
          <w:trHeight w:hRule="exact" w:val="2381"/>
        </w:trPr>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1C10C5">
            <w:pPr>
              <w:pStyle w:val="TableParagraph"/>
              <w:ind w:leftChars="50" w:left="105"/>
              <w:jc w:val="both"/>
              <w:rPr>
                <w:rFonts w:asciiTheme="minorEastAsia" w:hAnsiTheme="minorEastAsia" w:cs="宋体"/>
                <w:sz w:val="18"/>
                <w:szCs w:val="18"/>
                <w:lang w:eastAsia="zh-CN"/>
              </w:rPr>
            </w:pPr>
            <w:bookmarkStart w:id="255" w:name="OLE_LINK186"/>
            <w:bookmarkStart w:id="256" w:name="OLE_LINK187"/>
            <w:r w:rsidRPr="007F06C9">
              <w:rPr>
                <w:rFonts w:asciiTheme="minorEastAsia" w:hAnsiTheme="minorEastAsia" w:cs="宋体" w:hint="eastAsia"/>
                <w:sz w:val="18"/>
                <w:szCs w:val="18"/>
                <w:lang w:eastAsia="zh-CN"/>
              </w:rPr>
              <w:t>不正确的材料或焊接金属，部件不正确的压力等级，测试过程</w:t>
            </w:r>
            <w:r w:rsidR="001C10C5" w:rsidRPr="007F06C9">
              <w:rPr>
                <w:rFonts w:asciiTheme="minorEastAsia" w:hAnsiTheme="minorEastAsia" w:cs="宋体" w:hint="eastAsia"/>
                <w:sz w:val="18"/>
                <w:szCs w:val="18"/>
                <w:lang w:eastAsia="zh-CN"/>
              </w:rPr>
              <w:t>中</w:t>
            </w:r>
            <w:r w:rsidRPr="007F06C9">
              <w:rPr>
                <w:rFonts w:asciiTheme="minorEastAsia" w:hAnsiTheme="minorEastAsia" w:cs="宋体" w:hint="eastAsia"/>
                <w:sz w:val="18"/>
                <w:szCs w:val="18"/>
                <w:lang w:eastAsia="zh-CN"/>
              </w:rPr>
              <w:t>的泄漏，超出验收标准的焊接缺陷，高硬度显示，使用不合格的焊工或焊接程序，尺寸错误，不正确的耐火材料，不正确的耐火材料安装或处理，不正确的弹簧吊架设置对翅片管造成损伤</w:t>
            </w:r>
            <w:bookmarkEnd w:id="255"/>
            <w:bookmarkEnd w:id="256"/>
          </w:p>
        </w:tc>
        <w:tc>
          <w:tcPr>
            <w:tcW w:w="3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1C10C5">
            <w:pPr>
              <w:tabs>
                <w:tab w:val="left" w:pos="140"/>
              </w:tabs>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管子破裂、管子</w:t>
            </w:r>
            <w:r w:rsidR="001C10C5" w:rsidRPr="007F06C9">
              <w:rPr>
                <w:rFonts w:asciiTheme="minorEastAsia" w:hAnsiTheme="minorEastAsia" w:cs="宋体" w:hint="eastAsia"/>
                <w:sz w:val="18"/>
                <w:szCs w:val="18"/>
                <w:lang w:eastAsia="zh-CN"/>
              </w:rPr>
              <w:t>膨胀</w:t>
            </w:r>
            <w:r w:rsidRPr="007F06C9">
              <w:rPr>
                <w:rFonts w:asciiTheme="minorEastAsia" w:hAnsiTheme="minorEastAsia" w:cs="宋体" w:hint="eastAsia"/>
                <w:sz w:val="18"/>
                <w:szCs w:val="18"/>
                <w:lang w:eastAsia="zh-CN"/>
              </w:rPr>
              <w:t>和变形、蠕变损伤、蒸汽泄漏、工艺介质泄漏、</w:t>
            </w:r>
            <w:r w:rsidR="001C10C5" w:rsidRPr="007F06C9">
              <w:rPr>
                <w:rFonts w:asciiTheme="minorEastAsia" w:hAnsiTheme="minorEastAsia" w:cs="宋体" w:hint="eastAsia"/>
                <w:sz w:val="18"/>
                <w:szCs w:val="18"/>
                <w:lang w:eastAsia="zh-CN"/>
              </w:rPr>
              <w:t>耐火材料损坏</w:t>
            </w:r>
            <w:r w:rsidRPr="007F06C9">
              <w:rPr>
                <w:rFonts w:asciiTheme="minorEastAsia" w:hAnsiTheme="minorEastAsia" w:cs="宋体" w:hint="eastAsia"/>
                <w:sz w:val="18"/>
                <w:szCs w:val="18"/>
                <w:lang w:eastAsia="zh-CN"/>
              </w:rPr>
              <w:t>、支撑结构故障</w:t>
            </w:r>
          </w:p>
        </w:tc>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1C10C5">
            <w:pPr>
              <w:tabs>
                <w:tab w:val="left" w:pos="140"/>
              </w:tabs>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工艺条件，如</w:t>
            </w:r>
            <w:r w:rsidR="001C10C5" w:rsidRPr="007F06C9">
              <w:rPr>
                <w:rFonts w:asciiTheme="minorEastAsia" w:hAnsiTheme="minorEastAsia" w:cs="宋体" w:hint="eastAsia"/>
                <w:sz w:val="18"/>
                <w:szCs w:val="18"/>
                <w:lang w:eastAsia="zh-CN"/>
              </w:rPr>
              <w:t>：</w:t>
            </w:r>
            <w:r w:rsidRPr="007F06C9">
              <w:rPr>
                <w:rFonts w:asciiTheme="minorEastAsia" w:hAnsiTheme="minorEastAsia" w:cs="宋体" w:hint="eastAsia"/>
                <w:sz w:val="18"/>
                <w:szCs w:val="18"/>
                <w:lang w:eastAsia="zh-CN"/>
              </w:rPr>
              <w:t>出口温度、烟筒温度、燃烧效率、热输入、流</w:t>
            </w:r>
            <w:r w:rsidR="001C10C5" w:rsidRPr="007F06C9">
              <w:rPr>
                <w:rFonts w:asciiTheme="minorEastAsia" w:hAnsiTheme="minorEastAsia" w:cs="宋体" w:hint="eastAsia"/>
                <w:sz w:val="18"/>
                <w:szCs w:val="18"/>
                <w:lang w:eastAsia="zh-CN"/>
              </w:rPr>
              <w:t>量</w:t>
            </w:r>
            <w:r w:rsidRPr="007F06C9">
              <w:rPr>
                <w:rFonts w:asciiTheme="minorEastAsia" w:hAnsiTheme="minorEastAsia" w:cs="宋体" w:hint="eastAsia"/>
                <w:sz w:val="18"/>
                <w:szCs w:val="18"/>
                <w:lang w:eastAsia="zh-CN"/>
              </w:rPr>
              <w:t>平衡和管</w:t>
            </w:r>
            <w:r w:rsidR="001C10C5" w:rsidRPr="007F06C9">
              <w:rPr>
                <w:rFonts w:asciiTheme="minorEastAsia" w:hAnsiTheme="minorEastAsia" w:cs="宋体" w:hint="eastAsia"/>
                <w:sz w:val="18"/>
                <w:szCs w:val="18"/>
                <w:lang w:eastAsia="zh-CN"/>
              </w:rPr>
              <w:t>道</w:t>
            </w:r>
            <w:r w:rsidRPr="007F06C9">
              <w:rPr>
                <w:rFonts w:asciiTheme="minorEastAsia" w:hAnsiTheme="minorEastAsia" w:cs="宋体" w:hint="eastAsia"/>
                <w:sz w:val="18"/>
                <w:szCs w:val="18"/>
                <w:lang w:eastAsia="zh-CN"/>
              </w:rPr>
              <w:t>金属温度，超过安全操作界</w:t>
            </w:r>
            <w:r w:rsidR="001C10C5" w:rsidRPr="007F06C9">
              <w:rPr>
                <w:rFonts w:asciiTheme="minorEastAsia" w:hAnsiTheme="minorEastAsia" w:cs="宋体" w:hint="eastAsia"/>
                <w:sz w:val="18"/>
                <w:szCs w:val="18"/>
                <w:lang w:eastAsia="zh-CN"/>
              </w:rPr>
              <w:t>限</w:t>
            </w:r>
          </w:p>
        </w:tc>
        <w:tc>
          <w:tcPr>
            <w:tcW w:w="414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1C10C5" w:rsidP="001C10C5">
            <w:pPr>
              <w:pStyle w:val="TableParagraph"/>
              <w:ind w:leftChars="50" w:left="105"/>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不正确的材料或焊接金属，部件不正确的压力等级，测试过程中的泄漏，超出验收标准的焊接缺陷，高硬度显示，使用不合格的焊工或焊接程序，尺寸错误，不正确的耐火材料，不正确的耐火材料安装或处理，不正确的弹簧吊架设置对翅片管造成损伤</w:t>
            </w:r>
          </w:p>
        </w:tc>
      </w:tr>
      <w:tr w:rsidR="00236861" w:rsidRPr="007F06C9" w:rsidTr="00DC2393">
        <w:trPr>
          <w:trHeight w:val="397"/>
        </w:trPr>
        <w:tc>
          <w:tcPr>
            <w:tcW w:w="14443"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324F84">
            <w:pPr>
              <w:pStyle w:val="TableParagraph"/>
              <w:ind w:leftChars="50" w:left="105"/>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员工资</w:t>
            </w:r>
            <w:r w:rsidR="00324F84" w:rsidRPr="007F06C9">
              <w:rPr>
                <w:rFonts w:asciiTheme="minorEastAsia" w:hAnsiTheme="minorEastAsia" w:cs="宋体" w:hint="eastAsia"/>
                <w:sz w:val="18"/>
                <w:szCs w:val="18"/>
                <w:lang w:eastAsia="zh-CN"/>
              </w:rPr>
              <w:t>质</w:t>
            </w:r>
          </w:p>
        </w:tc>
      </w:tr>
      <w:tr w:rsidR="00236861" w:rsidRPr="007F06C9" w:rsidTr="00DC2393">
        <w:trPr>
          <w:trHeight w:hRule="exact" w:val="1852"/>
        </w:trPr>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324F84">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锅炉：ASME和国家局的制造要求</w:t>
            </w:r>
          </w:p>
          <w:p w:rsidR="00236861" w:rsidRPr="007F06C9" w:rsidRDefault="00236861" w:rsidP="00324F84">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加热器和</w:t>
            </w:r>
            <w:r w:rsidR="00324F84"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 xml:space="preserve">炉：公司要求，安装、无损检测资格证书和ASME </w:t>
            </w:r>
            <w:r w:rsidR="00324F84" w:rsidRPr="007F06C9">
              <w:rPr>
                <w:rFonts w:asciiTheme="minorEastAsia" w:hAnsiTheme="minorEastAsia" w:cs="宋体" w:hint="eastAsia"/>
                <w:sz w:val="18"/>
                <w:szCs w:val="18"/>
                <w:lang w:eastAsia="zh-CN"/>
              </w:rPr>
              <w:t>第IX</w:t>
            </w:r>
            <w:r w:rsidRPr="007F06C9">
              <w:rPr>
                <w:rFonts w:asciiTheme="minorEastAsia" w:hAnsiTheme="minorEastAsia" w:cs="宋体" w:hint="eastAsia"/>
                <w:sz w:val="18"/>
                <w:szCs w:val="18"/>
                <w:lang w:eastAsia="zh-CN"/>
              </w:rPr>
              <w:t>部分对焊工的焊接要求的书面技术</w:t>
            </w:r>
            <w:r w:rsidR="00324F84" w:rsidRPr="007F06C9">
              <w:rPr>
                <w:rFonts w:asciiTheme="minorEastAsia" w:hAnsiTheme="minorEastAsia" w:cs="宋体" w:hint="eastAsia"/>
                <w:sz w:val="18"/>
                <w:szCs w:val="18"/>
                <w:lang w:eastAsia="zh-CN"/>
              </w:rPr>
              <w:t>文件</w:t>
            </w:r>
          </w:p>
        </w:tc>
        <w:tc>
          <w:tcPr>
            <w:tcW w:w="34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324F84">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针对</w:t>
            </w:r>
            <w:r w:rsidR="00324F84" w:rsidRPr="007F06C9">
              <w:rPr>
                <w:rFonts w:asciiTheme="minorEastAsia" w:hAnsiTheme="minorEastAsia" w:cs="宋体" w:hint="eastAsia"/>
                <w:sz w:val="18"/>
                <w:szCs w:val="18"/>
                <w:lang w:eastAsia="zh-CN"/>
              </w:rPr>
              <w:t>锅炉法规</w:t>
            </w:r>
            <w:r w:rsidRPr="007F06C9">
              <w:rPr>
                <w:rFonts w:asciiTheme="minorEastAsia" w:hAnsiTheme="minorEastAsia" w:cs="宋体" w:hint="eastAsia"/>
                <w:sz w:val="18"/>
                <w:szCs w:val="18"/>
                <w:lang w:eastAsia="zh-CN"/>
              </w:rPr>
              <w:t>要求的国家局的检验证书</w:t>
            </w:r>
          </w:p>
          <w:p w:rsidR="00236861" w:rsidRPr="007F06C9" w:rsidRDefault="00236861" w:rsidP="00324F84">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非强制的行业证书（API 570，510），或</w:t>
            </w:r>
            <w:r w:rsidR="00324F84" w:rsidRPr="007F06C9">
              <w:rPr>
                <w:rFonts w:asciiTheme="minorEastAsia" w:hAnsiTheme="minorEastAsia" w:cs="宋体" w:hint="eastAsia"/>
                <w:sz w:val="18"/>
                <w:szCs w:val="18"/>
                <w:lang w:eastAsia="zh-CN"/>
              </w:rPr>
              <w:t>针对加热器和加热炉检验的</w:t>
            </w:r>
            <w:r w:rsidRPr="007F06C9">
              <w:rPr>
                <w:rFonts w:asciiTheme="minorEastAsia" w:hAnsiTheme="minorEastAsia" w:cs="宋体" w:hint="eastAsia"/>
                <w:sz w:val="18"/>
                <w:szCs w:val="18"/>
                <w:lang w:eastAsia="zh-CN"/>
              </w:rPr>
              <w:t>特</w:t>
            </w:r>
            <w:r w:rsidR="00324F84" w:rsidRPr="007F06C9">
              <w:rPr>
                <w:rFonts w:asciiTheme="minorEastAsia" w:hAnsiTheme="minorEastAsia" w:cs="宋体" w:hint="eastAsia"/>
                <w:sz w:val="18"/>
                <w:szCs w:val="18"/>
                <w:lang w:eastAsia="zh-CN"/>
              </w:rPr>
              <w:t>定</w:t>
            </w:r>
            <w:r w:rsidRPr="007F06C9">
              <w:rPr>
                <w:rFonts w:asciiTheme="minorEastAsia" w:hAnsiTheme="minorEastAsia" w:cs="宋体" w:hint="eastAsia"/>
                <w:sz w:val="18"/>
                <w:szCs w:val="18"/>
                <w:lang w:eastAsia="zh-CN"/>
              </w:rPr>
              <w:t>公司的培训</w:t>
            </w:r>
          </w:p>
        </w:tc>
        <w:tc>
          <w:tcPr>
            <w:tcW w:w="343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7F06C9" w:rsidRDefault="00236861" w:rsidP="007F416F">
            <w:pPr>
              <w:pStyle w:val="TableParagraph"/>
              <w:ind w:leftChars="50" w:left="105"/>
              <w:jc w:val="center"/>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公司针对任务的要求</w:t>
            </w:r>
          </w:p>
        </w:tc>
        <w:tc>
          <w:tcPr>
            <w:tcW w:w="4143"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7F06C9" w:rsidRDefault="00236861" w:rsidP="007F416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锅炉：ASME和国家局的制造要求</w:t>
            </w:r>
          </w:p>
          <w:p w:rsidR="00236861" w:rsidRPr="007F06C9" w:rsidRDefault="00236861" w:rsidP="007F416F">
            <w:pPr>
              <w:pStyle w:val="TableParagraph"/>
              <w:numPr>
                <w:ilvl w:val="0"/>
                <w:numId w:val="29"/>
              </w:numPr>
              <w:ind w:left="227" w:hanging="170"/>
              <w:jc w:val="both"/>
              <w:rPr>
                <w:rFonts w:asciiTheme="minorEastAsia" w:hAnsiTheme="minorEastAsia" w:cs="宋体"/>
                <w:sz w:val="18"/>
                <w:szCs w:val="18"/>
                <w:lang w:eastAsia="zh-CN"/>
              </w:rPr>
            </w:pPr>
            <w:r w:rsidRPr="007F06C9">
              <w:rPr>
                <w:rFonts w:asciiTheme="minorEastAsia" w:hAnsiTheme="minorEastAsia" w:cs="宋体" w:hint="eastAsia"/>
                <w:sz w:val="18"/>
                <w:szCs w:val="18"/>
                <w:lang w:eastAsia="zh-CN"/>
              </w:rPr>
              <w:t>加热器和</w:t>
            </w:r>
            <w:r w:rsidR="007F416F" w:rsidRPr="007F06C9">
              <w:rPr>
                <w:rFonts w:asciiTheme="minorEastAsia" w:hAnsiTheme="minorEastAsia" w:cs="宋体" w:hint="eastAsia"/>
                <w:sz w:val="18"/>
                <w:szCs w:val="18"/>
                <w:lang w:eastAsia="zh-CN"/>
              </w:rPr>
              <w:t>加热</w:t>
            </w:r>
            <w:r w:rsidRPr="007F06C9">
              <w:rPr>
                <w:rFonts w:asciiTheme="minorEastAsia" w:hAnsiTheme="minorEastAsia" w:cs="宋体" w:hint="eastAsia"/>
                <w:sz w:val="18"/>
                <w:szCs w:val="18"/>
                <w:lang w:eastAsia="zh-CN"/>
              </w:rPr>
              <w:t>炉：公司要求，安装、无损检测资格证书和ASME</w:t>
            </w:r>
            <w:r w:rsidR="007F416F" w:rsidRPr="007F06C9">
              <w:rPr>
                <w:rFonts w:asciiTheme="minorEastAsia" w:hAnsiTheme="minorEastAsia" w:cs="宋体" w:hint="eastAsia"/>
                <w:sz w:val="18"/>
                <w:szCs w:val="18"/>
                <w:lang w:eastAsia="zh-CN"/>
              </w:rPr>
              <w:t>第</w:t>
            </w:r>
            <w:r w:rsidRPr="007F06C9">
              <w:rPr>
                <w:rFonts w:asciiTheme="minorEastAsia" w:hAnsiTheme="minorEastAsia" w:cs="宋体" w:hint="eastAsia"/>
                <w:sz w:val="18"/>
                <w:szCs w:val="18"/>
                <w:lang w:eastAsia="zh-CN"/>
              </w:rPr>
              <w:t>IX</w:t>
            </w:r>
            <w:r w:rsidR="007F416F" w:rsidRPr="007F06C9">
              <w:rPr>
                <w:rFonts w:asciiTheme="minorEastAsia" w:hAnsiTheme="minorEastAsia" w:cs="宋体" w:hint="eastAsia"/>
                <w:sz w:val="18"/>
                <w:szCs w:val="18"/>
                <w:lang w:eastAsia="zh-CN"/>
              </w:rPr>
              <w:t>部分</w:t>
            </w:r>
            <w:r w:rsidRPr="007F06C9">
              <w:rPr>
                <w:rFonts w:asciiTheme="minorEastAsia" w:hAnsiTheme="minorEastAsia" w:cs="宋体" w:hint="eastAsia"/>
                <w:sz w:val="18"/>
                <w:szCs w:val="18"/>
                <w:lang w:eastAsia="zh-CN"/>
              </w:rPr>
              <w:t>对焊工的焊接要求的书面技术</w:t>
            </w:r>
            <w:r w:rsidR="007F416F" w:rsidRPr="007F06C9">
              <w:rPr>
                <w:rFonts w:asciiTheme="minorEastAsia" w:hAnsiTheme="minorEastAsia" w:cs="宋体" w:hint="eastAsia"/>
                <w:sz w:val="18"/>
                <w:szCs w:val="18"/>
                <w:lang w:eastAsia="zh-CN"/>
              </w:rPr>
              <w:t>文件</w:t>
            </w:r>
            <w:r w:rsidRPr="007F06C9">
              <w:rPr>
                <w:rFonts w:asciiTheme="minorEastAsia" w:hAnsiTheme="minorEastAsia" w:cs="宋体" w:hint="eastAsia"/>
                <w:sz w:val="18"/>
                <w:szCs w:val="18"/>
                <w:lang w:eastAsia="zh-CN"/>
              </w:rPr>
              <w:t>。非强制的行业证书（API 570，510），或</w:t>
            </w:r>
            <w:r w:rsidR="007F416F" w:rsidRPr="007F06C9">
              <w:rPr>
                <w:rFonts w:asciiTheme="minorEastAsia" w:hAnsiTheme="minorEastAsia" w:cs="宋体" w:hint="eastAsia"/>
                <w:sz w:val="18"/>
                <w:szCs w:val="18"/>
                <w:lang w:eastAsia="zh-CN"/>
              </w:rPr>
              <w:t>针对加热器和加热炉检验的</w:t>
            </w:r>
            <w:r w:rsidRPr="007F06C9">
              <w:rPr>
                <w:rFonts w:asciiTheme="minorEastAsia" w:hAnsiTheme="minorEastAsia" w:cs="宋体" w:hint="eastAsia"/>
                <w:sz w:val="18"/>
                <w:szCs w:val="18"/>
                <w:lang w:eastAsia="zh-CN"/>
              </w:rPr>
              <w:t>特</w:t>
            </w:r>
            <w:r w:rsidR="007F416F" w:rsidRPr="007F06C9">
              <w:rPr>
                <w:rFonts w:asciiTheme="minorEastAsia" w:hAnsiTheme="minorEastAsia" w:cs="宋体" w:hint="eastAsia"/>
                <w:sz w:val="18"/>
                <w:szCs w:val="18"/>
                <w:lang w:eastAsia="zh-CN"/>
              </w:rPr>
              <w:t>定</w:t>
            </w:r>
            <w:r w:rsidRPr="007F06C9">
              <w:rPr>
                <w:rFonts w:asciiTheme="minorEastAsia" w:hAnsiTheme="minorEastAsia" w:cs="宋体" w:hint="eastAsia"/>
                <w:sz w:val="18"/>
                <w:szCs w:val="18"/>
                <w:lang w:eastAsia="zh-CN"/>
              </w:rPr>
              <w:t>公司的培训</w:t>
            </w:r>
          </w:p>
        </w:tc>
      </w:tr>
    </w:tbl>
    <w:bookmarkEnd w:id="247"/>
    <w:bookmarkEnd w:id="248"/>
    <w:p w:rsidR="00B12788" w:rsidRPr="007F06C9" w:rsidRDefault="00B12788" w:rsidP="00B12788">
      <w:pPr>
        <w:pStyle w:val="TableParagraph"/>
        <w:jc w:val="center"/>
        <w:rPr>
          <w:rFonts w:ascii="黑体" w:eastAsia="黑体" w:hAnsi="黑体" w:cs="宋体"/>
          <w:sz w:val="21"/>
          <w:szCs w:val="21"/>
          <w:lang w:eastAsia="zh-CN"/>
        </w:rPr>
      </w:pPr>
      <w:r w:rsidRPr="007F06C9">
        <w:rPr>
          <w:rFonts w:ascii="黑体" w:eastAsia="黑体" w:hAnsi="黑体" w:cs="宋体" w:hint="eastAsia"/>
          <w:sz w:val="21"/>
          <w:szCs w:val="21"/>
          <w:lang w:eastAsia="zh-CN"/>
        </w:rPr>
        <w:lastRenderedPageBreak/>
        <w:t>表</w:t>
      </w:r>
      <w:r w:rsidR="007F06C9" w:rsidRPr="007F06C9">
        <w:rPr>
          <w:rFonts w:ascii="黑体" w:eastAsia="黑体" w:hAnsi="黑体" w:cs="宋体" w:hint="eastAsia"/>
          <w:sz w:val="21"/>
          <w:szCs w:val="21"/>
          <w:lang w:eastAsia="zh-CN"/>
        </w:rPr>
        <w:t>J.</w:t>
      </w:r>
      <w:r w:rsidRPr="007F06C9">
        <w:rPr>
          <w:rFonts w:ascii="黑体" w:eastAsia="黑体" w:hAnsi="黑体" w:cs="宋体"/>
          <w:sz w:val="21"/>
          <w:szCs w:val="21"/>
          <w:lang w:eastAsia="zh-CN"/>
        </w:rPr>
        <w:t xml:space="preserve">6  </w:t>
      </w:r>
      <w:r w:rsidRPr="007F06C9">
        <w:rPr>
          <w:rFonts w:ascii="黑体" w:eastAsia="黑体" w:hAnsi="黑体" w:cs="宋体" w:hint="eastAsia"/>
          <w:sz w:val="21"/>
          <w:szCs w:val="21"/>
          <w:lang w:eastAsia="zh-CN"/>
        </w:rPr>
        <w:t>火焰加热器/</w:t>
      </w:r>
      <w:r w:rsidR="00A94FB6" w:rsidRPr="007F06C9">
        <w:rPr>
          <w:rFonts w:ascii="黑体" w:eastAsia="黑体" w:hAnsi="黑体" w:cs="宋体" w:hint="eastAsia"/>
          <w:sz w:val="21"/>
          <w:szCs w:val="21"/>
          <w:lang w:eastAsia="zh-CN"/>
        </w:rPr>
        <w:t>加热</w:t>
      </w:r>
      <w:r w:rsidRPr="007F06C9">
        <w:rPr>
          <w:rFonts w:ascii="黑体" w:eastAsia="黑体" w:hAnsi="黑体" w:cs="宋体" w:hint="eastAsia"/>
          <w:sz w:val="21"/>
          <w:szCs w:val="21"/>
          <w:lang w:eastAsia="zh-CN"/>
        </w:rPr>
        <w:t>炉/锅炉的设备完整性活动（续2）</w:t>
      </w:r>
    </w:p>
    <w:p w:rsidR="00B12788" w:rsidRPr="00134FC7" w:rsidRDefault="00B12788" w:rsidP="00265187"/>
    <w:tbl>
      <w:tblPr>
        <w:tblStyle w:val="TableNormal"/>
        <w:tblW w:w="14018" w:type="dxa"/>
        <w:tblInd w:w="8" w:type="dxa"/>
        <w:tblLayout w:type="fixed"/>
        <w:tblLook w:val="01E0" w:firstRow="1" w:lastRow="1" w:firstColumn="1" w:lastColumn="1" w:noHBand="0" w:noVBand="0"/>
      </w:tblPr>
      <w:tblGrid>
        <w:gridCol w:w="3469"/>
        <w:gridCol w:w="3469"/>
        <w:gridCol w:w="3469"/>
        <w:gridCol w:w="3611"/>
      </w:tblGrid>
      <w:tr w:rsidR="00236861" w:rsidRPr="00A02A0C" w:rsidTr="004854CD">
        <w:trPr>
          <w:trHeight w:hRule="exact" w:val="761"/>
        </w:trPr>
        <w:tc>
          <w:tcPr>
            <w:tcW w:w="346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A02A0C" w:rsidRDefault="00236861" w:rsidP="00054B38">
            <w:pPr>
              <w:pStyle w:val="TableParagraph"/>
              <w:jc w:val="center"/>
              <w:rPr>
                <w:rFonts w:asciiTheme="minorEastAsia" w:hAnsiTheme="minorEastAsia" w:cs="宋体"/>
                <w:b/>
                <w:sz w:val="18"/>
                <w:szCs w:val="18"/>
                <w:lang w:eastAsia="zh-CN"/>
              </w:rPr>
            </w:pPr>
            <w:r w:rsidRPr="00A02A0C">
              <w:rPr>
                <w:rFonts w:asciiTheme="minorEastAsia" w:hAnsiTheme="minorEastAsia" w:cs="宋体" w:hint="eastAsia"/>
                <w:b/>
                <w:sz w:val="18"/>
                <w:szCs w:val="18"/>
                <w:lang w:eastAsia="zh-CN"/>
              </w:rPr>
              <w:t>新设备设计、制造和安装</w:t>
            </w:r>
          </w:p>
        </w:tc>
        <w:tc>
          <w:tcPr>
            <w:tcW w:w="346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236861" w:rsidRPr="00A02A0C" w:rsidRDefault="00236861" w:rsidP="00886A6E">
            <w:pPr>
              <w:pStyle w:val="TableParagraph"/>
              <w:jc w:val="center"/>
              <w:rPr>
                <w:rFonts w:asciiTheme="minorEastAsia" w:hAnsiTheme="minorEastAsia" w:cs="宋体"/>
                <w:b/>
                <w:sz w:val="18"/>
                <w:szCs w:val="18"/>
                <w:lang w:eastAsia="zh-CN"/>
              </w:rPr>
            </w:pPr>
            <w:r w:rsidRPr="00A02A0C">
              <w:rPr>
                <w:rFonts w:asciiTheme="minorEastAsia" w:hAnsiTheme="minorEastAsia" w:cs="宋体" w:hint="eastAsia"/>
                <w:b/>
                <w:sz w:val="18"/>
                <w:szCs w:val="18"/>
                <w:lang w:eastAsia="zh-CN"/>
              </w:rPr>
              <w:t>检</w:t>
            </w:r>
            <w:r w:rsidR="00886A6E" w:rsidRPr="00A02A0C">
              <w:rPr>
                <w:rFonts w:asciiTheme="minorEastAsia" w:hAnsiTheme="minorEastAsia" w:cs="宋体" w:hint="eastAsia"/>
                <w:b/>
                <w:sz w:val="18"/>
                <w:szCs w:val="18"/>
                <w:lang w:eastAsia="zh-CN"/>
              </w:rPr>
              <w:t>查</w:t>
            </w:r>
            <w:r w:rsidRPr="00A02A0C">
              <w:rPr>
                <w:rFonts w:asciiTheme="minorEastAsia" w:hAnsiTheme="minorEastAsia" w:cs="宋体" w:hint="eastAsia"/>
                <w:b/>
                <w:sz w:val="18"/>
                <w:szCs w:val="18"/>
                <w:lang w:eastAsia="zh-CN"/>
              </w:rPr>
              <w:t>和测试</w:t>
            </w:r>
          </w:p>
        </w:tc>
        <w:tc>
          <w:tcPr>
            <w:tcW w:w="3469" w:type="dxa"/>
            <w:tcBorders>
              <w:top w:val="single" w:sz="6" w:space="0" w:color="000000"/>
              <w:left w:val="single" w:sz="6" w:space="0" w:color="000000"/>
              <w:bottom w:val="single" w:sz="6" w:space="0" w:color="000000"/>
              <w:right w:val="single" w:sz="5" w:space="0" w:color="000000"/>
            </w:tcBorders>
            <w:tcMar>
              <w:left w:w="57" w:type="dxa"/>
              <w:right w:w="57" w:type="dxa"/>
            </w:tcMar>
            <w:vAlign w:val="center"/>
          </w:tcPr>
          <w:p w:rsidR="00236861" w:rsidRPr="00A02A0C" w:rsidRDefault="00236861" w:rsidP="00054B38">
            <w:pPr>
              <w:pStyle w:val="TableParagraph"/>
              <w:jc w:val="center"/>
              <w:rPr>
                <w:rFonts w:asciiTheme="minorEastAsia" w:hAnsiTheme="minorEastAsia" w:cs="宋体"/>
                <w:b/>
                <w:sz w:val="18"/>
                <w:szCs w:val="18"/>
                <w:lang w:eastAsia="zh-CN"/>
              </w:rPr>
            </w:pPr>
            <w:r w:rsidRPr="00A02A0C">
              <w:rPr>
                <w:rFonts w:asciiTheme="minorEastAsia" w:hAnsiTheme="minorEastAsia" w:cs="宋体" w:hint="eastAsia"/>
                <w:b/>
                <w:sz w:val="18"/>
                <w:szCs w:val="18"/>
                <w:lang w:eastAsia="zh-CN"/>
              </w:rPr>
              <w:t>预防性维修</w:t>
            </w:r>
          </w:p>
        </w:tc>
        <w:tc>
          <w:tcPr>
            <w:tcW w:w="3611" w:type="dxa"/>
            <w:tcBorders>
              <w:top w:val="single" w:sz="6" w:space="0" w:color="000000"/>
              <w:left w:val="single" w:sz="5" w:space="0" w:color="000000"/>
              <w:bottom w:val="single" w:sz="6" w:space="0" w:color="000000"/>
              <w:right w:val="single" w:sz="6" w:space="0" w:color="000000"/>
            </w:tcBorders>
            <w:tcMar>
              <w:left w:w="57" w:type="dxa"/>
              <w:right w:w="57" w:type="dxa"/>
            </w:tcMar>
            <w:vAlign w:val="center"/>
          </w:tcPr>
          <w:p w:rsidR="00236861" w:rsidRPr="00A02A0C" w:rsidRDefault="00236861" w:rsidP="00054B38">
            <w:pPr>
              <w:pStyle w:val="TableParagraph"/>
              <w:jc w:val="center"/>
              <w:rPr>
                <w:rFonts w:asciiTheme="minorEastAsia" w:hAnsiTheme="minorEastAsia" w:cs="宋体"/>
                <w:b/>
                <w:sz w:val="18"/>
                <w:szCs w:val="18"/>
                <w:lang w:eastAsia="zh-CN"/>
              </w:rPr>
            </w:pPr>
            <w:r w:rsidRPr="00A02A0C">
              <w:rPr>
                <w:rFonts w:asciiTheme="minorEastAsia" w:hAnsiTheme="minorEastAsia" w:cs="宋体" w:hint="eastAsia"/>
                <w:b/>
                <w:sz w:val="18"/>
                <w:szCs w:val="18"/>
                <w:lang w:eastAsia="zh-CN"/>
              </w:rPr>
              <w:t>修理</w:t>
            </w:r>
          </w:p>
        </w:tc>
      </w:tr>
      <w:tr w:rsidR="00236861" w:rsidRPr="00A02A0C" w:rsidTr="004854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2"/>
        </w:trPr>
        <w:tc>
          <w:tcPr>
            <w:tcW w:w="14018" w:type="dxa"/>
            <w:gridSpan w:val="4"/>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A02A0C" w:rsidRDefault="00236861" w:rsidP="00054B38">
            <w:pPr>
              <w:pStyle w:val="TableParagraph"/>
              <w:ind w:leftChars="50" w:left="105"/>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程序要求</w:t>
            </w:r>
          </w:p>
        </w:tc>
      </w:tr>
      <w:tr w:rsidR="00236861" w:rsidRPr="00A02A0C" w:rsidTr="004854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790"/>
        </w:trPr>
        <w:tc>
          <w:tcPr>
            <w:tcW w:w="346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A02A0C" w:rsidRDefault="00236861"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书面程序描述：</w:t>
            </w:r>
          </w:p>
          <w:p w:rsidR="002E5212" w:rsidRPr="00A02A0C" w:rsidRDefault="002E5212" w:rsidP="002E5212">
            <w:pPr>
              <w:pStyle w:val="ab"/>
              <w:tabs>
                <w:tab w:val="left" w:pos="139"/>
              </w:tabs>
              <w:ind w:left="205"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（1）</w:t>
            </w:r>
            <w:r w:rsidR="00236861" w:rsidRPr="00A02A0C">
              <w:rPr>
                <w:rFonts w:asciiTheme="minorEastAsia" w:hAnsiTheme="minorEastAsia" w:cs="宋体" w:hint="eastAsia"/>
                <w:sz w:val="18"/>
                <w:szCs w:val="18"/>
                <w:lang w:eastAsia="zh-CN"/>
              </w:rPr>
              <w:t>设备规格的工程标准</w:t>
            </w:r>
          </w:p>
          <w:p w:rsidR="00236861" w:rsidRPr="00A02A0C" w:rsidRDefault="002E5212" w:rsidP="002E5212">
            <w:pPr>
              <w:pStyle w:val="ab"/>
              <w:tabs>
                <w:tab w:val="left" w:pos="139"/>
              </w:tabs>
              <w:ind w:left="205"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（2）</w:t>
            </w:r>
            <w:r w:rsidR="00236861" w:rsidRPr="00A02A0C">
              <w:rPr>
                <w:rFonts w:asciiTheme="minorEastAsia" w:hAnsiTheme="minorEastAsia" w:cs="宋体" w:hint="eastAsia"/>
                <w:sz w:val="18"/>
                <w:szCs w:val="18"/>
                <w:lang w:eastAsia="zh-CN"/>
              </w:rPr>
              <w:t>项目管理（包括风险和设计评审的时间进度表）。</w:t>
            </w:r>
          </w:p>
          <w:p w:rsidR="002E5212" w:rsidRPr="00A02A0C" w:rsidRDefault="002E5212" w:rsidP="002E5212">
            <w:pPr>
              <w:pStyle w:val="ab"/>
              <w:tabs>
                <w:tab w:val="left" w:pos="139"/>
              </w:tabs>
              <w:ind w:left="205"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（3）</w:t>
            </w:r>
            <w:r w:rsidR="00236861" w:rsidRPr="00A02A0C">
              <w:rPr>
                <w:rFonts w:asciiTheme="minorEastAsia" w:hAnsiTheme="minorEastAsia" w:cs="宋体" w:hint="eastAsia"/>
                <w:sz w:val="18"/>
                <w:szCs w:val="18"/>
                <w:lang w:eastAsia="zh-CN"/>
              </w:rPr>
              <w:t>供应商资</w:t>
            </w:r>
            <w:r w:rsidRPr="00A02A0C">
              <w:rPr>
                <w:rFonts w:asciiTheme="minorEastAsia" w:hAnsiTheme="minorEastAsia" w:cs="宋体" w:hint="eastAsia"/>
                <w:sz w:val="18"/>
                <w:szCs w:val="18"/>
                <w:lang w:eastAsia="zh-CN"/>
              </w:rPr>
              <w:t>质</w:t>
            </w:r>
          </w:p>
          <w:p w:rsidR="002E5212" w:rsidRPr="00A02A0C" w:rsidRDefault="002E5212" w:rsidP="002E5212">
            <w:pPr>
              <w:pStyle w:val="ab"/>
              <w:tabs>
                <w:tab w:val="left" w:pos="139"/>
              </w:tabs>
              <w:ind w:left="205"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（4）</w:t>
            </w:r>
            <w:r w:rsidR="00236861" w:rsidRPr="00A02A0C">
              <w:rPr>
                <w:rFonts w:asciiTheme="minorEastAsia" w:hAnsiTheme="minorEastAsia" w:cs="宋体" w:hint="eastAsia"/>
                <w:sz w:val="18"/>
                <w:szCs w:val="18"/>
                <w:lang w:eastAsia="zh-CN"/>
              </w:rPr>
              <w:t>文件要求</w:t>
            </w:r>
          </w:p>
          <w:p w:rsidR="00236861" w:rsidRPr="00A02A0C" w:rsidRDefault="002E5212" w:rsidP="002E5212">
            <w:pPr>
              <w:pStyle w:val="ab"/>
              <w:tabs>
                <w:tab w:val="left" w:pos="139"/>
              </w:tabs>
              <w:ind w:left="205"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（5）</w:t>
            </w:r>
            <w:r w:rsidR="00236861" w:rsidRPr="00A02A0C">
              <w:rPr>
                <w:rFonts w:asciiTheme="minorEastAsia" w:hAnsiTheme="minorEastAsia" w:cs="宋体" w:hint="eastAsia"/>
                <w:sz w:val="18"/>
                <w:szCs w:val="18"/>
                <w:lang w:eastAsia="zh-CN"/>
              </w:rPr>
              <w:t>项目验收和</w:t>
            </w:r>
            <w:r w:rsidRPr="00A02A0C">
              <w:rPr>
                <w:rFonts w:asciiTheme="minorEastAsia" w:hAnsiTheme="minorEastAsia" w:cs="宋体" w:hint="eastAsia"/>
                <w:sz w:val="18"/>
                <w:szCs w:val="18"/>
                <w:lang w:eastAsia="zh-CN"/>
              </w:rPr>
              <w:t>运行</w:t>
            </w:r>
            <w:r w:rsidR="00236861" w:rsidRPr="00A02A0C">
              <w:rPr>
                <w:rFonts w:asciiTheme="minorEastAsia" w:hAnsiTheme="minorEastAsia" w:cs="宋体" w:hint="eastAsia"/>
                <w:sz w:val="18"/>
                <w:szCs w:val="18"/>
                <w:lang w:eastAsia="zh-CN"/>
              </w:rPr>
              <w:t>要求</w:t>
            </w:r>
          </w:p>
        </w:tc>
        <w:tc>
          <w:tcPr>
            <w:tcW w:w="346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A02A0C" w:rsidRDefault="00236861"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书面程序描述的检验和测试活动，包括：</w:t>
            </w:r>
          </w:p>
          <w:p w:rsidR="002E5212" w:rsidRPr="00A02A0C" w:rsidRDefault="002E5212" w:rsidP="002E5212">
            <w:pPr>
              <w:pStyle w:val="ab"/>
              <w:tabs>
                <w:tab w:val="left" w:pos="135"/>
              </w:tabs>
              <w:ind w:left="198"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（1）</w:t>
            </w:r>
            <w:r w:rsidR="00236861" w:rsidRPr="00A02A0C">
              <w:rPr>
                <w:rFonts w:asciiTheme="minorEastAsia" w:hAnsiTheme="minorEastAsia" w:cs="宋体" w:hint="eastAsia"/>
                <w:sz w:val="18"/>
                <w:szCs w:val="18"/>
                <w:lang w:eastAsia="zh-CN"/>
              </w:rPr>
              <w:t>检验或测试活动进行的</w:t>
            </w:r>
            <w:proofErr w:type="gramStart"/>
            <w:r w:rsidR="00236861" w:rsidRPr="00A02A0C">
              <w:rPr>
                <w:rFonts w:asciiTheme="minorEastAsia" w:hAnsiTheme="minorEastAsia" w:cs="宋体" w:hint="eastAsia"/>
                <w:sz w:val="18"/>
                <w:szCs w:val="18"/>
                <w:lang w:eastAsia="zh-CN"/>
              </w:rPr>
              <w:t>的</w:t>
            </w:r>
            <w:proofErr w:type="gramEnd"/>
            <w:r w:rsidR="00236861" w:rsidRPr="00A02A0C">
              <w:rPr>
                <w:rFonts w:asciiTheme="minorEastAsia" w:hAnsiTheme="minorEastAsia" w:cs="宋体" w:hint="eastAsia"/>
                <w:sz w:val="18"/>
                <w:szCs w:val="18"/>
                <w:lang w:eastAsia="zh-CN"/>
              </w:rPr>
              <w:t>方式、</w:t>
            </w:r>
            <w:r w:rsidRPr="00A02A0C">
              <w:rPr>
                <w:rFonts w:asciiTheme="minorEastAsia" w:hAnsiTheme="minorEastAsia" w:cs="宋体" w:hint="eastAsia"/>
                <w:sz w:val="18"/>
                <w:szCs w:val="18"/>
                <w:lang w:eastAsia="zh-CN"/>
              </w:rPr>
              <w:t>范围</w:t>
            </w:r>
            <w:r w:rsidR="00236861" w:rsidRPr="00A02A0C">
              <w:rPr>
                <w:rFonts w:asciiTheme="minorEastAsia" w:hAnsiTheme="minorEastAsia" w:cs="宋体" w:hint="eastAsia"/>
                <w:sz w:val="18"/>
                <w:szCs w:val="18"/>
                <w:lang w:eastAsia="zh-CN"/>
              </w:rPr>
              <w:t>、位置和日期，以及由谁</w:t>
            </w:r>
            <w:r w:rsidRPr="00A02A0C">
              <w:rPr>
                <w:rFonts w:asciiTheme="minorEastAsia" w:hAnsiTheme="minorEastAsia" w:cs="宋体" w:hint="eastAsia"/>
                <w:sz w:val="18"/>
                <w:szCs w:val="18"/>
                <w:lang w:eastAsia="zh-CN"/>
              </w:rPr>
              <w:t>执行</w:t>
            </w:r>
          </w:p>
          <w:p w:rsidR="00236861" w:rsidRPr="00A02A0C" w:rsidRDefault="002E5212" w:rsidP="002E5212">
            <w:pPr>
              <w:pStyle w:val="ab"/>
              <w:tabs>
                <w:tab w:val="left" w:pos="135"/>
              </w:tabs>
              <w:ind w:left="198"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（2）</w:t>
            </w:r>
            <w:r w:rsidR="00236861" w:rsidRPr="00A02A0C">
              <w:rPr>
                <w:rFonts w:asciiTheme="minorEastAsia" w:hAnsiTheme="minorEastAsia" w:cs="宋体" w:hint="eastAsia"/>
                <w:sz w:val="18"/>
                <w:szCs w:val="18"/>
                <w:lang w:eastAsia="zh-CN"/>
              </w:rPr>
              <w:t>结果的记录和分析</w:t>
            </w:r>
          </w:p>
          <w:p w:rsidR="00236861" w:rsidRPr="00A02A0C" w:rsidRDefault="002E5212" w:rsidP="002E5212">
            <w:pPr>
              <w:pStyle w:val="ab"/>
              <w:tabs>
                <w:tab w:val="left" w:pos="135"/>
              </w:tabs>
              <w:ind w:left="198"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（3）</w:t>
            </w:r>
            <w:r w:rsidR="00236861" w:rsidRPr="00A02A0C">
              <w:rPr>
                <w:rFonts w:asciiTheme="minorEastAsia" w:hAnsiTheme="minorEastAsia" w:cs="宋体" w:hint="eastAsia"/>
                <w:sz w:val="18"/>
                <w:szCs w:val="18"/>
                <w:lang w:eastAsia="zh-CN"/>
              </w:rPr>
              <w:t>功能或状态不符合验收标准的建议</w:t>
            </w:r>
          </w:p>
        </w:tc>
        <w:tc>
          <w:tcPr>
            <w:tcW w:w="346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E5212" w:rsidRPr="00A02A0C" w:rsidRDefault="002E5212"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书面程序描述的检验和测试活动，包括：</w:t>
            </w:r>
          </w:p>
          <w:p w:rsidR="002E5212" w:rsidRPr="00A02A0C" w:rsidRDefault="002E5212" w:rsidP="002E5212">
            <w:pPr>
              <w:pStyle w:val="ab"/>
              <w:tabs>
                <w:tab w:val="left" w:pos="135"/>
              </w:tabs>
              <w:ind w:left="198"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（1）检验或测试活动进行的</w:t>
            </w:r>
            <w:proofErr w:type="gramStart"/>
            <w:r w:rsidRPr="00A02A0C">
              <w:rPr>
                <w:rFonts w:asciiTheme="minorEastAsia" w:hAnsiTheme="minorEastAsia" w:cs="宋体" w:hint="eastAsia"/>
                <w:sz w:val="18"/>
                <w:szCs w:val="18"/>
                <w:lang w:eastAsia="zh-CN"/>
              </w:rPr>
              <w:t>的</w:t>
            </w:r>
            <w:proofErr w:type="gramEnd"/>
            <w:r w:rsidRPr="00A02A0C">
              <w:rPr>
                <w:rFonts w:asciiTheme="minorEastAsia" w:hAnsiTheme="minorEastAsia" w:cs="宋体" w:hint="eastAsia"/>
                <w:sz w:val="18"/>
                <w:szCs w:val="18"/>
                <w:lang w:eastAsia="zh-CN"/>
              </w:rPr>
              <w:t>方式、范围、位置和日期，以及由谁执行</w:t>
            </w:r>
          </w:p>
          <w:p w:rsidR="002E5212" w:rsidRPr="00A02A0C" w:rsidRDefault="002E5212" w:rsidP="002E5212">
            <w:pPr>
              <w:pStyle w:val="ab"/>
              <w:tabs>
                <w:tab w:val="left" w:pos="135"/>
              </w:tabs>
              <w:ind w:left="198" w:firstLineChars="0" w:firstLine="0"/>
              <w:jc w:val="left"/>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（2）结果的记录和分析</w:t>
            </w:r>
          </w:p>
          <w:p w:rsidR="00236861" w:rsidRPr="00A02A0C" w:rsidRDefault="002E5212" w:rsidP="002E5212">
            <w:pPr>
              <w:pStyle w:val="TableParagraph"/>
              <w:ind w:leftChars="50" w:left="105"/>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（3）功能或状态不符合验收标准的建议</w:t>
            </w:r>
          </w:p>
        </w:tc>
        <w:tc>
          <w:tcPr>
            <w:tcW w:w="361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A02A0C" w:rsidRDefault="00236861"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针对修理中</w:t>
            </w:r>
            <w:proofErr w:type="gramStart"/>
            <w:r w:rsidRPr="00A02A0C">
              <w:rPr>
                <w:rFonts w:asciiTheme="minorEastAsia" w:hAnsiTheme="minorEastAsia" w:cs="宋体" w:hint="eastAsia"/>
                <w:sz w:val="18"/>
                <w:szCs w:val="18"/>
                <w:lang w:eastAsia="zh-CN"/>
              </w:rPr>
              <w:t>典型任务</w:t>
            </w:r>
            <w:proofErr w:type="gramEnd"/>
            <w:r w:rsidRPr="00A02A0C">
              <w:rPr>
                <w:rFonts w:asciiTheme="minorEastAsia" w:hAnsiTheme="minorEastAsia" w:cs="宋体" w:hint="eastAsia"/>
                <w:sz w:val="18"/>
                <w:szCs w:val="18"/>
                <w:lang w:eastAsia="zh-CN"/>
              </w:rPr>
              <w:t>的</w:t>
            </w:r>
            <w:r w:rsidR="002E5212" w:rsidRPr="00A02A0C">
              <w:rPr>
                <w:rFonts w:asciiTheme="minorEastAsia" w:hAnsiTheme="minorEastAsia" w:cs="宋体" w:hint="eastAsia"/>
                <w:sz w:val="18"/>
                <w:szCs w:val="18"/>
                <w:lang w:eastAsia="zh-CN"/>
              </w:rPr>
              <w:t>操作</w:t>
            </w:r>
            <w:r w:rsidRPr="00A02A0C">
              <w:rPr>
                <w:rFonts w:asciiTheme="minorEastAsia" w:hAnsiTheme="minorEastAsia" w:cs="宋体" w:hint="eastAsia"/>
                <w:sz w:val="18"/>
                <w:szCs w:val="18"/>
                <w:lang w:eastAsia="zh-CN"/>
              </w:rPr>
              <w:t>技能程序</w:t>
            </w:r>
            <w:r w:rsidR="002E5212" w:rsidRPr="00A02A0C">
              <w:rPr>
                <w:rFonts w:asciiTheme="minorEastAsia" w:hAnsiTheme="minorEastAsia" w:cs="宋体" w:hint="eastAsia"/>
                <w:sz w:val="18"/>
                <w:szCs w:val="18"/>
                <w:lang w:eastAsia="zh-CN"/>
              </w:rPr>
              <w:t>（</w:t>
            </w:r>
            <w:r w:rsidRPr="00A02A0C">
              <w:rPr>
                <w:rFonts w:asciiTheme="minorEastAsia" w:hAnsiTheme="minorEastAsia" w:cs="宋体" w:hint="eastAsia"/>
                <w:sz w:val="18"/>
                <w:szCs w:val="18"/>
                <w:lang w:eastAsia="zh-CN"/>
              </w:rPr>
              <w:t>例如，焊接、垫片安装、螺栓</w:t>
            </w:r>
            <w:r w:rsidR="002E5212" w:rsidRPr="00A02A0C">
              <w:rPr>
                <w:rFonts w:asciiTheme="minorEastAsia" w:hAnsiTheme="minorEastAsia" w:cs="宋体" w:hint="eastAsia"/>
                <w:sz w:val="18"/>
                <w:szCs w:val="18"/>
                <w:lang w:eastAsia="zh-CN"/>
              </w:rPr>
              <w:t>紧固）</w:t>
            </w:r>
          </w:p>
          <w:p w:rsidR="00236861" w:rsidRPr="00A02A0C" w:rsidRDefault="00236861"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针对独特或复杂的维修或具有专业技术内容的</w:t>
            </w:r>
            <w:r w:rsidR="002E5212" w:rsidRPr="00A02A0C">
              <w:rPr>
                <w:rFonts w:asciiTheme="minorEastAsia" w:hAnsiTheme="minorEastAsia" w:cs="宋体" w:hint="eastAsia"/>
                <w:sz w:val="18"/>
                <w:szCs w:val="18"/>
                <w:lang w:eastAsia="zh-CN"/>
              </w:rPr>
              <w:t>特定</w:t>
            </w:r>
            <w:r w:rsidRPr="00A02A0C">
              <w:rPr>
                <w:rFonts w:asciiTheme="minorEastAsia" w:hAnsiTheme="minorEastAsia" w:cs="宋体" w:hint="eastAsia"/>
                <w:sz w:val="18"/>
                <w:szCs w:val="18"/>
                <w:lang w:eastAsia="zh-CN"/>
              </w:rPr>
              <w:t>工作</w:t>
            </w:r>
            <w:r w:rsidR="002E5212" w:rsidRPr="00A02A0C">
              <w:rPr>
                <w:rFonts w:asciiTheme="minorEastAsia" w:hAnsiTheme="minorEastAsia" w:cs="宋体" w:hint="eastAsia"/>
                <w:sz w:val="18"/>
                <w:szCs w:val="18"/>
                <w:lang w:eastAsia="zh-CN"/>
              </w:rPr>
              <w:t>程序</w:t>
            </w:r>
            <w:r w:rsidRPr="00A02A0C">
              <w:rPr>
                <w:rFonts w:asciiTheme="minorEastAsia" w:hAnsiTheme="minorEastAsia" w:cs="宋体" w:hint="eastAsia"/>
                <w:sz w:val="18"/>
                <w:szCs w:val="18"/>
                <w:lang w:eastAsia="zh-CN"/>
              </w:rPr>
              <w:t>，（例如，线圈或炉管更换，新弹簧吊架的设置，难治性修理或燃烧器调整）</w:t>
            </w:r>
          </w:p>
          <w:p w:rsidR="00236861" w:rsidRPr="00A02A0C" w:rsidRDefault="002E5212" w:rsidP="002E5212">
            <w:pPr>
              <w:pStyle w:val="TableParagraph"/>
              <w:numPr>
                <w:ilvl w:val="0"/>
                <w:numId w:val="29"/>
              </w:numPr>
              <w:ind w:left="227" w:hanging="170"/>
              <w:jc w:val="bot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工艺工</w:t>
            </w:r>
            <w:r w:rsidRPr="00A02A0C">
              <w:rPr>
                <w:rFonts w:asciiTheme="minorEastAsia" w:hAnsiTheme="minorEastAsia" w:cs="宋体"/>
                <w:sz w:val="18"/>
                <w:szCs w:val="18"/>
                <w:lang w:eastAsia="zh-CN"/>
              </w:rPr>
              <w:t>程</w:t>
            </w:r>
            <w:r w:rsidR="00236861" w:rsidRPr="00A02A0C">
              <w:rPr>
                <w:rFonts w:asciiTheme="minorEastAsia" w:hAnsiTheme="minorEastAsia" w:cs="宋体" w:hint="eastAsia"/>
                <w:sz w:val="18"/>
                <w:szCs w:val="18"/>
                <w:lang w:eastAsia="zh-CN"/>
              </w:rPr>
              <w:t>化学清洗的</w:t>
            </w:r>
            <w:r w:rsidRPr="00A02A0C">
              <w:rPr>
                <w:rFonts w:asciiTheme="minorEastAsia" w:hAnsiTheme="minorEastAsia" w:cs="宋体" w:hint="eastAsia"/>
                <w:sz w:val="18"/>
                <w:szCs w:val="18"/>
                <w:lang w:eastAsia="zh-CN"/>
              </w:rPr>
              <w:t>特定</w:t>
            </w:r>
            <w:r w:rsidR="00236861" w:rsidRPr="00A02A0C">
              <w:rPr>
                <w:rFonts w:asciiTheme="minorEastAsia" w:hAnsiTheme="minorEastAsia" w:cs="宋体" w:hint="eastAsia"/>
                <w:sz w:val="18"/>
                <w:szCs w:val="18"/>
                <w:lang w:eastAsia="zh-CN"/>
              </w:rPr>
              <w:t>工作程序</w:t>
            </w:r>
          </w:p>
        </w:tc>
      </w:tr>
      <w:tr w:rsidR="00236861" w:rsidRPr="00A02A0C" w:rsidTr="004854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589"/>
        </w:trPr>
        <w:tc>
          <w:tcPr>
            <w:tcW w:w="14018" w:type="dxa"/>
            <w:gridSpan w:val="4"/>
            <w:tcMar>
              <w:left w:w="57" w:type="dxa"/>
              <w:right w:w="57" w:type="dxa"/>
            </w:tcMar>
            <w:vAlign w:val="center"/>
          </w:tcPr>
          <w:p w:rsidR="00236861" w:rsidRPr="00A02A0C" w:rsidRDefault="00236861" w:rsidP="00054B38">
            <w:pPr>
              <w:pStyle w:val="TableParagraph"/>
              <w:ind w:leftChars="50" w:left="105"/>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文件要求</w:t>
            </w:r>
          </w:p>
        </w:tc>
      </w:tr>
      <w:tr w:rsidR="00236861" w:rsidRPr="00A02A0C" w:rsidTr="004854C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hRule="exact" w:val="2006"/>
        </w:trPr>
        <w:tc>
          <w:tcPr>
            <w:tcW w:w="3469" w:type="dxa"/>
            <w:tcMar>
              <w:left w:w="57" w:type="dxa"/>
              <w:right w:w="57" w:type="dxa"/>
            </w:tcMar>
            <w:vAlign w:val="center"/>
          </w:tcPr>
          <w:p w:rsidR="00236861" w:rsidRPr="00A02A0C" w:rsidRDefault="00236861" w:rsidP="004854CD">
            <w:pPr>
              <w:pStyle w:val="TableParagrap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公司文件的要求通常包括：制造商的数据表（锅炉）、焊接资</w:t>
            </w:r>
            <w:r w:rsidR="002E5212" w:rsidRPr="00A02A0C">
              <w:rPr>
                <w:rFonts w:asciiTheme="minorEastAsia" w:hAnsiTheme="minorEastAsia" w:cs="宋体" w:hint="eastAsia"/>
                <w:sz w:val="18"/>
                <w:szCs w:val="18"/>
                <w:lang w:eastAsia="zh-CN"/>
              </w:rPr>
              <w:t>质</w:t>
            </w:r>
            <w:r w:rsidRPr="00A02A0C">
              <w:rPr>
                <w:rFonts w:asciiTheme="minorEastAsia" w:hAnsiTheme="minorEastAsia" w:cs="宋体" w:hint="eastAsia"/>
                <w:sz w:val="18"/>
                <w:szCs w:val="18"/>
                <w:lang w:eastAsia="zh-CN"/>
              </w:rPr>
              <w:t>、焊</w:t>
            </w:r>
            <w:r w:rsidR="002E5212" w:rsidRPr="00A02A0C">
              <w:rPr>
                <w:rFonts w:asciiTheme="minorEastAsia" w:hAnsiTheme="minorEastAsia" w:cs="宋体" w:hint="eastAsia"/>
                <w:sz w:val="18"/>
                <w:szCs w:val="18"/>
                <w:lang w:eastAsia="zh-CN"/>
              </w:rPr>
              <w:t>接</w:t>
            </w:r>
            <w:r w:rsidR="002E5212" w:rsidRPr="00A02A0C">
              <w:rPr>
                <w:rFonts w:asciiTheme="minorEastAsia" w:hAnsiTheme="minorEastAsia" w:cs="宋体"/>
                <w:sz w:val="18"/>
                <w:szCs w:val="18"/>
                <w:lang w:eastAsia="zh-CN"/>
              </w:rPr>
              <w:t>图</w:t>
            </w:r>
            <w:r w:rsidR="002E5212" w:rsidRPr="00A02A0C">
              <w:rPr>
                <w:rFonts w:asciiTheme="minorEastAsia" w:hAnsiTheme="minorEastAsia" w:cs="宋体" w:hint="eastAsia"/>
                <w:sz w:val="18"/>
                <w:szCs w:val="18"/>
                <w:lang w:eastAsia="zh-CN"/>
              </w:rPr>
              <w:t>纸</w:t>
            </w:r>
            <w:r w:rsidRPr="00A02A0C">
              <w:rPr>
                <w:rFonts w:asciiTheme="minorEastAsia" w:hAnsiTheme="minorEastAsia" w:cs="宋体" w:hint="eastAsia"/>
                <w:sz w:val="18"/>
                <w:szCs w:val="18"/>
                <w:lang w:eastAsia="zh-CN"/>
              </w:rPr>
              <w:t>、设计计算、材料证明、QC结果、竣工图纸和压力试验报告</w:t>
            </w:r>
          </w:p>
        </w:tc>
        <w:tc>
          <w:tcPr>
            <w:tcW w:w="3469" w:type="dxa"/>
            <w:tcMar>
              <w:left w:w="57" w:type="dxa"/>
              <w:right w:w="57" w:type="dxa"/>
            </w:tcMar>
            <w:vAlign w:val="center"/>
          </w:tcPr>
          <w:p w:rsidR="00236861" w:rsidRPr="00A02A0C" w:rsidRDefault="004854CD" w:rsidP="004854CD">
            <w:pPr>
              <w:pStyle w:val="TableParagrap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随同设备的寿命，记录</w:t>
            </w:r>
            <w:r w:rsidR="00236861" w:rsidRPr="00A02A0C">
              <w:rPr>
                <w:rFonts w:asciiTheme="minorEastAsia" w:hAnsiTheme="minorEastAsia" w:cs="宋体" w:hint="eastAsia"/>
                <w:sz w:val="18"/>
                <w:szCs w:val="18"/>
                <w:lang w:eastAsia="zh-CN"/>
              </w:rPr>
              <w:t>每次检查的结果及分析</w:t>
            </w:r>
          </w:p>
        </w:tc>
        <w:tc>
          <w:tcPr>
            <w:tcW w:w="3469" w:type="dxa"/>
            <w:tcMar>
              <w:left w:w="57" w:type="dxa"/>
              <w:right w:w="57" w:type="dxa"/>
            </w:tcMar>
            <w:vAlign w:val="center"/>
          </w:tcPr>
          <w:p w:rsidR="00236861" w:rsidRPr="00A02A0C" w:rsidRDefault="00236861" w:rsidP="004854CD">
            <w:pPr>
              <w:pStyle w:val="TableParagrap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除在设备历史文件里的结果通常</w:t>
            </w:r>
            <w:r w:rsidR="004854CD" w:rsidRPr="00A02A0C">
              <w:rPr>
                <w:rFonts w:asciiTheme="minorEastAsia" w:hAnsiTheme="minorEastAsia" w:cs="宋体" w:hint="eastAsia"/>
                <w:sz w:val="18"/>
                <w:szCs w:val="18"/>
                <w:lang w:eastAsia="zh-CN"/>
              </w:rPr>
              <w:t>需</w:t>
            </w:r>
            <w:r w:rsidRPr="00A02A0C">
              <w:rPr>
                <w:rFonts w:asciiTheme="minorEastAsia" w:hAnsiTheme="minorEastAsia" w:cs="宋体" w:hint="eastAsia"/>
                <w:sz w:val="18"/>
                <w:szCs w:val="18"/>
                <w:lang w:eastAsia="zh-CN"/>
              </w:rPr>
              <w:t>记录</w:t>
            </w:r>
          </w:p>
        </w:tc>
        <w:tc>
          <w:tcPr>
            <w:tcW w:w="3611" w:type="dxa"/>
            <w:tcMar>
              <w:left w:w="57" w:type="dxa"/>
              <w:right w:w="57" w:type="dxa"/>
            </w:tcMar>
            <w:vAlign w:val="center"/>
          </w:tcPr>
          <w:p w:rsidR="00236861" w:rsidRPr="00A02A0C" w:rsidRDefault="00236861" w:rsidP="004854CD">
            <w:pPr>
              <w:pStyle w:val="TableParagraph"/>
              <w:rPr>
                <w:rFonts w:asciiTheme="minorEastAsia" w:hAnsiTheme="minorEastAsia" w:cs="宋体"/>
                <w:sz w:val="18"/>
                <w:szCs w:val="18"/>
                <w:lang w:eastAsia="zh-CN"/>
              </w:rPr>
            </w:pPr>
            <w:r w:rsidRPr="00A02A0C">
              <w:rPr>
                <w:rFonts w:asciiTheme="minorEastAsia" w:hAnsiTheme="minorEastAsia" w:cs="宋体" w:hint="eastAsia"/>
                <w:sz w:val="18"/>
                <w:szCs w:val="18"/>
                <w:lang w:eastAsia="zh-CN"/>
              </w:rPr>
              <w:t>修理历史</w:t>
            </w:r>
            <w:r w:rsidR="004854CD" w:rsidRPr="00A02A0C">
              <w:rPr>
                <w:rFonts w:asciiTheme="minorEastAsia" w:hAnsiTheme="minorEastAsia" w:cs="宋体" w:hint="eastAsia"/>
                <w:sz w:val="18"/>
                <w:szCs w:val="18"/>
                <w:lang w:eastAsia="zh-CN"/>
              </w:rPr>
              <w:t>记录</w:t>
            </w:r>
            <w:r w:rsidRPr="00A02A0C">
              <w:rPr>
                <w:rFonts w:asciiTheme="minorEastAsia" w:hAnsiTheme="minorEastAsia" w:cs="宋体" w:hint="eastAsia"/>
                <w:sz w:val="18"/>
                <w:szCs w:val="18"/>
                <w:lang w:eastAsia="zh-CN"/>
              </w:rPr>
              <w:t>与设备检验历史</w:t>
            </w:r>
            <w:r w:rsidR="004854CD" w:rsidRPr="00A02A0C">
              <w:rPr>
                <w:rFonts w:asciiTheme="minorEastAsia" w:hAnsiTheme="minorEastAsia" w:cs="宋体" w:hint="eastAsia"/>
                <w:sz w:val="18"/>
                <w:szCs w:val="18"/>
                <w:lang w:eastAsia="zh-CN"/>
              </w:rPr>
              <w:t>记录</w:t>
            </w:r>
            <w:r w:rsidRPr="00A02A0C">
              <w:rPr>
                <w:rFonts w:asciiTheme="minorEastAsia" w:hAnsiTheme="minorEastAsia" w:cs="宋体" w:hint="eastAsia"/>
                <w:sz w:val="18"/>
                <w:szCs w:val="18"/>
                <w:lang w:eastAsia="zh-CN"/>
              </w:rPr>
              <w:t>一起</w:t>
            </w:r>
            <w:r w:rsidR="004854CD" w:rsidRPr="00A02A0C">
              <w:rPr>
                <w:rFonts w:asciiTheme="minorEastAsia" w:hAnsiTheme="minorEastAsia" w:cs="宋体" w:hint="eastAsia"/>
                <w:sz w:val="18"/>
                <w:szCs w:val="18"/>
                <w:lang w:eastAsia="zh-CN"/>
              </w:rPr>
              <w:t>保存</w:t>
            </w:r>
          </w:p>
        </w:tc>
      </w:tr>
    </w:tbl>
    <w:p w:rsidR="00236861" w:rsidRPr="00134FC7" w:rsidRDefault="00236861" w:rsidP="00265187"/>
    <w:p w:rsidR="00236861" w:rsidRPr="00134FC7" w:rsidRDefault="00236861" w:rsidP="00265187"/>
    <w:p w:rsidR="00A516EF" w:rsidRPr="00134FC7" w:rsidRDefault="00A516EF" w:rsidP="00265187"/>
    <w:p w:rsidR="00B12788" w:rsidRPr="00134FC7" w:rsidRDefault="00B12788" w:rsidP="00265187"/>
    <w:p w:rsidR="00B12788" w:rsidRPr="00134FC7" w:rsidRDefault="00B12788" w:rsidP="00265187"/>
    <w:p w:rsidR="00A516EF" w:rsidRPr="00134FC7" w:rsidRDefault="00A516EF" w:rsidP="00265187"/>
    <w:p w:rsidR="00B12788" w:rsidRPr="00134FC7" w:rsidRDefault="00B12788" w:rsidP="00265187"/>
    <w:p w:rsidR="00B12788" w:rsidRPr="00A02A0C" w:rsidRDefault="00B12788" w:rsidP="00B12788">
      <w:pPr>
        <w:pStyle w:val="TableParagraph"/>
        <w:jc w:val="center"/>
        <w:rPr>
          <w:rFonts w:ascii="黑体" w:eastAsia="黑体" w:hAnsi="黑体" w:cs="宋体"/>
          <w:sz w:val="21"/>
          <w:szCs w:val="21"/>
          <w:lang w:eastAsia="zh-CN"/>
        </w:rPr>
      </w:pPr>
      <w:r w:rsidRPr="00A02A0C">
        <w:rPr>
          <w:rFonts w:ascii="黑体" w:eastAsia="黑体" w:hAnsi="黑体" w:cs="宋体" w:hint="eastAsia"/>
          <w:sz w:val="21"/>
          <w:szCs w:val="21"/>
          <w:lang w:eastAsia="zh-CN"/>
        </w:rPr>
        <w:lastRenderedPageBreak/>
        <w:t>表</w:t>
      </w:r>
      <w:r w:rsidR="00A02A0C" w:rsidRPr="00A02A0C">
        <w:rPr>
          <w:rFonts w:ascii="黑体" w:eastAsia="黑体" w:hAnsi="黑体" w:cs="宋体" w:hint="eastAsia"/>
          <w:sz w:val="21"/>
          <w:szCs w:val="21"/>
          <w:lang w:eastAsia="zh-CN"/>
        </w:rPr>
        <w:t>J.</w:t>
      </w:r>
      <w:r w:rsidRPr="00A02A0C">
        <w:rPr>
          <w:rFonts w:ascii="黑体" w:eastAsia="黑体" w:hAnsi="黑体" w:cs="宋体"/>
          <w:sz w:val="21"/>
          <w:szCs w:val="21"/>
          <w:lang w:eastAsia="zh-CN"/>
        </w:rPr>
        <w:t xml:space="preserve">7  </w:t>
      </w:r>
      <w:r w:rsidRPr="00A02A0C">
        <w:rPr>
          <w:rFonts w:ascii="黑体" w:eastAsia="黑体" w:hAnsi="黑体" w:cs="宋体" w:hint="eastAsia"/>
          <w:sz w:val="21"/>
          <w:szCs w:val="21"/>
          <w:lang w:eastAsia="zh-CN"/>
        </w:rPr>
        <w:t>开关柜的设备完整性活动</w:t>
      </w:r>
    </w:p>
    <w:p w:rsidR="00B12788" w:rsidRPr="00134FC7" w:rsidRDefault="00B12788" w:rsidP="00265187"/>
    <w:tbl>
      <w:tblPr>
        <w:tblStyle w:val="TableNormal"/>
        <w:tblW w:w="14442" w:type="dxa"/>
        <w:tblInd w:w="8" w:type="dxa"/>
        <w:tblLayout w:type="fixed"/>
        <w:tblLook w:val="01E0" w:firstRow="1" w:lastRow="1" w:firstColumn="1" w:lastColumn="1" w:noHBand="0" w:noVBand="0"/>
      </w:tblPr>
      <w:tblGrid>
        <w:gridCol w:w="1685"/>
        <w:gridCol w:w="1276"/>
        <w:gridCol w:w="3119"/>
        <w:gridCol w:w="2835"/>
        <w:gridCol w:w="1842"/>
        <w:gridCol w:w="1134"/>
        <w:gridCol w:w="1275"/>
        <w:gridCol w:w="1276"/>
      </w:tblGrid>
      <w:tr w:rsidR="00236861" w:rsidRPr="00134FC7" w:rsidTr="004D78DC">
        <w:trPr>
          <w:trHeight w:hRule="exact" w:val="584"/>
        </w:trPr>
        <w:tc>
          <w:tcPr>
            <w:tcW w:w="2961"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886A6E">
            <w:pPr>
              <w:pStyle w:val="TableParagraph"/>
              <w:ind w:leftChars="50" w:left="105"/>
              <w:jc w:val="center"/>
              <w:rPr>
                <w:rFonts w:asciiTheme="minorEastAsia" w:hAnsiTheme="minorEastAsia" w:cs="宋体"/>
                <w:b/>
                <w:sz w:val="21"/>
                <w:szCs w:val="21"/>
                <w:lang w:eastAsia="zh-CN"/>
              </w:rPr>
            </w:pPr>
            <w:r w:rsidRPr="00134FC7">
              <w:rPr>
                <w:rFonts w:asciiTheme="minorEastAsia" w:hAnsiTheme="minorEastAsia" w:cs="宋体" w:hint="eastAsia"/>
                <w:b/>
                <w:sz w:val="21"/>
                <w:szCs w:val="21"/>
                <w:lang w:eastAsia="zh-CN"/>
              </w:rPr>
              <w:t>新设备设计、制造和安装</w:t>
            </w:r>
          </w:p>
        </w:tc>
        <w:tc>
          <w:tcPr>
            <w:tcW w:w="5954"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886A6E">
            <w:pPr>
              <w:pStyle w:val="TableParagraph"/>
              <w:jc w:val="center"/>
              <w:rPr>
                <w:rFonts w:asciiTheme="minorEastAsia" w:hAnsiTheme="minorEastAsia" w:cs="宋体"/>
                <w:b/>
                <w:sz w:val="21"/>
                <w:szCs w:val="21"/>
                <w:lang w:eastAsia="zh-CN"/>
              </w:rPr>
            </w:pPr>
            <w:r w:rsidRPr="00134FC7">
              <w:rPr>
                <w:rFonts w:asciiTheme="minorEastAsia" w:hAnsiTheme="minorEastAsia" w:cs="宋体" w:hint="eastAsia"/>
                <w:b/>
                <w:sz w:val="21"/>
                <w:szCs w:val="21"/>
                <w:lang w:eastAsia="zh-CN"/>
              </w:rPr>
              <w:t>检</w:t>
            </w:r>
            <w:r w:rsidR="00886A6E" w:rsidRPr="00134FC7">
              <w:rPr>
                <w:rFonts w:asciiTheme="minorEastAsia" w:hAnsiTheme="minorEastAsia" w:cs="宋体" w:hint="eastAsia"/>
                <w:b/>
                <w:sz w:val="21"/>
                <w:szCs w:val="21"/>
                <w:lang w:eastAsia="zh-CN"/>
              </w:rPr>
              <w:t>查</w:t>
            </w:r>
            <w:r w:rsidRPr="00134FC7">
              <w:rPr>
                <w:rFonts w:asciiTheme="minorEastAsia" w:hAnsiTheme="minorEastAsia" w:cs="宋体" w:hint="eastAsia"/>
                <w:b/>
                <w:sz w:val="21"/>
                <w:szCs w:val="21"/>
                <w:lang w:eastAsia="zh-CN"/>
              </w:rPr>
              <w:t>和测试</w:t>
            </w:r>
          </w:p>
        </w:tc>
        <w:tc>
          <w:tcPr>
            <w:tcW w:w="2976"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886A6E">
            <w:pPr>
              <w:pStyle w:val="TableParagraph"/>
              <w:jc w:val="center"/>
              <w:rPr>
                <w:rFonts w:asciiTheme="minorEastAsia" w:hAnsiTheme="minorEastAsia" w:cs="宋体"/>
                <w:b/>
                <w:sz w:val="21"/>
                <w:szCs w:val="21"/>
                <w:lang w:eastAsia="zh-CN"/>
              </w:rPr>
            </w:pPr>
            <w:r w:rsidRPr="00134FC7">
              <w:rPr>
                <w:rFonts w:asciiTheme="minorEastAsia" w:hAnsiTheme="minorEastAsia" w:cs="宋体" w:hint="eastAsia"/>
                <w:b/>
                <w:sz w:val="21"/>
                <w:szCs w:val="21"/>
                <w:lang w:eastAsia="zh-CN"/>
              </w:rPr>
              <w:t>预防性维修</w:t>
            </w:r>
          </w:p>
        </w:tc>
        <w:tc>
          <w:tcPr>
            <w:tcW w:w="2551" w:type="dxa"/>
            <w:gridSpan w:val="2"/>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886A6E">
            <w:pPr>
              <w:pStyle w:val="TableParagraph"/>
              <w:jc w:val="center"/>
              <w:rPr>
                <w:rFonts w:asciiTheme="minorEastAsia" w:hAnsiTheme="minorEastAsia" w:cs="宋体"/>
                <w:b/>
                <w:sz w:val="21"/>
                <w:szCs w:val="21"/>
                <w:lang w:eastAsia="zh-CN"/>
              </w:rPr>
            </w:pPr>
            <w:r w:rsidRPr="00134FC7">
              <w:rPr>
                <w:rFonts w:asciiTheme="minorEastAsia" w:hAnsiTheme="minorEastAsia" w:cs="宋体" w:hint="eastAsia"/>
                <w:b/>
                <w:sz w:val="21"/>
                <w:szCs w:val="21"/>
                <w:lang w:eastAsia="zh-CN"/>
              </w:rPr>
              <w:t>修理</w:t>
            </w:r>
          </w:p>
        </w:tc>
      </w:tr>
      <w:tr w:rsidR="00236861" w:rsidRPr="00134FC7" w:rsidTr="004D78DC">
        <w:trPr>
          <w:trHeight w:hRule="exact" w:val="553"/>
        </w:trPr>
        <w:tc>
          <w:tcPr>
            <w:tcW w:w="168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活动</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周期</w:t>
            </w:r>
          </w:p>
        </w:tc>
        <w:tc>
          <w:tcPr>
            <w:tcW w:w="311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活动</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周期</w:t>
            </w:r>
          </w:p>
        </w:tc>
        <w:tc>
          <w:tcPr>
            <w:tcW w:w="1842"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活动</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周期</w:t>
            </w:r>
          </w:p>
        </w:tc>
        <w:tc>
          <w:tcPr>
            <w:tcW w:w="127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活动</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周期</w:t>
            </w:r>
          </w:p>
        </w:tc>
      </w:tr>
      <w:tr w:rsidR="00236861" w:rsidRPr="00134FC7" w:rsidTr="004D78DC">
        <w:trPr>
          <w:trHeight w:val="531"/>
        </w:trPr>
        <w:tc>
          <w:tcPr>
            <w:tcW w:w="14442" w:type="dxa"/>
            <w:gridSpan w:val="8"/>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9A6C90">
            <w:pPr>
              <w:pStyle w:val="TableParagraph"/>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示范活动和典型周期</w:t>
            </w:r>
          </w:p>
        </w:tc>
      </w:tr>
      <w:tr w:rsidR="00236861" w:rsidRPr="00134FC7" w:rsidTr="004D78DC">
        <w:trPr>
          <w:trHeight w:val="1165"/>
        </w:trPr>
        <w:tc>
          <w:tcPr>
            <w:tcW w:w="1685"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134FC7" w:rsidRDefault="00236861" w:rsidP="007A16E5">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目视检查</w:t>
            </w:r>
          </w:p>
          <w:p w:rsidR="00236861" w:rsidRPr="00134FC7" w:rsidRDefault="00236861" w:rsidP="009A6C90">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过电流保护测试 / 验证</w:t>
            </w:r>
          </w:p>
        </w:tc>
        <w:tc>
          <w:tcPr>
            <w:tcW w:w="1276"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初始安装</w:t>
            </w:r>
          </w:p>
        </w:tc>
        <w:tc>
          <w:tcPr>
            <w:tcW w:w="3119" w:type="dxa"/>
            <w:tcBorders>
              <w:top w:val="single" w:sz="6" w:space="0" w:color="000000"/>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ind w:hanging="4"/>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目视检查</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9A6C90" w:rsidP="009A6C90">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每</w:t>
            </w:r>
            <w:r w:rsidR="00236861" w:rsidRPr="00134FC7">
              <w:rPr>
                <w:rFonts w:asciiTheme="minorEastAsia" w:hAnsiTheme="minorEastAsia" w:cs="宋体" w:hint="eastAsia"/>
                <w:sz w:val="21"/>
                <w:szCs w:val="21"/>
                <w:lang w:eastAsia="zh-CN"/>
              </w:rPr>
              <w:t>月-</w:t>
            </w:r>
            <w:r w:rsidRPr="00134FC7">
              <w:rPr>
                <w:rFonts w:asciiTheme="minorEastAsia" w:hAnsiTheme="minorEastAsia" w:cs="宋体" w:hint="eastAsia"/>
                <w:sz w:val="21"/>
                <w:szCs w:val="21"/>
                <w:lang w:eastAsia="zh-CN"/>
              </w:rPr>
              <w:t>每</w:t>
            </w:r>
            <w:r w:rsidR="00236861" w:rsidRPr="00134FC7">
              <w:rPr>
                <w:rFonts w:asciiTheme="minorEastAsia" w:hAnsiTheme="minorEastAsia" w:cs="宋体" w:hint="eastAsia"/>
                <w:sz w:val="21"/>
                <w:szCs w:val="21"/>
                <w:lang w:eastAsia="zh-CN"/>
              </w:rPr>
              <w:t>季度（户外装置）</w:t>
            </w:r>
          </w:p>
          <w:p w:rsidR="00236861" w:rsidRPr="00134FC7" w:rsidRDefault="009A6C90" w:rsidP="009A6C90">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每</w:t>
            </w:r>
            <w:r w:rsidR="00236861" w:rsidRPr="00134FC7">
              <w:rPr>
                <w:rFonts w:asciiTheme="minorEastAsia" w:hAnsiTheme="minorEastAsia" w:cs="宋体" w:hint="eastAsia"/>
                <w:sz w:val="21"/>
                <w:szCs w:val="21"/>
                <w:lang w:eastAsia="zh-CN"/>
              </w:rPr>
              <w:t>季度-</w:t>
            </w:r>
            <w:r w:rsidRPr="00134FC7">
              <w:rPr>
                <w:rFonts w:asciiTheme="minorEastAsia" w:hAnsiTheme="minorEastAsia" w:cs="宋体" w:hint="eastAsia"/>
                <w:sz w:val="21"/>
                <w:szCs w:val="21"/>
                <w:lang w:eastAsia="zh-CN"/>
              </w:rPr>
              <w:t>每</w:t>
            </w:r>
            <w:r w:rsidR="00236861" w:rsidRPr="00134FC7">
              <w:rPr>
                <w:rFonts w:asciiTheme="minorEastAsia" w:hAnsiTheme="minorEastAsia" w:cs="宋体" w:hint="eastAsia"/>
                <w:sz w:val="21"/>
                <w:szCs w:val="21"/>
                <w:lang w:eastAsia="zh-CN"/>
              </w:rPr>
              <w:t>半年（室内装置）</w:t>
            </w:r>
          </w:p>
        </w:tc>
        <w:tc>
          <w:tcPr>
            <w:tcW w:w="1842"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134FC7" w:rsidRDefault="00236861" w:rsidP="004D78DC">
            <w:pPr>
              <w:widowControl/>
              <w:rPr>
                <w:rFonts w:asciiTheme="minorEastAsia" w:hAnsiTheme="minorEastAsia" w:cs="宋体"/>
                <w:lang w:eastAsia="zh-CN"/>
              </w:rPr>
            </w:pPr>
            <w:r w:rsidRPr="00134FC7">
              <w:rPr>
                <w:rFonts w:asciiTheme="minorEastAsia" w:hAnsiTheme="minorEastAsia" w:cs="宋体" w:hint="eastAsia"/>
                <w:lang w:eastAsia="zh-CN"/>
              </w:rPr>
              <w:t>检修开关装置，包括所有部件的清洁、检查紧固和调</w:t>
            </w:r>
            <w:r w:rsidR="004D78DC" w:rsidRPr="00134FC7">
              <w:rPr>
                <w:rFonts w:asciiTheme="minorEastAsia" w:hAnsiTheme="minorEastAsia" w:cs="宋体" w:hint="eastAsia"/>
                <w:lang w:eastAsia="zh-CN"/>
              </w:rPr>
              <w:t>试</w:t>
            </w:r>
          </w:p>
        </w:tc>
        <w:tc>
          <w:tcPr>
            <w:tcW w:w="1134"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134FC7" w:rsidRDefault="00236861" w:rsidP="004D78DC">
            <w:pPr>
              <w:widowControl/>
              <w:rPr>
                <w:rFonts w:asciiTheme="minorEastAsia" w:hAnsiTheme="minorEastAsia" w:cs="宋体"/>
                <w:lang w:eastAsia="zh-CN"/>
              </w:rPr>
            </w:pPr>
            <w:r w:rsidRPr="00134FC7">
              <w:rPr>
                <w:rFonts w:asciiTheme="minorEastAsia" w:hAnsiTheme="minorEastAsia" w:cs="宋体" w:hint="eastAsia"/>
                <w:lang w:eastAsia="zh-CN"/>
              </w:rPr>
              <w:t>根据情况，3-6年</w:t>
            </w:r>
          </w:p>
        </w:tc>
        <w:tc>
          <w:tcPr>
            <w:tcW w:w="1275" w:type="dxa"/>
            <w:vMerge w:val="restart"/>
            <w:tcBorders>
              <w:top w:val="single" w:sz="6" w:space="0" w:color="000000"/>
              <w:left w:val="single" w:sz="6" w:space="0" w:color="000000"/>
              <w:right w:val="single" w:sz="6" w:space="0" w:color="000000"/>
            </w:tcBorders>
            <w:tcMar>
              <w:left w:w="57" w:type="dxa"/>
              <w:right w:w="57" w:type="dxa"/>
            </w:tcMar>
            <w:vAlign w:val="center"/>
          </w:tcPr>
          <w:p w:rsidR="00236861" w:rsidRPr="00134FC7" w:rsidRDefault="00236861" w:rsidP="00054B38">
            <w:pPr>
              <w:tabs>
                <w:tab w:val="left" w:pos="137"/>
              </w:tabs>
              <w:jc w:val="center"/>
              <w:rPr>
                <w:rFonts w:asciiTheme="minorEastAsia" w:hAnsiTheme="minorEastAsia" w:cs="宋体"/>
                <w:lang w:eastAsia="zh-CN"/>
              </w:rPr>
            </w:pPr>
            <w:r w:rsidRPr="00134FC7">
              <w:rPr>
                <w:rFonts w:asciiTheme="minorEastAsia" w:hAnsiTheme="minorEastAsia" w:cs="宋体" w:hint="eastAsia"/>
                <w:lang w:eastAsia="zh-CN"/>
              </w:rPr>
              <w:t>断路器的拆卸和安装</w:t>
            </w:r>
          </w:p>
        </w:tc>
        <w:tc>
          <w:tcPr>
            <w:tcW w:w="1276" w:type="dxa"/>
            <w:vMerge w:val="restart"/>
            <w:tcBorders>
              <w:top w:val="single" w:sz="6" w:space="0" w:color="000000"/>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根据需要</w:t>
            </w:r>
          </w:p>
        </w:tc>
      </w:tr>
      <w:tr w:rsidR="00236861" w:rsidRPr="00134FC7" w:rsidTr="004D78DC">
        <w:trPr>
          <w:trHeight w:val="969"/>
        </w:trPr>
        <w:tc>
          <w:tcPr>
            <w:tcW w:w="1685"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pStyle w:val="TableParagraph"/>
              <w:jc w:val="center"/>
              <w:rPr>
                <w:rFonts w:asciiTheme="minorEastAsia" w:hAnsiTheme="minorEastAsia" w:cs="宋体"/>
                <w:sz w:val="21"/>
                <w:szCs w:val="21"/>
                <w:lang w:eastAsia="zh-CN"/>
              </w:rPr>
            </w:pPr>
          </w:p>
        </w:tc>
        <w:tc>
          <w:tcPr>
            <w:tcW w:w="1276"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pStyle w:val="TableParagraph"/>
              <w:jc w:val="center"/>
              <w:rPr>
                <w:rFonts w:asciiTheme="minorEastAsia" w:hAnsiTheme="minorEastAsia" w:cs="宋体"/>
                <w:sz w:val="21"/>
                <w:szCs w:val="21"/>
                <w:lang w:eastAsia="zh-CN"/>
              </w:rPr>
            </w:pPr>
          </w:p>
        </w:tc>
        <w:tc>
          <w:tcPr>
            <w:tcW w:w="3119" w:type="dxa"/>
            <w:tcBorders>
              <w:top w:val="single" w:sz="6" w:space="0" w:color="000000"/>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ind w:hanging="4"/>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红外线检查</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9A6C90">
            <w:pPr>
              <w:pStyle w:val="TableParagraph"/>
              <w:ind w:hanging="4"/>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每年-3年，根据危险性、历史</w:t>
            </w:r>
            <w:r w:rsidR="009A6C90" w:rsidRPr="00134FC7">
              <w:rPr>
                <w:rFonts w:asciiTheme="minorEastAsia" w:hAnsiTheme="minorEastAsia" w:cs="宋体" w:hint="eastAsia"/>
                <w:sz w:val="21"/>
                <w:szCs w:val="21"/>
                <w:lang w:eastAsia="zh-CN"/>
              </w:rPr>
              <w:t>记录</w:t>
            </w:r>
            <w:r w:rsidRPr="00134FC7">
              <w:rPr>
                <w:rFonts w:asciiTheme="minorEastAsia" w:hAnsiTheme="minorEastAsia" w:cs="宋体" w:hint="eastAsia"/>
                <w:sz w:val="21"/>
                <w:szCs w:val="21"/>
                <w:lang w:eastAsia="zh-CN"/>
              </w:rPr>
              <w:t>和起动器的大小</w:t>
            </w:r>
          </w:p>
        </w:tc>
        <w:tc>
          <w:tcPr>
            <w:tcW w:w="1842"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widowControl/>
              <w:rPr>
                <w:rFonts w:asciiTheme="minorEastAsia" w:hAnsiTheme="minorEastAsia" w:cs="宋体"/>
                <w:lang w:eastAsia="zh-CN"/>
              </w:rPr>
            </w:pPr>
          </w:p>
        </w:tc>
        <w:tc>
          <w:tcPr>
            <w:tcW w:w="1134"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widowControl/>
              <w:rPr>
                <w:rFonts w:asciiTheme="minorEastAsia" w:hAnsiTheme="minorEastAsia" w:cs="宋体"/>
                <w:lang w:eastAsia="zh-CN"/>
              </w:rPr>
            </w:pPr>
          </w:p>
        </w:tc>
        <w:tc>
          <w:tcPr>
            <w:tcW w:w="1275"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tabs>
                <w:tab w:val="left" w:pos="137"/>
              </w:tabs>
              <w:jc w:val="center"/>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p>
        </w:tc>
      </w:tr>
      <w:tr w:rsidR="00236861" w:rsidRPr="00134FC7" w:rsidTr="004D78DC">
        <w:trPr>
          <w:trHeight w:val="1280"/>
        </w:trPr>
        <w:tc>
          <w:tcPr>
            <w:tcW w:w="1685"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pStyle w:val="TableParagraph"/>
              <w:jc w:val="center"/>
              <w:rPr>
                <w:rFonts w:asciiTheme="minorEastAsia" w:hAnsiTheme="minorEastAsia" w:cs="宋体"/>
                <w:sz w:val="21"/>
                <w:szCs w:val="21"/>
                <w:lang w:eastAsia="zh-CN"/>
              </w:rPr>
            </w:pPr>
          </w:p>
        </w:tc>
        <w:tc>
          <w:tcPr>
            <w:tcW w:w="1276"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pStyle w:val="TableParagraph"/>
              <w:jc w:val="center"/>
              <w:rPr>
                <w:rFonts w:asciiTheme="minorEastAsia" w:hAnsiTheme="minorEastAsia" w:cs="宋体"/>
                <w:sz w:val="21"/>
                <w:szCs w:val="21"/>
                <w:lang w:eastAsia="zh-CN"/>
              </w:rPr>
            </w:pPr>
          </w:p>
        </w:tc>
        <w:tc>
          <w:tcPr>
            <w:tcW w:w="3119" w:type="dxa"/>
            <w:tcBorders>
              <w:top w:val="single" w:sz="6" w:space="0" w:color="000000"/>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ind w:hanging="4"/>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继电保护器的校准和测试；</w:t>
            </w:r>
          </w:p>
          <w:p w:rsidR="00236861" w:rsidRPr="00134FC7" w:rsidRDefault="00236861" w:rsidP="00FF1A0B">
            <w:pPr>
              <w:pStyle w:val="TableParagraph"/>
              <w:ind w:hanging="4"/>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断路器跳闸；测试控制装置、计量器和保护装置的绝缘电阻</w:t>
            </w:r>
            <w:r w:rsidR="00FF1A0B" w:rsidRPr="00134FC7">
              <w:rPr>
                <w:rFonts w:asciiTheme="minorEastAsia" w:hAnsiTheme="minorEastAsia" w:cs="宋体" w:hint="eastAsia"/>
                <w:sz w:val="21"/>
                <w:szCs w:val="21"/>
                <w:lang w:eastAsia="zh-CN"/>
              </w:rPr>
              <w:t>测试</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9A6C90">
            <w:pPr>
              <w:pStyle w:val="TableParagraph"/>
              <w:ind w:hanging="4"/>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根据情况，3-6年</w:t>
            </w:r>
          </w:p>
        </w:tc>
        <w:tc>
          <w:tcPr>
            <w:tcW w:w="1842"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widowControl/>
              <w:rPr>
                <w:rFonts w:asciiTheme="minorEastAsia" w:hAnsiTheme="minorEastAsia" w:cs="宋体"/>
                <w:lang w:eastAsia="zh-CN"/>
              </w:rPr>
            </w:pPr>
          </w:p>
        </w:tc>
        <w:tc>
          <w:tcPr>
            <w:tcW w:w="1134"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widowControl/>
              <w:rPr>
                <w:rFonts w:asciiTheme="minorEastAsia" w:hAnsiTheme="minorEastAsia" w:cs="宋体"/>
                <w:lang w:eastAsia="zh-CN"/>
              </w:rPr>
            </w:pPr>
          </w:p>
        </w:tc>
        <w:tc>
          <w:tcPr>
            <w:tcW w:w="1275" w:type="dxa"/>
            <w:vMerge/>
            <w:tcBorders>
              <w:left w:val="single" w:sz="6" w:space="0" w:color="000000"/>
              <w:right w:val="single" w:sz="6" w:space="0" w:color="000000"/>
            </w:tcBorders>
            <w:tcMar>
              <w:left w:w="57" w:type="dxa"/>
              <w:right w:w="57" w:type="dxa"/>
            </w:tcMar>
            <w:vAlign w:val="center"/>
          </w:tcPr>
          <w:p w:rsidR="00236861" w:rsidRPr="00134FC7" w:rsidRDefault="00236861" w:rsidP="00054B38">
            <w:pPr>
              <w:tabs>
                <w:tab w:val="left" w:pos="137"/>
              </w:tabs>
              <w:jc w:val="center"/>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p>
        </w:tc>
      </w:tr>
      <w:tr w:rsidR="00236861" w:rsidRPr="00134FC7" w:rsidTr="004D78DC">
        <w:trPr>
          <w:trHeight w:val="959"/>
        </w:trPr>
        <w:tc>
          <w:tcPr>
            <w:tcW w:w="1685"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311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B07A42">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断路器的检查和维护</w:t>
            </w:r>
          </w:p>
          <w:p w:rsidR="00236861" w:rsidRPr="00134FC7" w:rsidRDefault="00236861" w:rsidP="00B07A42">
            <w:pPr>
              <w:pStyle w:val="TableParagraph"/>
              <w:numPr>
                <w:ilvl w:val="0"/>
                <w:numId w:val="29"/>
              </w:numPr>
              <w:ind w:left="227" w:hanging="170"/>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断路器的电气试验</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B07A42" w:rsidP="00B07A42">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最高</w:t>
            </w:r>
            <w:r w:rsidR="00236861" w:rsidRPr="00134FC7">
              <w:rPr>
                <w:rFonts w:asciiTheme="minorEastAsia" w:hAnsiTheme="minorEastAsia" w:cs="宋体" w:hint="eastAsia"/>
                <w:sz w:val="21"/>
                <w:szCs w:val="21"/>
                <w:lang w:eastAsia="zh-CN"/>
              </w:rPr>
              <w:t>3年（空气断路和油浸式断路器）</w:t>
            </w:r>
          </w:p>
        </w:tc>
        <w:tc>
          <w:tcPr>
            <w:tcW w:w="1842"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134"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5"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r>
      <w:tr w:rsidR="00236861" w:rsidRPr="00134FC7" w:rsidTr="004D78DC">
        <w:trPr>
          <w:trHeight w:val="867"/>
        </w:trPr>
        <w:tc>
          <w:tcPr>
            <w:tcW w:w="1685"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311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安装的断路器的系统测试</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断路器的电气测试完成后</w:t>
            </w:r>
            <w:r w:rsidR="004D78DC" w:rsidRPr="00134FC7">
              <w:rPr>
                <w:rFonts w:asciiTheme="minorEastAsia" w:hAnsiTheme="minorEastAsia" w:cs="宋体" w:hint="eastAsia"/>
                <w:sz w:val="21"/>
                <w:szCs w:val="21"/>
                <w:lang w:eastAsia="zh-CN"/>
              </w:rPr>
              <w:t>进行</w:t>
            </w:r>
          </w:p>
        </w:tc>
        <w:tc>
          <w:tcPr>
            <w:tcW w:w="1842"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134"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5"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r>
      <w:tr w:rsidR="00236861" w:rsidRPr="00134FC7" w:rsidTr="004D78DC">
        <w:trPr>
          <w:trHeight w:val="1113"/>
        </w:trPr>
        <w:tc>
          <w:tcPr>
            <w:tcW w:w="1685"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311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4D78DC">
            <w:pPr>
              <w:pStyle w:val="TableParagraph"/>
              <w:jc w:val="both"/>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制造商推荐的检查、维护</w:t>
            </w:r>
            <w:r w:rsidR="004D78DC" w:rsidRPr="00134FC7">
              <w:rPr>
                <w:rFonts w:asciiTheme="minorEastAsia" w:hAnsiTheme="minorEastAsia" w:cs="宋体" w:hint="eastAsia"/>
                <w:sz w:val="21"/>
                <w:szCs w:val="21"/>
                <w:lang w:eastAsia="zh-CN"/>
              </w:rPr>
              <w:t>以及</w:t>
            </w:r>
            <w:r w:rsidRPr="00134FC7">
              <w:rPr>
                <w:rFonts w:asciiTheme="minorEastAsia" w:hAnsiTheme="minorEastAsia" w:cs="宋体" w:hint="eastAsia"/>
                <w:sz w:val="21"/>
                <w:szCs w:val="21"/>
                <w:lang w:eastAsia="zh-CN"/>
              </w:rPr>
              <w:t>真空</w:t>
            </w:r>
            <w:r w:rsidR="004D78DC" w:rsidRPr="00134FC7">
              <w:rPr>
                <w:rFonts w:asciiTheme="minorEastAsia" w:hAnsiTheme="minorEastAsia" w:cs="宋体" w:hint="eastAsia"/>
                <w:sz w:val="21"/>
                <w:szCs w:val="21"/>
                <w:lang w:eastAsia="zh-CN"/>
              </w:rPr>
              <w:t>状态</w:t>
            </w:r>
            <w:r w:rsidRPr="00134FC7">
              <w:rPr>
                <w:rFonts w:asciiTheme="minorEastAsia" w:hAnsiTheme="minorEastAsia" w:cs="宋体" w:hint="eastAsia"/>
                <w:sz w:val="21"/>
                <w:szCs w:val="21"/>
                <w:lang w:eastAsia="zh-CN"/>
              </w:rPr>
              <w:t>和充气</w:t>
            </w:r>
            <w:r w:rsidR="004D78DC" w:rsidRPr="00134FC7">
              <w:rPr>
                <w:rFonts w:asciiTheme="minorEastAsia" w:hAnsiTheme="minorEastAsia" w:cs="宋体" w:hint="eastAsia"/>
                <w:sz w:val="21"/>
                <w:szCs w:val="21"/>
                <w:lang w:eastAsia="zh-CN"/>
              </w:rPr>
              <w:t>状态</w:t>
            </w:r>
            <w:r w:rsidR="004D78DC" w:rsidRPr="00134FC7">
              <w:rPr>
                <w:rFonts w:asciiTheme="minorEastAsia" w:hAnsiTheme="minorEastAsia" w:cs="宋体"/>
                <w:sz w:val="21"/>
                <w:szCs w:val="21"/>
                <w:lang w:eastAsia="zh-CN"/>
              </w:rPr>
              <w:t>下的</w:t>
            </w:r>
            <w:r w:rsidRPr="00134FC7">
              <w:rPr>
                <w:rFonts w:asciiTheme="minorEastAsia" w:hAnsiTheme="minorEastAsia" w:cs="宋体" w:hint="eastAsia"/>
                <w:sz w:val="21"/>
                <w:szCs w:val="21"/>
                <w:lang w:eastAsia="zh-CN"/>
              </w:rPr>
              <w:t>断路器测试</w:t>
            </w:r>
          </w:p>
        </w:tc>
        <w:tc>
          <w:tcPr>
            <w:tcW w:w="2835"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pStyle w:val="TableParagraph"/>
              <w:jc w:val="center"/>
              <w:rPr>
                <w:rFonts w:asciiTheme="minorEastAsia" w:hAnsiTheme="minorEastAsia" w:cs="宋体"/>
                <w:sz w:val="21"/>
                <w:szCs w:val="21"/>
                <w:lang w:eastAsia="zh-CN"/>
              </w:rPr>
            </w:pPr>
            <w:r w:rsidRPr="00134FC7">
              <w:rPr>
                <w:rFonts w:asciiTheme="minorEastAsia" w:hAnsiTheme="minorEastAsia" w:cs="宋体" w:hint="eastAsia"/>
                <w:sz w:val="21"/>
                <w:szCs w:val="21"/>
                <w:lang w:eastAsia="zh-CN"/>
              </w:rPr>
              <w:t>制造商的建议</w:t>
            </w:r>
          </w:p>
        </w:tc>
        <w:tc>
          <w:tcPr>
            <w:tcW w:w="1842"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134"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5"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c>
          <w:tcPr>
            <w:tcW w:w="1276" w:type="dxa"/>
            <w:vMerge/>
            <w:tcBorders>
              <w:left w:val="single" w:sz="6" w:space="0" w:color="000000"/>
              <w:bottom w:val="single" w:sz="6" w:space="0" w:color="000000"/>
              <w:right w:val="single" w:sz="6" w:space="0" w:color="000000"/>
            </w:tcBorders>
            <w:tcMar>
              <w:left w:w="57" w:type="dxa"/>
              <w:right w:w="57" w:type="dxa"/>
            </w:tcMar>
            <w:vAlign w:val="center"/>
            <w:hideMark/>
          </w:tcPr>
          <w:p w:rsidR="00236861" w:rsidRPr="00134FC7" w:rsidRDefault="00236861" w:rsidP="00054B38">
            <w:pPr>
              <w:widowControl/>
              <w:rPr>
                <w:rFonts w:asciiTheme="minorEastAsia" w:hAnsiTheme="minorEastAsia" w:cs="宋体"/>
                <w:lang w:eastAsia="zh-CN"/>
              </w:rPr>
            </w:pPr>
          </w:p>
        </w:tc>
      </w:tr>
    </w:tbl>
    <w:p w:rsidR="00236861" w:rsidRPr="00134FC7" w:rsidRDefault="00236861" w:rsidP="00265187"/>
    <w:p w:rsidR="00B12788" w:rsidRPr="00A02A0C" w:rsidRDefault="00B12788" w:rsidP="00B12788">
      <w:pPr>
        <w:pStyle w:val="TableParagraph"/>
        <w:jc w:val="center"/>
        <w:rPr>
          <w:rFonts w:ascii="黑体" w:eastAsia="黑体" w:hAnsi="黑体" w:cs="宋体"/>
          <w:sz w:val="21"/>
          <w:szCs w:val="21"/>
          <w:lang w:eastAsia="zh-CN"/>
        </w:rPr>
      </w:pPr>
      <w:r w:rsidRPr="00A02A0C">
        <w:rPr>
          <w:rFonts w:ascii="黑体" w:eastAsia="黑体" w:hAnsi="黑体" w:cs="宋体" w:hint="eastAsia"/>
          <w:sz w:val="21"/>
          <w:szCs w:val="21"/>
          <w:lang w:eastAsia="zh-CN"/>
        </w:rPr>
        <w:lastRenderedPageBreak/>
        <w:t>表</w:t>
      </w:r>
      <w:r w:rsidR="00A02A0C" w:rsidRPr="00A02A0C">
        <w:rPr>
          <w:rFonts w:ascii="黑体" w:eastAsia="黑体" w:hAnsi="黑体" w:cs="宋体" w:hint="eastAsia"/>
          <w:sz w:val="21"/>
          <w:szCs w:val="21"/>
          <w:lang w:eastAsia="zh-CN"/>
        </w:rPr>
        <w:t>J.</w:t>
      </w:r>
      <w:r w:rsidRPr="00A02A0C">
        <w:rPr>
          <w:rFonts w:ascii="黑体" w:eastAsia="黑体" w:hAnsi="黑体" w:cs="宋体"/>
          <w:sz w:val="21"/>
          <w:szCs w:val="21"/>
          <w:lang w:eastAsia="zh-CN"/>
        </w:rPr>
        <w:t xml:space="preserve">7  </w:t>
      </w:r>
      <w:r w:rsidRPr="00A02A0C">
        <w:rPr>
          <w:rFonts w:ascii="黑体" w:eastAsia="黑体" w:hAnsi="黑体" w:cs="宋体" w:hint="eastAsia"/>
          <w:sz w:val="21"/>
          <w:szCs w:val="21"/>
          <w:lang w:eastAsia="zh-CN"/>
        </w:rPr>
        <w:t>开关柜的设备完整性活动（续1）</w:t>
      </w:r>
    </w:p>
    <w:p w:rsidR="00236861" w:rsidRPr="00A02A0C" w:rsidRDefault="00236861" w:rsidP="00A02A0C">
      <w:pPr>
        <w:pStyle w:val="TableParagraph"/>
        <w:jc w:val="center"/>
        <w:rPr>
          <w:rFonts w:ascii="黑体" w:eastAsia="黑体" w:hAnsi="黑体" w:cs="宋体"/>
          <w:sz w:val="21"/>
          <w:szCs w:val="21"/>
          <w:lang w:eastAsia="zh-CN"/>
        </w:rPr>
      </w:pPr>
    </w:p>
    <w:tbl>
      <w:tblPr>
        <w:tblStyle w:val="TableNormal"/>
        <w:tblW w:w="13592" w:type="dxa"/>
        <w:tblInd w:w="8" w:type="dxa"/>
        <w:tblLayout w:type="fixed"/>
        <w:tblLook w:val="01E0" w:firstRow="1" w:lastRow="1" w:firstColumn="1" w:lastColumn="1" w:noHBand="0" w:noVBand="0"/>
      </w:tblPr>
      <w:tblGrid>
        <w:gridCol w:w="3398"/>
        <w:gridCol w:w="3398"/>
        <w:gridCol w:w="3398"/>
        <w:gridCol w:w="3398"/>
      </w:tblGrid>
      <w:tr w:rsidR="00236861" w:rsidRPr="0035439A" w:rsidTr="00ED2393">
        <w:trPr>
          <w:trHeight w:hRule="exact" w:val="616"/>
        </w:trPr>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886A6E">
            <w:pPr>
              <w:pStyle w:val="TableParagraph"/>
              <w:ind w:leftChars="50" w:left="105"/>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新设备设计、制造和安装</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886A6E">
            <w:pPr>
              <w:pStyle w:val="TableParagraph"/>
              <w:ind w:leftChars="50" w:left="105"/>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检</w:t>
            </w:r>
            <w:r w:rsidR="00886A6E" w:rsidRPr="0035439A">
              <w:rPr>
                <w:rFonts w:asciiTheme="minorEastAsia" w:hAnsiTheme="minorEastAsia" w:cs="宋体" w:hint="eastAsia"/>
                <w:b/>
                <w:sz w:val="18"/>
                <w:szCs w:val="18"/>
                <w:lang w:eastAsia="zh-CN"/>
              </w:rPr>
              <w:t>查</w:t>
            </w:r>
            <w:r w:rsidRPr="0035439A">
              <w:rPr>
                <w:rFonts w:asciiTheme="minorEastAsia" w:hAnsiTheme="minorEastAsia" w:cs="宋体" w:hint="eastAsia"/>
                <w:b/>
                <w:sz w:val="18"/>
                <w:szCs w:val="18"/>
                <w:lang w:eastAsia="zh-CN"/>
              </w:rPr>
              <w:t>和测试</w:t>
            </w:r>
          </w:p>
        </w:tc>
        <w:tc>
          <w:tcPr>
            <w:tcW w:w="3398" w:type="dxa"/>
            <w:tcBorders>
              <w:top w:val="single" w:sz="6" w:space="0" w:color="000000"/>
              <w:left w:val="single" w:sz="6" w:space="0" w:color="000000"/>
              <w:bottom w:val="single" w:sz="6" w:space="0" w:color="000000"/>
              <w:right w:val="single" w:sz="5" w:space="0" w:color="000000"/>
            </w:tcBorders>
            <w:vAlign w:val="center"/>
          </w:tcPr>
          <w:p w:rsidR="00236861" w:rsidRPr="0035439A" w:rsidRDefault="00236861" w:rsidP="00886A6E">
            <w:pPr>
              <w:pStyle w:val="TableParagraph"/>
              <w:ind w:leftChars="50" w:left="105"/>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预防性维修</w:t>
            </w:r>
          </w:p>
        </w:tc>
        <w:tc>
          <w:tcPr>
            <w:tcW w:w="3398" w:type="dxa"/>
            <w:tcBorders>
              <w:top w:val="single" w:sz="6" w:space="0" w:color="000000"/>
              <w:left w:val="single" w:sz="5" w:space="0" w:color="000000"/>
              <w:bottom w:val="single" w:sz="6" w:space="0" w:color="000000"/>
              <w:right w:val="single" w:sz="6" w:space="0" w:color="000000"/>
            </w:tcBorders>
            <w:vAlign w:val="center"/>
          </w:tcPr>
          <w:p w:rsidR="00236861" w:rsidRPr="0035439A" w:rsidRDefault="00236861" w:rsidP="00886A6E">
            <w:pPr>
              <w:pStyle w:val="TableParagraph"/>
              <w:ind w:leftChars="50" w:left="105"/>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修理</w:t>
            </w:r>
          </w:p>
        </w:tc>
      </w:tr>
      <w:tr w:rsidR="00236861" w:rsidRPr="0035439A" w:rsidTr="00ED2393">
        <w:trPr>
          <w:trHeight w:hRule="exact" w:val="573"/>
        </w:trPr>
        <w:tc>
          <w:tcPr>
            <w:tcW w:w="13592" w:type="dxa"/>
            <w:gridSpan w:val="4"/>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054B38">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活动和周期的技术基础</w:t>
            </w:r>
          </w:p>
        </w:tc>
      </w:tr>
      <w:tr w:rsidR="00236861" w:rsidRPr="0035439A" w:rsidTr="00ED2393">
        <w:trPr>
          <w:trHeight w:hRule="exact" w:val="1316"/>
        </w:trPr>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NFPA 70</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工业保险公司的建议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常见的工业做法</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bookmarkStart w:id="257" w:name="OLE_LINK184"/>
            <w:bookmarkStart w:id="258" w:name="OLE_LINK185"/>
            <w:r w:rsidRPr="0035439A">
              <w:rPr>
                <w:rFonts w:asciiTheme="minorEastAsia" w:hAnsiTheme="minorEastAsia" w:cs="宋体" w:hint="eastAsia"/>
                <w:sz w:val="18"/>
                <w:szCs w:val="18"/>
                <w:lang w:eastAsia="zh-CN"/>
              </w:rPr>
              <w:t>NFPA 70B</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477E88"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常见的工业做法</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工业保险公司的建议</w:t>
            </w:r>
            <w:bookmarkEnd w:id="257"/>
            <w:bookmarkEnd w:id="258"/>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NFPA 70B</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常见的工业做法</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477E88" w:rsidP="00477E88">
            <w:pPr>
              <w:pStyle w:val="TableParagraph"/>
              <w:ind w:leftChars="50" w:left="105" w:firstLine="3"/>
              <w:jc w:val="center"/>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常规</w:t>
            </w:r>
            <w:r w:rsidR="00236861" w:rsidRPr="0035439A">
              <w:rPr>
                <w:rFonts w:asciiTheme="minorEastAsia" w:hAnsiTheme="minorEastAsia" w:cs="宋体" w:hint="eastAsia"/>
                <w:sz w:val="18"/>
                <w:szCs w:val="18"/>
                <w:lang w:eastAsia="zh-CN"/>
              </w:rPr>
              <w:t>修理活动</w:t>
            </w:r>
          </w:p>
        </w:tc>
      </w:tr>
      <w:tr w:rsidR="00236861" w:rsidRPr="0035439A" w:rsidTr="00ED2393">
        <w:trPr>
          <w:trHeight w:hRule="exact" w:val="672"/>
        </w:trPr>
        <w:tc>
          <w:tcPr>
            <w:tcW w:w="13592" w:type="dxa"/>
            <w:gridSpan w:val="4"/>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054B38">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验收标准资源</w:t>
            </w:r>
          </w:p>
        </w:tc>
      </w:tr>
      <w:tr w:rsidR="00236861" w:rsidRPr="0035439A" w:rsidTr="00ED2393">
        <w:trPr>
          <w:trHeight w:hRule="exact" w:val="1599"/>
        </w:trPr>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sz w:val="18"/>
                <w:szCs w:val="18"/>
                <w:lang w:eastAsia="zh-CN"/>
              </w:rPr>
              <w:t>NFPA 70</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配电系统规范</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工业保险公司的建议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公司工程和/或维修标准</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配电系统规范</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工业保险公司的建议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公司工程和/或维修标准</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Chars="50" w:left="275"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Chars="50" w:left="275"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工业保险公司的建议</w:t>
            </w:r>
          </w:p>
          <w:p w:rsidR="00236861" w:rsidRPr="0035439A" w:rsidRDefault="00236861" w:rsidP="00477E88">
            <w:pPr>
              <w:pStyle w:val="TableParagraph"/>
              <w:numPr>
                <w:ilvl w:val="0"/>
                <w:numId w:val="29"/>
              </w:numPr>
              <w:ind w:leftChars="50" w:left="275"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公司工程和/或维修标准</w:t>
            </w:r>
          </w:p>
        </w:tc>
        <w:tc>
          <w:tcPr>
            <w:tcW w:w="3398"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配电系统规范</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制造商的建议</w:t>
            </w:r>
          </w:p>
          <w:p w:rsidR="00236861" w:rsidRPr="0035439A" w:rsidRDefault="00236861" w:rsidP="00477E88">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公司工程和/或维修标准</w:t>
            </w:r>
          </w:p>
        </w:tc>
      </w:tr>
      <w:tr w:rsidR="00236861" w:rsidRPr="0035439A" w:rsidTr="00ED2393">
        <w:trPr>
          <w:trHeight w:hRule="exact" w:val="503"/>
        </w:trPr>
        <w:tc>
          <w:tcPr>
            <w:tcW w:w="13592" w:type="dxa"/>
            <w:gridSpan w:val="4"/>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054B38">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典型故障</w:t>
            </w:r>
            <w:r w:rsidR="00477E88" w:rsidRPr="0035439A">
              <w:rPr>
                <w:rFonts w:asciiTheme="minorEastAsia" w:hAnsiTheme="minorEastAsia" w:cs="宋体" w:hint="eastAsia"/>
                <w:sz w:val="18"/>
                <w:szCs w:val="18"/>
                <w:lang w:eastAsia="zh-CN"/>
              </w:rPr>
              <w:t>影响</w:t>
            </w:r>
          </w:p>
        </w:tc>
      </w:tr>
      <w:tr w:rsidR="00236861" w:rsidRPr="0035439A" w:rsidTr="00ED2393">
        <w:trPr>
          <w:trHeight w:hRule="exact" w:val="2845"/>
        </w:trPr>
        <w:tc>
          <w:tcPr>
            <w:tcW w:w="3398"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7A16E5">
            <w:pPr>
              <w:pStyle w:val="TableParagraph"/>
              <w:numPr>
                <w:ilvl w:val="0"/>
                <w:numId w:val="29"/>
              </w:numPr>
              <w:ind w:left="227" w:hanging="170"/>
              <w:jc w:val="both"/>
              <w:rPr>
                <w:rFonts w:asciiTheme="minorEastAsia" w:hAnsiTheme="minorEastAsia" w:cs="宋体"/>
                <w:sz w:val="18"/>
                <w:szCs w:val="18"/>
                <w:lang w:eastAsia="zh-CN"/>
              </w:rPr>
            </w:pPr>
            <w:bookmarkStart w:id="259" w:name="OLE_LINK198"/>
            <w:r w:rsidRPr="0035439A">
              <w:rPr>
                <w:rFonts w:asciiTheme="minorEastAsia" w:hAnsiTheme="minorEastAsia" w:cs="宋体" w:hint="eastAsia"/>
                <w:sz w:val="18"/>
                <w:szCs w:val="18"/>
                <w:lang w:eastAsia="zh-CN"/>
              </w:rPr>
              <w:t>不正确的安装（例如，连接错误或不当的单元</w:t>
            </w:r>
            <w:r w:rsidR="007A16E5" w:rsidRPr="0035439A">
              <w:rPr>
                <w:rFonts w:asciiTheme="minorEastAsia" w:hAnsiTheme="minorEastAsia" w:cs="宋体" w:hint="eastAsia"/>
                <w:sz w:val="18"/>
                <w:szCs w:val="18"/>
                <w:lang w:eastAsia="zh-CN"/>
              </w:rPr>
              <w:t>尺寸</w:t>
            </w:r>
            <w:r w:rsidRPr="0035439A">
              <w:rPr>
                <w:rFonts w:asciiTheme="minorEastAsia" w:hAnsiTheme="minorEastAsia" w:cs="宋体" w:hint="eastAsia"/>
                <w:sz w:val="18"/>
                <w:szCs w:val="18"/>
                <w:lang w:eastAsia="zh-CN"/>
              </w:rPr>
              <w:t>）</w:t>
            </w:r>
            <w:bookmarkStart w:id="260" w:name="OLE_LINK194"/>
            <w:bookmarkStart w:id="261" w:name="OLE_LINK195"/>
            <w:r w:rsidRPr="0035439A">
              <w:rPr>
                <w:rFonts w:asciiTheme="minorEastAsia" w:hAnsiTheme="minorEastAsia" w:cs="宋体" w:hint="eastAsia"/>
                <w:sz w:val="18"/>
                <w:szCs w:val="18"/>
                <w:lang w:eastAsia="zh-CN"/>
              </w:rPr>
              <w:t>导致不能给关键安全设备(例如,控制器)提供电</w:t>
            </w:r>
            <w:r w:rsidR="007A16E5" w:rsidRPr="0035439A">
              <w:rPr>
                <w:rFonts w:asciiTheme="minorEastAsia" w:hAnsiTheme="minorEastAsia" w:cs="宋体" w:hint="eastAsia"/>
                <w:sz w:val="18"/>
                <w:szCs w:val="18"/>
                <w:lang w:eastAsia="zh-CN"/>
              </w:rPr>
              <w:t>力</w:t>
            </w:r>
          </w:p>
          <w:bookmarkEnd w:id="260"/>
          <w:bookmarkEnd w:id="261"/>
          <w:p w:rsidR="00236861" w:rsidRPr="0035439A" w:rsidRDefault="00236861" w:rsidP="007A16E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不当安装或不正确的过电流保护装置（例如，不正确的熔断器）导致潜在</w:t>
            </w:r>
            <w:proofErr w:type="gramStart"/>
            <w:r w:rsidRPr="0035439A">
              <w:rPr>
                <w:rFonts w:asciiTheme="minorEastAsia" w:hAnsiTheme="minorEastAsia" w:cs="宋体" w:hint="eastAsia"/>
                <w:sz w:val="18"/>
                <w:szCs w:val="18"/>
                <w:lang w:eastAsia="zh-CN"/>
              </w:rPr>
              <w:t>的着</w:t>
            </w:r>
            <w:proofErr w:type="gramEnd"/>
            <w:r w:rsidRPr="0035439A">
              <w:rPr>
                <w:rFonts w:asciiTheme="minorEastAsia" w:hAnsiTheme="minorEastAsia" w:cs="宋体" w:hint="eastAsia"/>
                <w:sz w:val="18"/>
                <w:szCs w:val="18"/>
                <w:lang w:eastAsia="zh-CN"/>
              </w:rPr>
              <w:t>火源或人员触电</w:t>
            </w:r>
            <w:bookmarkEnd w:id="259"/>
          </w:p>
        </w:tc>
        <w:tc>
          <w:tcPr>
            <w:tcW w:w="3398"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7A16E5">
            <w:pPr>
              <w:pStyle w:val="TableParagraph"/>
              <w:numPr>
                <w:ilvl w:val="0"/>
                <w:numId w:val="29"/>
              </w:numPr>
              <w:ind w:left="227" w:hanging="170"/>
              <w:jc w:val="both"/>
              <w:rPr>
                <w:rFonts w:asciiTheme="minorEastAsia" w:hAnsiTheme="minorEastAsia" w:cs="宋体"/>
                <w:sz w:val="18"/>
                <w:szCs w:val="18"/>
                <w:lang w:eastAsia="zh-CN"/>
              </w:rPr>
            </w:pPr>
            <w:bookmarkStart w:id="262" w:name="OLE_LINK196"/>
            <w:bookmarkStart w:id="263" w:name="OLE_LINK197"/>
            <w:r w:rsidRPr="0035439A">
              <w:rPr>
                <w:rFonts w:asciiTheme="minorEastAsia" w:hAnsiTheme="minorEastAsia" w:cs="宋体" w:hint="eastAsia"/>
                <w:sz w:val="18"/>
                <w:szCs w:val="18"/>
                <w:lang w:eastAsia="zh-CN"/>
              </w:rPr>
              <w:t>电池、连接、转换开关和/或充电系统的故障导致不能给关键安全设备(例如,控制器)提供电</w:t>
            </w:r>
            <w:r w:rsidR="007A16E5" w:rsidRPr="0035439A">
              <w:rPr>
                <w:rFonts w:asciiTheme="minorEastAsia" w:hAnsiTheme="minorEastAsia" w:cs="宋体" w:hint="eastAsia"/>
                <w:sz w:val="18"/>
                <w:szCs w:val="18"/>
                <w:lang w:eastAsia="zh-CN"/>
              </w:rPr>
              <w:t>力</w:t>
            </w:r>
          </w:p>
          <w:p w:rsidR="00236861" w:rsidRPr="0035439A" w:rsidRDefault="00236861" w:rsidP="00574FF1">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设备</w:t>
            </w:r>
            <w:r w:rsidR="00574FF1" w:rsidRPr="0035439A">
              <w:rPr>
                <w:rFonts w:asciiTheme="minorEastAsia" w:hAnsiTheme="minorEastAsia" w:cs="宋体" w:hint="eastAsia"/>
                <w:sz w:val="18"/>
                <w:szCs w:val="18"/>
                <w:lang w:eastAsia="zh-CN"/>
              </w:rPr>
              <w:t>短路</w:t>
            </w:r>
            <w:r w:rsidRPr="0035439A">
              <w:rPr>
                <w:rFonts w:asciiTheme="minorEastAsia" w:hAnsiTheme="minorEastAsia" w:cs="宋体" w:hint="eastAsia"/>
                <w:sz w:val="18"/>
                <w:szCs w:val="18"/>
                <w:lang w:eastAsia="zh-CN"/>
              </w:rPr>
              <w:t>或连接短路，</w:t>
            </w:r>
            <w:r w:rsidR="00574FF1" w:rsidRPr="0035439A">
              <w:rPr>
                <w:rFonts w:asciiTheme="minorEastAsia" w:hAnsiTheme="minorEastAsia" w:cs="宋体" w:hint="eastAsia"/>
                <w:sz w:val="18"/>
                <w:szCs w:val="18"/>
                <w:lang w:eastAsia="zh-CN"/>
              </w:rPr>
              <w:t>以及</w:t>
            </w:r>
            <w:r w:rsidRPr="0035439A">
              <w:rPr>
                <w:rFonts w:asciiTheme="minorEastAsia" w:hAnsiTheme="minorEastAsia" w:cs="宋体" w:hint="eastAsia"/>
                <w:sz w:val="18"/>
                <w:szCs w:val="18"/>
                <w:lang w:eastAsia="zh-CN"/>
              </w:rPr>
              <w:t>不正确的过电流保护装置（例如，不正确的熔断器），或极端的负载操作装置（例如，操作温度太高）造成潜在</w:t>
            </w:r>
            <w:proofErr w:type="gramStart"/>
            <w:r w:rsidRPr="0035439A">
              <w:rPr>
                <w:rFonts w:asciiTheme="minorEastAsia" w:hAnsiTheme="minorEastAsia" w:cs="宋体" w:hint="eastAsia"/>
                <w:sz w:val="18"/>
                <w:szCs w:val="18"/>
                <w:lang w:eastAsia="zh-CN"/>
              </w:rPr>
              <w:t>的着</w:t>
            </w:r>
            <w:proofErr w:type="gramEnd"/>
            <w:r w:rsidRPr="0035439A">
              <w:rPr>
                <w:rFonts w:asciiTheme="minorEastAsia" w:hAnsiTheme="minorEastAsia" w:cs="宋体" w:hint="eastAsia"/>
                <w:sz w:val="18"/>
                <w:szCs w:val="18"/>
                <w:lang w:eastAsia="zh-CN"/>
              </w:rPr>
              <w:t>火源或人员触电</w:t>
            </w:r>
            <w:bookmarkEnd w:id="262"/>
            <w:bookmarkEnd w:id="263"/>
          </w:p>
        </w:tc>
        <w:tc>
          <w:tcPr>
            <w:tcW w:w="3398" w:type="dxa"/>
            <w:tcBorders>
              <w:top w:val="single" w:sz="6" w:space="0" w:color="000000"/>
              <w:left w:val="single" w:sz="6" w:space="0" w:color="000000"/>
              <w:bottom w:val="single" w:sz="6" w:space="0" w:color="000000"/>
              <w:right w:val="single" w:sz="6" w:space="0" w:color="000000"/>
            </w:tcBorders>
            <w:vAlign w:val="center"/>
            <w:hideMark/>
          </w:tcPr>
          <w:p w:rsidR="00574FF1" w:rsidRPr="0035439A" w:rsidRDefault="00574FF1" w:rsidP="00574FF1">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电池、连接、转换开关和/或充电系统的故障导致不能给关键安全设备(例如,控制器)提供电力</w:t>
            </w:r>
          </w:p>
          <w:p w:rsidR="00236861" w:rsidRPr="0035439A" w:rsidRDefault="00574FF1" w:rsidP="00574FF1">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设备短路或连接短路，以及不正确的过电流保护装置（例如，不正确的熔断器），或极端的负载操作装置（例如，操作温度太高）造成潜在</w:t>
            </w:r>
            <w:proofErr w:type="gramStart"/>
            <w:r w:rsidRPr="0035439A">
              <w:rPr>
                <w:rFonts w:asciiTheme="minorEastAsia" w:hAnsiTheme="minorEastAsia" w:cs="宋体" w:hint="eastAsia"/>
                <w:sz w:val="18"/>
                <w:szCs w:val="18"/>
                <w:lang w:eastAsia="zh-CN"/>
              </w:rPr>
              <w:t>的着</w:t>
            </w:r>
            <w:proofErr w:type="gramEnd"/>
            <w:r w:rsidRPr="0035439A">
              <w:rPr>
                <w:rFonts w:asciiTheme="minorEastAsia" w:hAnsiTheme="minorEastAsia" w:cs="宋体" w:hint="eastAsia"/>
                <w:sz w:val="18"/>
                <w:szCs w:val="18"/>
                <w:lang w:eastAsia="zh-CN"/>
              </w:rPr>
              <w:t>火源或人员触电</w:t>
            </w:r>
          </w:p>
        </w:tc>
        <w:tc>
          <w:tcPr>
            <w:tcW w:w="3398" w:type="dxa"/>
            <w:tcBorders>
              <w:top w:val="single" w:sz="6" w:space="0" w:color="000000"/>
              <w:left w:val="single" w:sz="6" w:space="0" w:color="000000"/>
              <w:bottom w:val="single" w:sz="6" w:space="0" w:color="000000"/>
              <w:right w:val="single" w:sz="6" w:space="0" w:color="000000"/>
            </w:tcBorders>
            <w:vAlign w:val="center"/>
            <w:hideMark/>
          </w:tcPr>
          <w:p w:rsidR="007A16E5" w:rsidRPr="0035439A" w:rsidRDefault="007A16E5" w:rsidP="007A16E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不正确的安装（例如，连接错误或不当的单元尺寸）导致不能给关键安全设备(例如,控制器)提供电力</w:t>
            </w:r>
          </w:p>
          <w:p w:rsidR="00236861" w:rsidRPr="0035439A" w:rsidRDefault="007A16E5" w:rsidP="007A16E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不当安装或不正确的过电流保护装置（例如，不正确的熔断器）导致潜在</w:t>
            </w:r>
            <w:proofErr w:type="gramStart"/>
            <w:r w:rsidRPr="0035439A">
              <w:rPr>
                <w:rFonts w:asciiTheme="minorEastAsia" w:hAnsiTheme="minorEastAsia" w:cs="宋体" w:hint="eastAsia"/>
                <w:sz w:val="18"/>
                <w:szCs w:val="18"/>
                <w:lang w:eastAsia="zh-CN"/>
              </w:rPr>
              <w:t>的着</w:t>
            </w:r>
            <w:proofErr w:type="gramEnd"/>
            <w:r w:rsidRPr="0035439A">
              <w:rPr>
                <w:rFonts w:asciiTheme="minorEastAsia" w:hAnsiTheme="minorEastAsia" w:cs="宋体" w:hint="eastAsia"/>
                <w:sz w:val="18"/>
                <w:szCs w:val="18"/>
                <w:lang w:eastAsia="zh-CN"/>
              </w:rPr>
              <w:t>火源或人员触电</w:t>
            </w:r>
          </w:p>
        </w:tc>
      </w:tr>
    </w:tbl>
    <w:p w:rsidR="00236861" w:rsidRPr="00134FC7" w:rsidRDefault="00236861" w:rsidP="00265187"/>
    <w:p w:rsidR="00B12788" w:rsidRPr="00A02A0C" w:rsidRDefault="00B12788" w:rsidP="00B12788">
      <w:pPr>
        <w:pStyle w:val="TableParagraph"/>
        <w:jc w:val="center"/>
        <w:rPr>
          <w:rFonts w:ascii="黑体" w:eastAsia="黑体" w:hAnsi="黑体" w:cs="宋体"/>
          <w:sz w:val="21"/>
          <w:szCs w:val="21"/>
          <w:lang w:eastAsia="zh-CN"/>
        </w:rPr>
      </w:pPr>
      <w:r w:rsidRPr="00A02A0C">
        <w:rPr>
          <w:rFonts w:ascii="黑体" w:eastAsia="黑体" w:hAnsi="黑体" w:cs="宋体" w:hint="eastAsia"/>
          <w:sz w:val="21"/>
          <w:szCs w:val="21"/>
          <w:lang w:eastAsia="zh-CN"/>
        </w:rPr>
        <w:lastRenderedPageBreak/>
        <w:t>表</w:t>
      </w:r>
      <w:r w:rsidR="0035439A">
        <w:rPr>
          <w:rFonts w:ascii="黑体" w:eastAsia="黑体" w:hAnsi="黑体" w:cs="宋体" w:hint="eastAsia"/>
          <w:sz w:val="21"/>
          <w:szCs w:val="21"/>
          <w:lang w:eastAsia="zh-CN"/>
        </w:rPr>
        <w:t>J.</w:t>
      </w:r>
      <w:r w:rsidRPr="00A02A0C">
        <w:rPr>
          <w:rFonts w:ascii="黑体" w:eastAsia="黑体" w:hAnsi="黑体" w:cs="宋体"/>
          <w:sz w:val="21"/>
          <w:szCs w:val="21"/>
          <w:lang w:eastAsia="zh-CN"/>
        </w:rPr>
        <w:t xml:space="preserve">7  </w:t>
      </w:r>
      <w:r w:rsidRPr="00A02A0C">
        <w:rPr>
          <w:rFonts w:ascii="黑体" w:eastAsia="黑体" w:hAnsi="黑体" w:cs="宋体" w:hint="eastAsia"/>
          <w:sz w:val="21"/>
          <w:szCs w:val="21"/>
          <w:lang w:eastAsia="zh-CN"/>
        </w:rPr>
        <w:t>开关柜的设备完整性活动（续2）</w:t>
      </w:r>
    </w:p>
    <w:p w:rsidR="00B12788" w:rsidRPr="00134FC7" w:rsidRDefault="00B12788" w:rsidP="00265187"/>
    <w:tbl>
      <w:tblPr>
        <w:tblStyle w:val="TableNormal"/>
        <w:tblW w:w="1316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91"/>
        <w:gridCol w:w="3292"/>
        <w:gridCol w:w="3292"/>
        <w:gridCol w:w="3292"/>
      </w:tblGrid>
      <w:tr w:rsidR="00236861" w:rsidRPr="0035439A" w:rsidTr="00A83A72">
        <w:trPr>
          <w:trHeight w:hRule="exact" w:val="678"/>
        </w:trPr>
        <w:tc>
          <w:tcPr>
            <w:tcW w:w="3291"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新设备设计、制造和安装</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886A6E">
            <w:pPr>
              <w:pStyle w:val="TableParagraph"/>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检</w:t>
            </w:r>
            <w:r w:rsidR="00886A6E" w:rsidRPr="0035439A">
              <w:rPr>
                <w:rFonts w:asciiTheme="minorEastAsia" w:hAnsiTheme="minorEastAsia" w:cs="宋体" w:hint="eastAsia"/>
                <w:b/>
                <w:sz w:val="18"/>
                <w:szCs w:val="18"/>
                <w:lang w:eastAsia="zh-CN"/>
              </w:rPr>
              <w:t>查</w:t>
            </w:r>
            <w:r w:rsidRPr="0035439A">
              <w:rPr>
                <w:rFonts w:asciiTheme="minorEastAsia" w:hAnsiTheme="minorEastAsia" w:cs="宋体" w:hint="eastAsia"/>
                <w:b/>
                <w:sz w:val="18"/>
                <w:szCs w:val="18"/>
                <w:lang w:eastAsia="zh-CN"/>
              </w:rPr>
              <w:t>和测试</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预防性维修</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jc w:val="center"/>
              <w:rPr>
                <w:rFonts w:asciiTheme="minorEastAsia" w:hAnsiTheme="minorEastAsia" w:cs="宋体"/>
                <w:b/>
                <w:sz w:val="18"/>
                <w:szCs w:val="18"/>
                <w:lang w:eastAsia="zh-CN"/>
              </w:rPr>
            </w:pPr>
            <w:r w:rsidRPr="0035439A">
              <w:rPr>
                <w:rFonts w:asciiTheme="minorEastAsia" w:hAnsiTheme="minorEastAsia" w:cs="宋体" w:hint="eastAsia"/>
                <w:b/>
                <w:sz w:val="18"/>
                <w:szCs w:val="18"/>
                <w:lang w:eastAsia="zh-CN"/>
              </w:rPr>
              <w:t>修理</w:t>
            </w:r>
          </w:p>
        </w:tc>
      </w:tr>
      <w:tr w:rsidR="00236861" w:rsidRPr="0035439A" w:rsidTr="00A83A72">
        <w:trPr>
          <w:trHeight w:val="537"/>
        </w:trPr>
        <w:tc>
          <w:tcPr>
            <w:tcW w:w="13167" w:type="dxa"/>
            <w:gridSpan w:val="4"/>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E5512F">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员工资</w:t>
            </w:r>
            <w:r w:rsidR="00E5512F" w:rsidRPr="0035439A">
              <w:rPr>
                <w:rFonts w:asciiTheme="minorEastAsia" w:hAnsiTheme="minorEastAsia" w:cs="宋体" w:hint="eastAsia"/>
                <w:sz w:val="18"/>
                <w:szCs w:val="18"/>
                <w:lang w:eastAsia="zh-CN"/>
              </w:rPr>
              <w:t>质</w:t>
            </w:r>
          </w:p>
        </w:tc>
      </w:tr>
      <w:tr w:rsidR="00236861" w:rsidRPr="0035439A" w:rsidTr="00A83A72">
        <w:trPr>
          <w:trHeight w:hRule="exact" w:val="1960"/>
        </w:trPr>
        <w:tc>
          <w:tcPr>
            <w:tcW w:w="3291"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个别程序要求的技能和知识</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程序要求的使用和操作特殊工具的培训</w:t>
            </w:r>
            <w:r w:rsidR="00E5512F" w:rsidRPr="0035439A">
              <w:rPr>
                <w:rFonts w:asciiTheme="minorEastAsia" w:hAnsiTheme="minorEastAsia" w:cs="宋体" w:hint="eastAsia"/>
                <w:sz w:val="18"/>
                <w:szCs w:val="18"/>
                <w:lang w:eastAsia="zh-CN"/>
              </w:rPr>
              <w:t>（例如，电测试设备）</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bookmarkStart w:id="264" w:name="OLE_LINK201"/>
            <w:r w:rsidRPr="0035439A">
              <w:rPr>
                <w:rFonts w:asciiTheme="minorEastAsia" w:hAnsiTheme="minorEastAsia" w:cs="宋体" w:hint="eastAsia"/>
                <w:sz w:val="18"/>
                <w:szCs w:val="18"/>
                <w:lang w:eastAsia="zh-CN"/>
              </w:rPr>
              <w:t>个别程序要求的技能和知识</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针对检验和测试活动的专业程序培训</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bookmarkStart w:id="265" w:name="OLE_LINK202"/>
            <w:bookmarkStart w:id="266" w:name="OLE_LINK203"/>
            <w:bookmarkEnd w:id="264"/>
            <w:r w:rsidRPr="0035439A">
              <w:rPr>
                <w:rFonts w:asciiTheme="minorEastAsia" w:hAnsiTheme="minorEastAsia" w:cs="宋体" w:hint="eastAsia"/>
                <w:sz w:val="18"/>
                <w:szCs w:val="18"/>
                <w:lang w:eastAsia="zh-CN"/>
              </w:rPr>
              <w:t>程序要求的使用和操作特殊工具的培训</w:t>
            </w:r>
            <w:bookmarkEnd w:id="265"/>
            <w:bookmarkEnd w:id="266"/>
            <w:r w:rsidR="00E5512F" w:rsidRPr="0035439A">
              <w:rPr>
                <w:rFonts w:asciiTheme="minorEastAsia" w:hAnsiTheme="minorEastAsia" w:cs="宋体" w:hint="eastAsia"/>
                <w:sz w:val="18"/>
                <w:szCs w:val="18"/>
                <w:lang w:eastAsia="zh-CN"/>
              </w:rPr>
              <w:t>（例如，电测试设备）</w:t>
            </w:r>
          </w:p>
        </w:tc>
        <w:tc>
          <w:tcPr>
            <w:tcW w:w="3292"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个别程序要求的技能和知识</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针对预防性维修活动的专业程序培训</w:t>
            </w:r>
          </w:p>
        </w:tc>
        <w:tc>
          <w:tcPr>
            <w:tcW w:w="3292" w:type="dxa"/>
            <w:tcBorders>
              <w:top w:val="single" w:sz="6" w:space="0" w:color="000000"/>
              <w:left w:val="single" w:sz="6" w:space="0" w:color="000000"/>
              <w:bottom w:val="single" w:sz="6" w:space="0" w:color="000000"/>
              <w:right w:val="single" w:sz="6" w:space="0" w:color="000000"/>
            </w:tcBorders>
            <w:vAlign w:val="center"/>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个别程序要求的技能和知识</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针对修理活动的专业程序培训</w:t>
            </w:r>
          </w:p>
        </w:tc>
      </w:tr>
      <w:tr w:rsidR="00236861" w:rsidRPr="0035439A" w:rsidTr="00A83A72">
        <w:trPr>
          <w:trHeight w:val="541"/>
        </w:trPr>
        <w:tc>
          <w:tcPr>
            <w:tcW w:w="13167" w:type="dxa"/>
            <w:gridSpan w:val="4"/>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程序要求</w:t>
            </w:r>
          </w:p>
        </w:tc>
      </w:tr>
      <w:tr w:rsidR="00236861" w:rsidRPr="0035439A" w:rsidTr="00EA53F4">
        <w:trPr>
          <w:trHeight w:hRule="exact" w:val="2409"/>
        </w:trPr>
        <w:tc>
          <w:tcPr>
            <w:tcW w:w="3291"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制造商手册</w:t>
            </w:r>
          </w:p>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配电系统的安装程序</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E5512F">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书面程序描述的检验和测试活动，包括：</w:t>
            </w:r>
          </w:p>
          <w:p w:rsidR="00236861" w:rsidRPr="0035439A" w:rsidRDefault="00EA53F4" w:rsidP="00EA53F4">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（1）</w:t>
            </w:r>
            <w:r w:rsidR="00236861" w:rsidRPr="0035439A">
              <w:rPr>
                <w:rFonts w:asciiTheme="minorEastAsia" w:hAnsiTheme="minorEastAsia" w:cs="宋体" w:hint="eastAsia"/>
                <w:sz w:val="18"/>
                <w:szCs w:val="18"/>
                <w:lang w:eastAsia="zh-CN"/>
              </w:rPr>
              <w:t>检验或测试活动进行的</w:t>
            </w:r>
            <w:proofErr w:type="gramStart"/>
            <w:r w:rsidR="00236861" w:rsidRPr="0035439A">
              <w:rPr>
                <w:rFonts w:asciiTheme="minorEastAsia" w:hAnsiTheme="minorEastAsia" w:cs="宋体" w:hint="eastAsia"/>
                <w:sz w:val="18"/>
                <w:szCs w:val="18"/>
                <w:lang w:eastAsia="zh-CN"/>
              </w:rPr>
              <w:t>的</w:t>
            </w:r>
            <w:proofErr w:type="gramEnd"/>
            <w:r w:rsidR="00236861" w:rsidRPr="0035439A">
              <w:rPr>
                <w:rFonts w:asciiTheme="minorEastAsia" w:hAnsiTheme="minorEastAsia" w:cs="宋体" w:hint="eastAsia"/>
                <w:sz w:val="18"/>
                <w:szCs w:val="18"/>
                <w:lang w:eastAsia="zh-CN"/>
              </w:rPr>
              <w:t>方式、</w:t>
            </w:r>
            <w:r w:rsidRPr="0035439A">
              <w:rPr>
                <w:rFonts w:asciiTheme="minorEastAsia" w:hAnsiTheme="minorEastAsia" w:cs="宋体" w:hint="eastAsia"/>
                <w:sz w:val="18"/>
                <w:szCs w:val="18"/>
                <w:lang w:eastAsia="zh-CN"/>
              </w:rPr>
              <w:t>范围</w:t>
            </w:r>
            <w:r w:rsidR="00236861" w:rsidRPr="0035439A">
              <w:rPr>
                <w:rFonts w:asciiTheme="minorEastAsia" w:hAnsiTheme="minorEastAsia" w:cs="宋体" w:hint="eastAsia"/>
                <w:sz w:val="18"/>
                <w:szCs w:val="18"/>
                <w:lang w:eastAsia="zh-CN"/>
              </w:rPr>
              <w:t>、位置和日期，以及由谁</w:t>
            </w:r>
            <w:r w:rsidRPr="0035439A">
              <w:rPr>
                <w:rFonts w:asciiTheme="minorEastAsia" w:hAnsiTheme="minorEastAsia" w:cs="宋体" w:hint="eastAsia"/>
                <w:sz w:val="18"/>
                <w:szCs w:val="18"/>
                <w:lang w:eastAsia="zh-CN"/>
              </w:rPr>
              <w:t>执行</w:t>
            </w:r>
          </w:p>
          <w:p w:rsidR="00236861" w:rsidRPr="0035439A" w:rsidRDefault="00EA53F4" w:rsidP="00EA53F4">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（2）</w:t>
            </w:r>
            <w:r w:rsidR="00236861" w:rsidRPr="0035439A">
              <w:rPr>
                <w:rFonts w:asciiTheme="minorEastAsia" w:hAnsiTheme="minorEastAsia" w:cs="宋体" w:hint="eastAsia"/>
                <w:sz w:val="18"/>
                <w:szCs w:val="18"/>
                <w:lang w:eastAsia="zh-CN"/>
              </w:rPr>
              <w:t>结果的记录和分析</w:t>
            </w:r>
          </w:p>
          <w:p w:rsidR="00236861" w:rsidRPr="0035439A" w:rsidRDefault="00EA53F4" w:rsidP="00EA53F4">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（3）</w:t>
            </w:r>
            <w:r w:rsidR="00236861" w:rsidRPr="0035439A">
              <w:rPr>
                <w:rFonts w:asciiTheme="minorEastAsia" w:hAnsiTheme="minorEastAsia" w:cs="宋体" w:hint="eastAsia"/>
                <w:sz w:val="18"/>
                <w:szCs w:val="18"/>
                <w:lang w:eastAsia="zh-CN"/>
              </w:rPr>
              <w:t>功能或状态不符合验收标准的建议</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EA53F4" w:rsidRPr="0035439A" w:rsidRDefault="00EA53F4" w:rsidP="00EA53F4">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书面程序描述的检验和测试活动，包括：</w:t>
            </w:r>
          </w:p>
          <w:p w:rsidR="00EA53F4" w:rsidRPr="0035439A" w:rsidRDefault="00EA53F4" w:rsidP="00EA53F4">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（1）检验或测试活动进行的</w:t>
            </w:r>
            <w:proofErr w:type="gramStart"/>
            <w:r w:rsidRPr="0035439A">
              <w:rPr>
                <w:rFonts w:asciiTheme="minorEastAsia" w:hAnsiTheme="minorEastAsia" w:cs="宋体" w:hint="eastAsia"/>
                <w:sz w:val="18"/>
                <w:szCs w:val="18"/>
                <w:lang w:eastAsia="zh-CN"/>
              </w:rPr>
              <w:t>的</w:t>
            </w:r>
            <w:proofErr w:type="gramEnd"/>
            <w:r w:rsidRPr="0035439A">
              <w:rPr>
                <w:rFonts w:asciiTheme="minorEastAsia" w:hAnsiTheme="minorEastAsia" w:cs="宋体" w:hint="eastAsia"/>
                <w:sz w:val="18"/>
                <w:szCs w:val="18"/>
                <w:lang w:eastAsia="zh-CN"/>
              </w:rPr>
              <w:t>方式、范围、位置和日期，以及由谁执行</w:t>
            </w:r>
          </w:p>
          <w:p w:rsidR="00D16576" w:rsidRPr="0035439A" w:rsidRDefault="00EA53F4" w:rsidP="00D16576">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（2）结果的记录和分析</w:t>
            </w:r>
          </w:p>
          <w:p w:rsidR="00236861" w:rsidRPr="0035439A" w:rsidRDefault="00EA53F4" w:rsidP="00D16576">
            <w:pPr>
              <w:pStyle w:val="ab"/>
              <w:tabs>
                <w:tab w:val="left" w:pos="135"/>
              </w:tabs>
              <w:ind w:left="198" w:firstLineChars="0" w:firstLine="0"/>
              <w:jc w:val="left"/>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（3）功能或状态不符合验收标准的建议</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EA53F4" w:rsidP="00EA53F4">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针对断路器拆卸和安装的</w:t>
            </w:r>
            <w:r w:rsidR="00236861" w:rsidRPr="0035439A">
              <w:rPr>
                <w:rFonts w:asciiTheme="minorEastAsia" w:hAnsiTheme="minorEastAsia" w:cs="宋体" w:hint="eastAsia"/>
                <w:sz w:val="18"/>
                <w:szCs w:val="18"/>
                <w:lang w:eastAsia="zh-CN"/>
              </w:rPr>
              <w:t>通用书面修理程序，包括参考制造商手册</w:t>
            </w:r>
          </w:p>
          <w:p w:rsidR="00236861" w:rsidRPr="0035439A" w:rsidRDefault="00236861" w:rsidP="00EA53F4">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采购和接收程序</w:t>
            </w:r>
            <w:r w:rsidR="00EA53F4" w:rsidRPr="0035439A">
              <w:rPr>
                <w:rFonts w:asciiTheme="minorEastAsia" w:hAnsiTheme="minorEastAsia" w:cs="宋体" w:hint="eastAsia"/>
                <w:sz w:val="18"/>
                <w:szCs w:val="18"/>
                <w:lang w:eastAsia="zh-CN"/>
              </w:rPr>
              <w:t>，</w:t>
            </w:r>
            <w:r w:rsidRPr="0035439A">
              <w:rPr>
                <w:rFonts w:asciiTheme="minorEastAsia" w:hAnsiTheme="minorEastAsia" w:cs="宋体" w:hint="eastAsia"/>
                <w:sz w:val="18"/>
                <w:szCs w:val="18"/>
                <w:lang w:eastAsia="zh-CN"/>
              </w:rPr>
              <w:t>以确保使用正确的设备</w:t>
            </w:r>
          </w:p>
        </w:tc>
      </w:tr>
      <w:tr w:rsidR="00236861" w:rsidRPr="0035439A" w:rsidTr="00A83A72">
        <w:trPr>
          <w:trHeight w:val="465"/>
        </w:trPr>
        <w:tc>
          <w:tcPr>
            <w:tcW w:w="13167" w:type="dxa"/>
            <w:gridSpan w:val="4"/>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ind w:leftChars="50" w:left="105"/>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文件要求</w:t>
            </w:r>
          </w:p>
        </w:tc>
      </w:tr>
      <w:tr w:rsidR="00236861" w:rsidRPr="0035439A" w:rsidTr="00A83A72">
        <w:trPr>
          <w:trHeight w:hRule="exact" w:val="1569"/>
        </w:trPr>
        <w:tc>
          <w:tcPr>
            <w:tcW w:w="3291"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过电流保护设备的记录和设置</w:t>
            </w:r>
            <w:r w:rsidR="00B96B95" w:rsidRPr="0035439A">
              <w:rPr>
                <w:rFonts w:asciiTheme="minorEastAsia" w:hAnsiTheme="minorEastAsia" w:cs="宋体" w:hint="eastAsia"/>
                <w:sz w:val="18"/>
                <w:szCs w:val="18"/>
                <w:lang w:eastAsia="zh-CN"/>
              </w:rPr>
              <w:t>（例如，熔断器额定值）</w:t>
            </w:r>
          </w:p>
          <w:p w:rsidR="00236861" w:rsidRPr="0035439A" w:rsidRDefault="0023686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竣工图</w:t>
            </w:r>
          </w:p>
          <w:p w:rsidR="00236861" w:rsidRPr="0035439A" w:rsidRDefault="0023686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支持PSSR要求的安装文档</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236861" w:rsidP="00054B38">
            <w:pPr>
              <w:pStyle w:val="TableParagrap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检验和测试检查表</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B96B95"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工单的</w:t>
            </w:r>
            <w:r w:rsidR="00236861" w:rsidRPr="0035439A">
              <w:rPr>
                <w:rFonts w:asciiTheme="minorEastAsia" w:hAnsiTheme="minorEastAsia" w:cs="宋体" w:hint="eastAsia"/>
                <w:sz w:val="18"/>
                <w:szCs w:val="18"/>
                <w:lang w:eastAsia="zh-CN"/>
              </w:rPr>
              <w:t>完成/关闭</w:t>
            </w:r>
          </w:p>
          <w:p w:rsidR="00236861" w:rsidRPr="0035439A" w:rsidRDefault="0023686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设备</w:t>
            </w:r>
            <w:r w:rsidR="00B96B95" w:rsidRPr="0035439A">
              <w:rPr>
                <w:rFonts w:asciiTheme="minorEastAsia" w:hAnsiTheme="minorEastAsia" w:cs="宋体" w:hint="eastAsia"/>
                <w:sz w:val="18"/>
                <w:szCs w:val="18"/>
                <w:lang w:eastAsia="zh-CN"/>
              </w:rPr>
              <w:t>预防性</w:t>
            </w:r>
            <w:r w:rsidR="00B96B95" w:rsidRPr="0035439A">
              <w:rPr>
                <w:rFonts w:asciiTheme="minorEastAsia" w:hAnsiTheme="minorEastAsia" w:cs="宋体"/>
                <w:sz w:val="18"/>
                <w:szCs w:val="18"/>
                <w:lang w:eastAsia="zh-CN"/>
              </w:rPr>
              <w:t>维修</w:t>
            </w:r>
            <w:r w:rsidRPr="0035439A">
              <w:rPr>
                <w:rFonts w:asciiTheme="minorEastAsia" w:hAnsiTheme="minorEastAsia" w:cs="宋体" w:hint="eastAsia"/>
                <w:sz w:val="18"/>
                <w:szCs w:val="18"/>
                <w:lang w:eastAsia="zh-CN"/>
              </w:rPr>
              <w:t>记录</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236861" w:rsidRPr="0035439A" w:rsidRDefault="00A253E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工单的</w:t>
            </w:r>
            <w:r w:rsidR="00236861" w:rsidRPr="0035439A">
              <w:rPr>
                <w:rFonts w:asciiTheme="minorEastAsia" w:hAnsiTheme="minorEastAsia" w:cs="宋体" w:hint="eastAsia"/>
                <w:sz w:val="18"/>
                <w:szCs w:val="18"/>
                <w:lang w:eastAsia="zh-CN"/>
              </w:rPr>
              <w:t>完成/关闭</w:t>
            </w:r>
          </w:p>
          <w:p w:rsidR="00236861" w:rsidRPr="0035439A" w:rsidRDefault="00236861" w:rsidP="00B96B95">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零件/使用材料的工单或库存记录</w:t>
            </w:r>
          </w:p>
          <w:p w:rsidR="00236861" w:rsidRPr="0035439A" w:rsidRDefault="00236861" w:rsidP="00A253E1">
            <w:pPr>
              <w:pStyle w:val="TableParagraph"/>
              <w:numPr>
                <w:ilvl w:val="0"/>
                <w:numId w:val="29"/>
              </w:numPr>
              <w:ind w:left="227" w:hanging="170"/>
              <w:jc w:val="both"/>
              <w:rPr>
                <w:rFonts w:asciiTheme="minorEastAsia" w:hAnsiTheme="minorEastAsia" w:cs="宋体"/>
                <w:sz w:val="18"/>
                <w:szCs w:val="18"/>
                <w:lang w:eastAsia="zh-CN"/>
              </w:rPr>
            </w:pPr>
            <w:r w:rsidRPr="0035439A">
              <w:rPr>
                <w:rFonts w:asciiTheme="minorEastAsia" w:hAnsiTheme="minorEastAsia" w:cs="宋体" w:hint="eastAsia"/>
                <w:sz w:val="18"/>
                <w:szCs w:val="18"/>
                <w:lang w:eastAsia="zh-CN"/>
              </w:rPr>
              <w:t>返回到</w:t>
            </w:r>
            <w:r w:rsidR="00A253E1" w:rsidRPr="0035439A">
              <w:rPr>
                <w:rFonts w:asciiTheme="minorEastAsia" w:hAnsiTheme="minorEastAsia" w:cs="宋体" w:hint="eastAsia"/>
                <w:sz w:val="18"/>
                <w:szCs w:val="18"/>
                <w:lang w:eastAsia="zh-CN"/>
              </w:rPr>
              <w:t>修理</w:t>
            </w:r>
            <w:r w:rsidRPr="0035439A">
              <w:rPr>
                <w:rFonts w:asciiTheme="minorEastAsia" w:hAnsiTheme="minorEastAsia" w:cs="宋体" w:hint="eastAsia"/>
                <w:sz w:val="18"/>
                <w:szCs w:val="18"/>
                <w:lang w:eastAsia="zh-CN"/>
              </w:rPr>
              <w:t>检查表</w:t>
            </w:r>
          </w:p>
        </w:tc>
      </w:tr>
    </w:tbl>
    <w:p w:rsidR="00B3296D" w:rsidRDefault="00B3296D" w:rsidP="00A83A72">
      <w:pPr>
        <w:sectPr w:rsidR="00B3296D" w:rsidSect="006E2984">
          <w:headerReference w:type="default" r:id="rId27"/>
          <w:headerReference w:type="first" r:id="rId28"/>
          <w:pgSz w:w="16840" w:h="11907" w:orient="landscape" w:code="9"/>
          <w:pgMar w:top="1418" w:right="1134" w:bottom="1418" w:left="1134" w:header="851" w:footer="992" w:gutter="0"/>
          <w:cols w:space="425"/>
          <w:titlePg/>
          <w:docGrid w:linePitch="312"/>
        </w:sectPr>
      </w:pPr>
    </w:p>
    <w:p w:rsidR="00236861" w:rsidRDefault="00236861" w:rsidP="00A83A72"/>
    <w:p w:rsidR="008830E6" w:rsidRPr="001770FA" w:rsidRDefault="008830E6" w:rsidP="008830E6">
      <w:pPr>
        <w:jc w:val="center"/>
        <w:outlineLvl w:val="0"/>
        <w:rPr>
          <w:rFonts w:ascii="黑体" w:eastAsia="黑体" w:hAnsi="黑体" w:cs="Arial"/>
          <w:noProof/>
          <w:sz w:val="24"/>
          <w:szCs w:val="24"/>
        </w:rPr>
      </w:pPr>
      <w:bookmarkStart w:id="267" w:name="_Toc485716146"/>
      <w:r w:rsidRPr="001770FA">
        <w:rPr>
          <w:rFonts w:ascii="黑体" w:eastAsia="黑体" w:hAnsi="黑体" w:cs="Arial" w:hint="eastAsia"/>
          <w:noProof/>
          <w:sz w:val="24"/>
          <w:szCs w:val="24"/>
        </w:rPr>
        <w:t>参考文献</w:t>
      </w:r>
      <w:bookmarkEnd w:id="267"/>
    </w:p>
    <w:p w:rsidR="008830E6" w:rsidRPr="00B30393" w:rsidRDefault="008830E6" w:rsidP="008830E6">
      <w:pPr>
        <w:jc w:val="center"/>
        <w:outlineLvl w:val="0"/>
        <w:rPr>
          <w:rFonts w:ascii="黑体" w:eastAsia="黑体" w:hAnsi="黑体" w:cs="Arial"/>
          <w:noProof/>
        </w:rPr>
      </w:pPr>
    </w:p>
    <w:p w:rsidR="001770FA" w:rsidRDefault="001770FA" w:rsidP="008830E6">
      <w:pPr>
        <w:adjustRightInd w:val="0"/>
        <w:snapToGrid w:val="0"/>
        <w:jc w:val="left"/>
        <w:rPr>
          <w:rFonts w:ascii="宋体" w:hAnsi="宋体"/>
        </w:rPr>
      </w:pP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中华人民共和国安全生产法</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特种设备安全监察条例</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GB/T 19000  质量管理体系 基础和术语（idt ISO9000）</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GB/T 19004  质量管理体系 业绩改进指南（idt ISO9004:2000）</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GB/T 19022  测量管理体系 测量过程和测量设备的要求（idt ISO10012:2003）</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JJF  1112   计量检测体系</w:t>
      </w:r>
      <w:r w:rsidR="004D7BDD">
        <w:rPr>
          <w:rFonts w:ascii="宋体" w:hAnsi="宋体" w:hint="eastAsia"/>
        </w:rPr>
        <w:t xml:space="preserve"> </w:t>
      </w:r>
      <w:r w:rsidRPr="001770FA">
        <w:rPr>
          <w:rFonts w:ascii="宋体" w:hAnsi="宋体" w:hint="eastAsia"/>
        </w:rPr>
        <w:t>确认规范</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GB/T 23331  能源管理体系 要求</w:t>
      </w:r>
    </w:p>
    <w:p w:rsidR="001770FA" w:rsidRPr="001770FA" w:rsidRDefault="001770FA" w:rsidP="001770FA">
      <w:pPr>
        <w:pStyle w:val="ab"/>
        <w:numPr>
          <w:ilvl w:val="0"/>
          <w:numId w:val="40"/>
        </w:numPr>
        <w:adjustRightInd w:val="0"/>
        <w:snapToGrid w:val="0"/>
        <w:ind w:firstLineChars="0"/>
        <w:jc w:val="left"/>
        <w:rPr>
          <w:rFonts w:ascii="宋体" w:hAnsi="宋体"/>
        </w:rPr>
      </w:pPr>
      <w:r w:rsidRPr="001770FA">
        <w:rPr>
          <w:rFonts w:ascii="宋体" w:hAnsi="宋体" w:hint="eastAsia"/>
        </w:rPr>
        <w:t>Q/SHS 0001.1 中国石油化工集团公司安全、环境与健康管理体系</w:t>
      </w:r>
    </w:p>
    <w:p w:rsidR="004D7BDD" w:rsidRDefault="001770FA" w:rsidP="00E2439E">
      <w:pPr>
        <w:pStyle w:val="ab"/>
        <w:numPr>
          <w:ilvl w:val="0"/>
          <w:numId w:val="40"/>
        </w:numPr>
        <w:adjustRightInd w:val="0"/>
        <w:snapToGrid w:val="0"/>
        <w:ind w:firstLineChars="0"/>
        <w:jc w:val="left"/>
        <w:rPr>
          <w:rFonts w:ascii="宋体" w:hAnsi="宋体"/>
        </w:rPr>
      </w:pPr>
      <w:r w:rsidRPr="004D7BDD">
        <w:rPr>
          <w:rFonts w:ascii="宋体" w:hAnsi="宋体" w:hint="eastAsia"/>
        </w:rPr>
        <w:t>Q/SHS 0001.3 炼油化工企业安全、环境与健康管理规范</w:t>
      </w:r>
    </w:p>
    <w:p w:rsidR="004D7BDD" w:rsidRDefault="004D7BDD" w:rsidP="00E2439E">
      <w:pPr>
        <w:pStyle w:val="ab"/>
        <w:numPr>
          <w:ilvl w:val="0"/>
          <w:numId w:val="40"/>
        </w:numPr>
        <w:adjustRightInd w:val="0"/>
        <w:snapToGrid w:val="0"/>
        <w:ind w:firstLineChars="0"/>
        <w:jc w:val="left"/>
        <w:rPr>
          <w:rFonts w:ascii="宋体" w:hAnsi="宋体"/>
        </w:rPr>
      </w:pPr>
      <w:r w:rsidRPr="004D7BDD">
        <w:rPr>
          <w:rFonts w:ascii="宋体" w:hAnsi="宋体" w:hint="eastAsia"/>
        </w:rPr>
        <w:t>中国石油化工集团公司设备管理办法</w:t>
      </w:r>
    </w:p>
    <w:p w:rsidR="004D7BDD" w:rsidRPr="004D7BDD" w:rsidRDefault="004D7BDD" w:rsidP="00E2439E">
      <w:pPr>
        <w:pStyle w:val="ab"/>
        <w:numPr>
          <w:ilvl w:val="0"/>
          <w:numId w:val="40"/>
        </w:numPr>
        <w:adjustRightInd w:val="0"/>
        <w:snapToGrid w:val="0"/>
        <w:ind w:firstLineChars="0"/>
        <w:jc w:val="left"/>
        <w:rPr>
          <w:rFonts w:ascii="宋体" w:hAnsi="宋体"/>
        </w:rPr>
      </w:pPr>
      <w:r w:rsidRPr="004D7BDD">
        <w:rPr>
          <w:rFonts w:ascii="宋体" w:hAnsi="宋体" w:hint="eastAsia"/>
        </w:rPr>
        <w:t>中国石油天然气集团公司设备管理办法</w:t>
      </w:r>
    </w:p>
    <w:p w:rsidR="008830E6" w:rsidRPr="001770FA" w:rsidRDefault="001770FA" w:rsidP="001770FA">
      <w:pPr>
        <w:pStyle w:val="ab"/>
        <w:numPr>
          <w:ilvl w:val="0"/>
          <w:numId w:val="40"/>
        </w:numPr>
        <w:ind w:firstLineChars="0"/>
        <w:rPr>
          <w:rFonts w:ascii="宋体" w:hAnsi="宋体"/>
        </w:rPr>
      </w:pPr>
      <w:r w:rsidRPr="001770FA">
        <w:rPr>
          <w:rFonts w:ascii="宋体" w:hAnsi="宋体" w:hint="eastAsia"/>
        </w:rPr>
        <w:t xml:space="preserve"> </w:t>
      </w:r>
      <w:r w:rsidR="008830E6" w:rsidRPr="001770FA">
        <w:rPr>
          <w:rFonts w:ascii="宋体" w:hAnsi="宋体" w:hint="eastAsia"/>
        </w:rPr>
        <w:t>GB32167-2015 油气输送管道完整性管理规范</w:t>
      </w:r>
    </w:p>
    <w:p w:rsidR="008830E6" w:rsidRPr="001770FA" w:rsidRDefault="001770FA" w:rsidP="001770FA">
      <w:pPr>
        <w:pStyle w:val="ab"/>
        <w:numPr>
          <w:ilvl w:val="0"/>
          <w:numId w:val="40"/>
        </w:numPr>
        <w:ind w:firstLineChars="0"/>
        <w:rPr>
          <w:rFonts w:ascii="宋体" w:hAnsi="宋体"/>
        </w:rPr>
      </w:pPr>
      <w:r>
        <w:rPr>
          <w:rFonts w:ascii="宋体" w:hAnsi="宋体" w:hint="eastAsia"/>
        </w:rPr>
        <w:t xml:space="preserve"> </w:t>
      </w:r>
      <w:r w:rsidR="008830E6" w:rsidRPr="001770FA">
        <w:rPr>
          <w:rFonts w:ascii="宋体" w:hAnsi="宋体" w:hint="eastAsia"/>
        </w:rPr>
        <w:t xml:space="preserve">AQ/T 3034-2010 化工企业工艺安全管理实施导则 </w:t>
      </w:r>
    </w:p>
    <w:p w:rsidR="008830E6" w:rsidRPr="001770FA" w:rsidRDefault="001770FA" w:rsidP="001770FA">
      <w:pPr>
        <w:pStyle w:val="ab"/>
        <w:numPr>
          <w:ilvl w:val="0"/>
          <w:numId w:val="40"/>
        </w:numPr>
        <w:ind w:firstLineChars="0"/>
        <w:rPr>
          <w:rFonts w:ascii="宋体" w:hAnsi="宋体"/>
        </w:rPr>
      </w:pPr>
      <w:r>
        <w:rPr>
          <w:rFonts w:ascii="宋体" w:hAnsi="宋体" w:hint="eastAsia"/>
        </w:rPr>
        <w:t xml:space="preserve"> </w:t>
      </w:r>
      <w:r w:rsidR="008830E6" w:rsidRPr="001770FA">
        <w:rPr>
          <w:rFonts w:ascii="宋体" w:hAnsi="宋体" w:hint="eastAsia"/>
        </w:rPr>
        <w:t>API 750-1990 Management of process hazards</w:t>
      </w:r>
    </w:p>
    <w:p w:rsidR="008830E6" w:rsidRDefault="008830E6" w:rsidP="008830E6">
      <w:pPr>
        <w:ind w:left="420"/>
        <w:jc w:val="center"/>
        <w:rPr>
          <w:rFonts w:ascii="宋体" w:hAnsi="宋体"/>
        </w:rPr>
      </w:pPr>
      <w:r>
        <w:rPr>
          <w:rFonts w:ascii="宋体" w:hAnsi="宋体" w:hint="eastAsia"/>
          <w:noProof/>
        </w:rPr>
        <mc:AlternateContent>
          <mc:Choice Requires="wps">
            <w:drawing>
              <wp:anchor distT="0" distB="0" distL="114300" distR="114300" simplePos="0" relativeHeight="251661824" behindDoc="0" locked="0" layoutInCell="1" allowOverlap="1">
                <wp:simplePos x="0" y="0"/>
                <wp:positionH relativeFrom="column">
                  <wp:posOffset>2216150</wp:posOffset>
                </wp:positionH>
                <wp:positionV relativeFrom="paragraph">
                  <wp:posOffset>327025</wp:posOffset>
                </wp:positionV>
                <wp:extent cx="1733550" cy="19050"/>
                <wp:effectExtent l="6350" t="12700" r="12700" b="63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D28CE1" id="_x0000_t32" coordsize="21600,21600" o:spt="32" o:oned="t" path="m,l21600,21600e" filled="f">
                <v:path arrowok="t" fillok="f" o:connecttype="none"/>
                <o:lock v:ext="edit" shapetype="t"/>
              </v:shapetype>
              <v:shape id="直接箭头连接符 4" o:spid="_x0000_s1026" type="#_x0000_t32" style="position:absolute;left:0;text-align:left;margin-left:174.5pt;margin-top:25.75pt;width:136.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"/>
            </w:pict>
          </mc:Fallback>
        </mc:AlternateContent>
      </w:r>
    </w:p>
    <w:p w:rsidR="00B3296D" w:rsidRPr="00134FC7" w:rsidRDefault="00B3296D" w:rsidP="00A83A72"/>
    <w:sectPr w:rsidR="00B3296D" w:rsidRPr="00134FC7" w:rsidSect="00B3296D">
      <w:pgSz w:w="11907" w:h="16840" w:code="9"/>
      <w:pgMar w:top="1134" w:right="1418" w:bottom="1134" w:left="1418"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5BF" w:rsidRDefault="002075BF">
      <w:r>
        <w:separator/>
      </w:r>
    </w:p>
  </w:endnote>
  <w:endnote w:type="continuationSeparator" w:id="0">
    <w:p w:rsidR="002075BF" w:rsidRDefault="0020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rutiger-Roman">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842282"/>
      <w:docPartObj>
        <w:docPartGallery w:val="Page Numbers (Bottom of Page)"/>
        <w:docPartUnique/>
      </w:docPartObj>
    </w:sdtPr>
    <w:sdtContent>
      <w:p w:rsidR="00E2439E" w:rsidRDefault="00E2439E" w:rsidP="0035439A">
        <w:pPr>
          <w:pStyle w:val="af"/>
        </w:pPr>
        <w:r>
          <w:fldChar w:fldCharType="begin"/>
        </w:r>
        <w:r>
          <w:instrText>PAGE   \* MERGEFORMAT</w:instrText>
        </w:r>
        <w:r>
          <w:fldChar w:fldCharType="separate"/>
        </w:r>
        <w:r w:rsidR="00117819" w:rsidRPr="00117819">
          <w:rPr>
            <w:noProof/>
            <w:lang w:val="zh-CN"/>
          </w:rPr>
          <w:t>54</w:t>
        </w:r>
        <w:r>
          <w:fldChar w:fldCharType="end"/>
        </w:r>
      </w:p>
    </w:sdtContent>
  </w:sdt>
  <w:p w:rsidR="00E2439E" w:rsidRDefault="00E2439E">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377ED7" w:rsidRDefault="00E2439E">
    <w:pPr>
      <w:pStyle w:val="af"/>
      <w:jc w:val="center"/>
      <w:rPr>
        <w:sz w:val="21"/>
        <w:szCs w:val="21"/>
      </w:rPr>
    </w:pPr>
    <w:r w:rsidRPr="00377ED7">
      <w:rPr>
        <w:sz w:val="21"/>
        <w:szCs w:val="21"/>
      </w:rPr>
      <w:fldChar w:fldCharType="begin"/>
    </w:r>
    <w:r w:rsidRPr="00377ED7">
      <w:rPr>
        <w:sz w:val="21"/>
        <w:szCs w:val="21"/>
      </w:rPr>
      <w:instrText xml:space="preserve"> PAGE   \* MERGEFORMAT </w:instrText>
    </w:r>
    <w:r w:rsidRPr="00377ED7">
      <w:rPr>
        <w:sz w:val="21"/>
        <w:szCs w:val="21"/>
      </w:rPr>
      <w:fldChar w:fldCharType="separate"/>
    </w:r>
    <w:r w:rsidRPr="00180278">
      <w:rPr>
        <w:noProof/>
        <w:sz w:val="21"/>
        <w:szCs w:val="21"/>
        <w:lang w:val="zh-CN"/>
      </w:rPr>
      <w:t>iii</w:t>
    </w:r>
    <w:r w:rsidRPr="00377ED7">
      <w:rPr>
        <w:noProof/>
        <w:sz w:val="21"/>
        <w:szCs w:val="21"/>
        <w:lang w:val="zh-CN"/>
      </w:rPr>
      <w:fldChar w:fldCharType="end"/>
    </w:r>
  </w:p>
  <w:p w:rsidR="00E2439E" w:rsidRDefault="00E2439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pPr>
      <w:pStyle w:val="af"/>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786692"/>
      <w:docPartObj>
        <w:docPartGallery w:val="Page Numbers (Bottom of Page)"/>
        <w:docPartUnique/>
      </w:docPartObj>
    </w:sdtPr>
    <w:sdtEndPr>
      <w:rPr>
        <w:sz w:val="21"/>
        <w:szCs w:val="21"/>
      </w:rPr>
    </w:sdtEndPr>
    <w:sdtContent>
      <w:p w:rsidR="00E2439E" w:rsidRPr="00377ED7" w:rsidRDefault="00E2439E">
        <w:pPr>
          <w:pStyle w:val="af"/>
          <w:jc w:val="center"/>
          <w:rPr>
            <w:sz w:val="21"/>
            <w:szCs w:val="21"/>
          </w:rPr>
        </w:pPr>
        <w:r w:rsidRPr="00377ED7">
          <w:rPr>
            <w:sz w:val="21"/>
            <w:szCs w:val="21"/>
          </w:rPr>
          <w:fldChar w:fldCharType="begin"/>
        </w:r>
        <w:r w:rsidRPr="00377ED7">
          <w:rPr>
            <w:sz w:val="21"/>
            <w:szCs w:val="21"/>
          </w:rPr>
          <w:instrText>PAGE   \* MERGEFORMAT</w:instrText>
        </w:r>
        <w:r w:rsidRPr="00377ED7">
          <w:rPr>
            <w:sz w:val="21"/>
            <w:szCs w:val="21"/>
          </w:rPr>
          <w:fldChar w:fldCharType="separate"/>
        </w:r>
        <w:r w:rsidR="003F208E" w:rsidRPr="003F208E">
          <w:rPr>
            <w:noProof/>
            <w:sz w:val="21"/>
            <w:szCs w:val="21"/>
            <w:lang w:val="zh-CN"/>
          </w:rPr>
          <w:t>i</w:t>
        </w:r>
        <w:r w:rsidRPr="00377ED7">
          <w:rPr>
            <w:sz w:val="21"/>
            <w:szCs w:val="21"/>
          </w:rPr>
          <w:fldChar w:fldCharType="end"/>
        </w:r>
      </w:p>
    </w:sdtContent>
  </w:sdt>
  <w:p w:rsidR="00E2439E" w:rsidRDefault="00E2439E">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377ED7" w:rsidRDefault="00E2439E" w:rsidP="0035439A">
    <w:pPr>
      <w:pStyle w:val="af"/>
      <w:jc w:val="right"/>
      <w:rPr>
        <w:sz w:val="21"/>
        <w:szCs w:val="21"/>
      </w:rPr>
    </w:pPr>
    <w:r w:rsidRPr="00377ED7">
      <w:rPr>
        <w:sz w:val="21"/>
        <w:szCs w:val="21"/>
      </w:rPr>
      <w:fldChar w:fldCharType="begin"/>
    </w:r>
    <w:r w:rsidRPr="00377ED7">
      <w:rPr>
        <w:sz w:val="21"/>
        <w:szCs w:val="21"/>
      </w:rPr>
      <w:instrText xml:space="preserve"> PAGE   \* MERGEFORMAT </w:instrText>
    </w:r>
    <w:r w:rsidRPr="00377ED7">
      <w:rPr>
        <w:sz w:val="21"/>
        <w:szCs w:val="21"/>
      </w:rPr>
      <w:fldChar w:fldCharType="separate"/>
    </w:r>
    <w:r w:rsidR="00117819" w:rsidRPr="00117819">
      <w:rPr>
        <w:noProof/>
        <w:sz w:val="21"/>
        <w:szCs w:val="21"/>
        <w:lang w:val="zh-CN"/>
      </w:rPr>
      <w:t>15</w:t>
    </w:r>
    <w:r w:rsidRPr="00377ED7">
      <w:rPr>
        <w:noProof/>
        <w:sz w:val="21"/>
        <w:szCs w:val="21"/>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938092"/>
      <w:docPartObj>
        <w:docPartGallery w:val="Page Numbers (Bottom of Page)"/>
        <w:docPartUnique/>
      </w:docPartObj>
    </w:sdtPr>
    <w:sdtEndPr>
      <w:rPr>
        <w:sz w:val="21"/>
        <w:szCs w:val="21"/>
      </w:rPr>
    </w:sdtEndPr>
    <w:sdtContent>
      <w:p w:rsidR="00E2439E" w:rsidRPr="00377ED7" w:rsidRDefault="00E2439E" w:rsidP="00117819">
        <w:pPr>
          <w:pStyle w:val="af"/>
          <w:jc w:val="right"/>
          <w:rPr>
            <w:sz w:val="21"/>
            <w:szCs w:val="21"/>
          </w:rPr>
        </w:pPr>
        <w:r w:rsidRPr="00377ED7">
          <w:rPr>
            <w:sz w:val="21"/>
            <w:szCs w:val="21"/>
          </w:rPr>
          <w:fldChar w:fldCharType="begin"/>
        </w:r>
        <w:r w:rsidRPr="00377ED7">
          <w:rPr>
            <w:sz w:val="21"/>
            <w:szCs w:val="21"/>
          </w:rPr>
          <w:instrText>PAGE   \* MERGEFORMAT</w:instrText>
        </w:r>
        <w:r w:rsidRPr="00377ED7">
          <w:rPr>
            <w:sz w:val="21"/>
            <w:szCs w:val="21"/>
          </w:rPr>
          <w:fldChar w:fldCharType="separate"/>
        </w:r>
        <w:r w:rsidR="00117819" w:rsidRPr="00117819">
          <w:rPr>
            <w:noProof/>
            <w:sz w:val="21"/>
            <w:szCs w:val="21"/>
            <w:lang w:val="zh-CN"/>
          </w:rPr>
          <w:t>56</w:t>
        </w:r>
        <w:r w:rsidRPr="00377ED7">
          <w:rPr>
            <w:sz w:val="21"/>
            <w:szCs w:val="21"/>
          </w:rPr>
          <w:fldChar w:fldCharType="end"/>
        </w:r>
      </w:p>
    </w:sdtContent>
  </w:sdt>
  <w:p w:rsidR="00E2439E" w:rsidRDefault="00E2439E">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1" w:name="_GoBack"/>
  <w:bookmarkEnd w:id="161"/>
  <w:p w:rsidR="00E2439E" w:rsidRDefault="00E2439E" w:rsidP="00117819">
    <w:pPr>
      <w:pStyle w:val="af"/>
      <w:jc w:val="right"/>
    </w:pPr>
    <w:r>
      <w:fldChar w:fldCharType="begin"/>
    </w:r>
    <w:r>
      <w:instrText xml:space="preserve"> PAGE   \* MERGEFORMAT </w:instrText>
    </w:r>
    <w:r>
      <w:fldChar w:fldCharType="separate"/>
    </w:r>
    <w:r w:rsidR="00117819" w:rsidRPr="00117819">
      <w:rPr>
        <w:noProof/>
        <w:lang w:val="zh-CN"/>
      </w:rPr>
      <w:t>19</w:t>
    </w:r>
    <w:r>
      <w:rPr>
        <w:noProof/>
        <w:lang w:val="zh-CN"/>
      </w:rPr>
      <w:fldChar w:fldCharType="end"/>
    </w:r>
  </w:p>
  <w:p w:rsidR="00E2439E" w:rsidRDefault="00E2439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5BF" w:rsidRDefault="002075BF">
      <w:r>
        <w:separator/>
      </w:r>
    </w:p>
  </w:footnote>
  <w:footnote w:type="continuationSeparator" w:id="0">
    <w:p w:rsidR="002075BF" w:rsidRDefault="00207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3F208E">
    <w:pPr>
      <w:pStyle w:val="ae"/>
      <w:pBdr>
        <w:bottom w:val="none" w:sz="0" w:space="0" w:color="auto"/>
      </w:pBdr>
      <w:tabs>
        <w:tab w:val="clear" w:pos="8306"/>
        <w:tab w:val="left" w:pos="9356"/>
      </w:tabs>
      <w:jc w:val="left"/>
    </w:pPr>
    <w:r w:rsidRPr="00B21CAD">
      <w:t>AQ/T XXXX—20XX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9030" o:spid="_x0000_s2060" type="#_x0000_t136" style="position:absolute;margin-left:0;margin-top:0;width:543.65pt;height:41.8pt;rotation:315;z-index:-251656192;mso-position-horizontal:center;mso-position-horizontal-relative:margin;mso-position-vertical:center;mso-position-vertical-relative:margin" o:allowincell="f" fillcolor="silver" stroked="f">
          <v:fill opacity=".5"/>
          <v:textpath style="font-family:&quot;宋体&quot;;font-size:1pt" string="内部资料 尚未发布 注意保密"/>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1B2413" w:rsidRDefault="00E2439E" w:rsidP="00520EA0">
    <w:pPr>
      <w:pStyle w:val="ae"/>
      <w:pBdr>
        <w:bottom w:val="none" w:sz="0" w:space="0" w:color="auto"/>
      </w:pBdr>
      <w:jc w:val="right"/>
    </w:pPr>
    <w:r w:rsidRPr="004E7E2A">
      <w:t>AQ/T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094A13">
    <w:pPr>
      <w:pStyle w:val="ae"/>
      <w:numPr>
        <w:ilvl w:val="0"/>
        <w:numId w:val="13"/>
      </w:numP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9031" o:spid="_x0000_s2061" type="#_x0000_t136" style="position:absolute;left:0;text-align:left;margin-left:0;margin-top:0;width:543.65pt;height:41.8pt;rotation:315;z-index:-251655168;mso-position-horizontal:center;mso-position-horizontal-relative:margin;mso-position-vertical:center;mso-position-vertical-relative:margin" o:allowincell="f" fillcolor="silver" stroked="f">
          <v:fill opacity=".5"/>
          <v:textpath style="font-family:&quot;宋体&quot;;font-size:1pt" string="内部资料 尚未发布 注意保密"/>
          <w10:wrap anchorx="margin" anchory="margin"/>
        </v:shape>
      </w:pict>
    </w:r>
    <w:r>
      <w:rPr>
        <w:noProof/>
      </w:rPr>
      <mc:AlternateContent>
        <mc:Choice Requires="wps">
          <w:drawing>
            <wp:anchor distT="0" distB="0" distL="114300" distR="114300" simplePos="0" relativeHeight="251654144" behindDoc="0" locked="0" layoutInCell="1" allowOverlap="1" wp14:anchorId="6B7FE27E" wp14:editId="2420EEA4">
              <wp:simplePos x="0" y="0"/>
              <wp:positionH relativeFrom="column">
                <wp:posOffset>-254000</wp:posOffset>
              </wp:positionH>
              <wp:positionV relativeFrom="paragraph">
                <wp:posOffset>-13335</wp:posOffset>
              </wp:positionV>
              <wp:extent cx="5883275" cy="250190"/>
              <wp:effectExtent l="12700" t="5715" r="9525" b="1079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275" cy="2501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FC188D" id="Rectangle 14" o:spid="_x0000_s1026" style="position:absolute;left:0;text-align:left;margin-left:-20pt;margin-top:-1.05pt;width:463.25pt;height:1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" strokecolor="whit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4F3C49">
    <w:pPr>
      <w:pStyle w:val="ae"/>
      <w:pBdr>
        <w:bottom w:val="none" w:sz="0" w:space="0" w:color="auto"/>
      </w:pBdr>
      <w:ind w:left="72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99029" o:spid="_x0000_s2059" type="#_x0000_t136" style="position:absolute;left:0;text-align:left;margin-left:0;margin-top:0;width:543.65pt;height:41.8pt;rotation:315;z-index:-251657216;mso-position-horizontal:center;mso-position-horizontal-relative:margin;mso-position-vertical:center;mso-position-vertical-relative:margin" o:allowincell="f" fillcolor="silver" stroked="f">
          <v:fill opacity=".5"/>
          <v:textpath style="font-family:&quot;宋体&quot;;font-size:1pt" string="内部资料 尚未发布 注意保密"/>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B21CAD">
    <w:pPr>
      <w:pStyle w:val="ae"/>
      <w:pBdr>
        <w:bottom w:val="none" w:sz="0" w:space="0" w:color="auto"/>
      </w:pBdr>
      <w:jc w:val="both"/>
    </w:pPr>
    <w:r>
      <w:rPr>
        <w:rFonts w:hint="eastAsia"/>
      </w:rPr>
      <w:t xml:space="preserve">                                                                                 </w:t>
    </w:r>
    <w:r w:rsidRPr="00B21CAD">
      <w:t>AQ/T XXXX—20XX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10643" o:spid="_x0000_s2049" type="#_x0000_t136" style="position:absolute;left:0;text-align:left;margin-left:0;margin-top:0;width:593.55pt;height:45.65pt;rotation:315;z-index:-251661312;mso-position-horizontal:center;mso-position-horizontal-relative:margin;mso-position-vertical:center;mso-position-vertical-relative:margin" o:allowincell="f" fillcolor="silver" stroked="f">
          <v:fill opacity=".5"/>
          <v:textpath style="font-family:&quot;宋体&quot;;font-size:1pt" string="内部资料 尚未公开 注意保密"/>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B21CAD">
    <w:pPr>
      <w:pStyle w:val="ae"/>
      <w:pBdr>
        <w:bottom w:val="none" w:sz="0" w:space="0" w:color="auto"/>
      </w:pBdr>
      <w:jc w:val="right"/>
    </w:pPr>
    <w:r w:rsidRPr="004D74CB">
      <w:t>AQ/T XXXX—20XX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10641" o:spid="_x0000_s2050" type="#_x0000_t136" style="position:absolute;left:0;text-align:left;margin-left:0;margin-top:0;width:593.55pt;height:45.65pt;rotation:315;z-index:-251660288;mso-position-horizontal:center;mso-position-horizontal-relative:margin;mso-position-vertical:center;mso-position-vertical-relative:margin" o:allowincell="f" fillcolor="silver" stroked="f">
          <v:fill opacity=".5"/>
          <v:textpath style="font-family:&quot;宋体&quot;;font-size:1pt" string="内部资料 尚未公开 注意保密"/>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Default="00E2439E" w:rsidP="003F208E">
    <w:pPr>
      <w:pStyle w:val="ae"/>
      <w:pBdr>
        <w:bottom w:val="none" w:sz="0" w:space="0" w:color="auto"/>
      </w:pBdr>
      <w:jc w:val="right"/>
    </w:pPr>
    <w:r w:rsidRPr="004E7E2A">
      <w:t xml:space="preserve">AQ/T XXXX—20XX </w:t>
    </w:r>
    <w:r>
      <w:rPr>
        <w:noProof/>
      </w:rPr>
      <mc:AlternateContent>
        <mc:Choice Requires="wps">
          <w:drawing>
            <wp:anchor distT="0" distB="0" distL="114300" distR="114300" simplePos="0" relativeHeight="251666944" behindDoc="1" locked="0" layoutInCell="0" allowOverlap="1" wp14:anchorId="493EA686" wp14:editId="0387448B">
              <wp:simplePos x="0" y="0"/>
              <wp:positionH relativeFrom="margin">
                <wp:align>center</wp:align>
              </wp:positionH>
              <wp:positionV relativeFrom="margin">
                <wp:align>center</wp:align>
              </wp:positionV>
              <wp:extent cx="7538085" cy="579755"/>
              <wp:effectExtent l="0" t="2476500" r="0" b="250634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38085" cy="579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2439E" w:rsidRDefault="00E2439E" w:rsidP="00BD23E4">
                          <w:pPr>
                            <w:pStyle w:val="af4"/>
                            <w:spacing w:before="0" w:beforeAutospacing="0" w:after="0" w:afterAutospacing="0"/>
                            <w:jc w:val="center"/>
                          </w:pPr>
                          <w:r>
                            <w:rPr>
                              <w:rFonts w:hint="eastAsia"/>
                              <w:color w:val="C0C0C0"/>
                              <w:sz w:val="2"/>
                              <w:szCs w:val="2"/>
                              <w14:textFill>
                                <w14:solidFill>
                                  <w14:srgbClr w14:val="C0C0C0">
                                    <w14:alpha w14:val="50000"/>
                                  </w14:srgbClr>
                                </w14:solidFill>
                              </w14:textFill>
                            </w:rPr>
                            <w:t>内部资料 尚未公开 注意保密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40" type="#_x0000_t202" style="position:absolute;left:0;text-align:left;margin-left:0;margin-top:0;width:593.55pt;height:45.65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" o:allowincell="f" filled="f" stroked="f">
              <v:stroke joinstyle="round"/>
              <o:lock v:ext="edit" text="t" shapetype="t"/>
              <v:textbox style="mso-fit-shape-to-text:t">
                <w:txbxContent>
                  <w:p w:rsidR="00E2439E" w:rsidRDefault="00E2439E" w:rsidP="00BD23E4">
                    <w:pPr>
                      <w:pStyle w:val="af4"/>
                      <w:spacing w:before="0" w:beforeAutospacing="0" w:after="0" w:afterAutospacing="0"/>
                      <w:jc w:val="center"/>
                    </w:pPr>
                    <w:r>
                      <w:rPr>
                        <w:rFonts w:hint="eastAsia"/>
                        <w:color w:val="C0C0C0"/>
                        <w:sz w:val="2"/>
                        <w:szCs w:val="2"/>
                        <w14:textFill>
                          <w14:solidFill>
                            <w14:srgbClr w14:val="C0C0C0">
                              <w14:alpha w14:val="50000"/>
                            </w14:srgbClr>
                          </w14:solidFill>
                        </w14:textFill>
                      </w:rPr>
                      <w:t>内部资料 尚未公开 注意保密</w:t>
                    </w:r>
                  </w:p>
                </w:txbxContent>
              </v:textbox>
              <w10:wrap anchorx="margin" anchory="margin"/>
            </v:shape>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10646" o:spid="_x0000_s2052" type="#_x0000_t136" style="position:absolute;left:0;text-align:left;margin-left:0;margin-top:0;width:593.55pt;height:45.65pt;rotation:315;z-index:-251658240;mso-position-horizontal:center;mso-position-horizontal-relative:margin;mso-position-vertical:center;mso-position-vertical-relative:margin" o:allowincell="f" fillcolor="silver" stroked="f">
          <v:fill opacity=".5"/>
          <v:textpath style="font-family:&quot;宋体&quot;;font-size:1pt" string="内部资料 尚未公开 注意保密"/>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6E2984" w:rsidRDefault="00E2439E" w:rsidP="004E7E2A">
    <w:pPr>
      <w:pStyle w:val="ae"/>
      <w:pBdr>
        <w:bottom w:val="none" w:sz="0" w:space="0" w:color="auto"/>
      </w:pBdr>
      <w:jc w:val="both"/>
    </w:pPr>
    <w:r>
      <w:rPr>
        <w:rFonts w:hint="eastAsia"/>
      </w:rPr>
      <w:t xml:space="preserve">                                                                                                                                              </w:t>
    </w:r>
    <w:r w:rsidRPr="004E7E2A">
      <w:t>AQ/T XXXX—20XX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1B2413" w:rsidRDefault="00E2439E" w:rsidP="00520EA0">
    <w:pPr>
      <w:pStyle w:val="ae"/>
      <w:pBdr>
        <w:bottom w:val="none" w:sz="0" w:space="0" w:color="auto"/>
      </w:pBdr>
      <w:jc w:val="left"/>
    </w:pPr>
    <w:r w:rsidRPr="004E7E2A">
      <w:t>AQ/T XXXX—20XX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39E" w:rsidRPr="001B2413" w:rsidRDefault="00E2439E" w:rsidP="00520EA0">
    <w:pPr>
      <w:pStyle w:val="ae"/>
      <w:pBdr>
        <w:bottom w:val="none" w:sz="0" w:space="0" w:color="auto"/>
      </w:pBdr>
      <w:jc w:val="left"/>
    </w:pPr>
    <w:r w:rsidRPr="004E7E2A">
      <w:t>AQ/T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multilevel"/>
    <w:tmpl w:val="87D6A280"/>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nsid w:val="00057027"/>
    <w:multiLevelType w:val="hybridMultilevel"/>
    <w:tmpl w:val="B46E7AF0"/>
    <w:lvl w:ilvl="0" w:tplc="E7983258">
      <w:start w:val="1"/>
      <w:numFmt w:val="bullet"/>
      <w:lvlText w:val="•"/>
      <w:lvlJc w:val="left"/>
      <w:pPr>
        <w:ind w:hanging="93"/>
      </w:pPr>
      <w:rPr>
        <w:rFonts w:ascii="Arial" w:eastAsia="Arial" w:hAnsi="Arial" w:hint="default"/>
        <w:w w:val="81"/>
        <w:sz w:val="14"/>
        <w:szCs w:val="14"/>
      </w:rPr>
    </w:lvl>
    <w:lvl w:ilvl="1" w:tplc="BAF60C78">
      <w:start w:val="1"/>
      <w:numFmt w:val="bullet"/>
      <w:lvlText w:val="•"/>
      <w:lvlJc w:val="left"/>
      <w:rPr>
        <w:rFonts w:hint="default"/>
      </w:rPr>
    </w:lvl>
    <w:lvl w:ilvl="2" w:tplc="BA4CAF10">
      <w:start w:val="1"/>
      <w:numFmt w:val="bullet"/>
      <w:lvlText w:val="•"/>
      <w:lvlJc w:val="left"/>
      <w:rPr>
        <w:rFonts w:hint="default"/>
      </w:rPr>
    </w:lvl>
    <w:lvl w:ilvl="3" w:tplc="64AC8016">
      <w:start w:val="1"/>
      <w:numFmt w:val="bullet"/>
      <w:lvlText w:val="•"/>
      <w:lvlJc w:val="left"/>
      <w:rPr>
        <w:rFonts w:hint="default"/>
      </w:rPr>
    </w:lvl>
    <w:lvl w:ilvl="4" w:tplc="72E66FC6">
      <w:start w:val="1"/>
      <w:numFmt w:val="bullet"/>
      <w:lvlText w:val="•"/>
      <w:lvlJc w:val="left"/>
      <w:rPr>
        <w:rFonts w:hint="default"/>
      </w:rPr>
    </w:lvl>
    <w:lvl w:ilvl="5" w:tplc="93B624F2">
      <w:start w:val="1"/>
      <w:numFmt w:val="bullet"/>
      <w:lvlText w:val="•"/>
      <w:lvlJc w:val="left"/>
      <w:rPr>
        <w:rFonts w:hint="default"/>
      </w:rPr>
    </w:lvl>
    <w:lvl w:ilvl="6" w:tplc="CB28453E">
      <w:start w:val="1"/>
      <w:numFmt w:val="bullet"/>
      <w:lvlText w:val="•"/>
      <w:lvlJc w:val="left"/>
      <w:rPr>
        <w:rFonts w:hint="default"/>
      </w:rPr>
    </w:lvl>
    <w:lvl w:ilvl="7" w:tplc="D5B66054">
      <w:start w:val="1"/>
      <w:numFmt w:val="bullet"/>
      <w:lvlText w:val="•"/>
      <w:lvlJc w:val="left"/>
      <w:rPr>
        <w:rFonts w:hint="default"/>
      </w:rPr>
    </w:lvl>
    <w:lvl w:ilvl="8" w:tplc="021AE1F8">
      <w:start w:val="1"/>
      <w:numFmt w:val="bullet"/>
      <w:lvlText w:val="•"/>
      <w:lvlJc w:val="left"/>
      <w:rPr>
        <w:rFonts w:hint="default"/>
      </w:rPr>
    </w:lvl>
  </w:abstractNum>
  <w:abstractNum w:abstractNumId="2">
    <w:nsid w:val="01BC38A4"/>
    <w:multiLevelType w:val="hybridMultilevel"/>
    <w:tmpl w:val="499C788E"/>
    <w:lvl w:ilvl="0" w:tplc="96FA9A50">
      <w:start w:val="1"/>
      <w:numFmt w:val="bullet"/>
      <w:lvlText w:val=""/>
      <w:lvlJc w:val="left"/>
      <w:pPr>
        <w:ind w:left="420" w:hanging="420"/>
      </w:pPr>
      <w:rPr>
        <w:rFonts w:ascii="Wingdings" w:hAnsi="Wingdings" w:cs="Wingdings" w:hint="default"/>
      </w:rPr>
    </w:lvl>
    <w:lvl w:ilvl="1" w:tplc="61905EB4">
      <w:start w:val="1"/>
      <w:numFmt w:val="bullet"/>
      <w:lvlText w:val=""/>
      <w:lvlJc w:val="left"/>
      <w:pPr>
        <w:ind w:left="840" w:hanging="420"/>
      </w:pPr>
      <w:rPr>
        <w:rFonts w:ascii="Wingdings" w:hAnsi="Wingdings" w:cs="Wingdings" w:hint="default"/>
      </w:rPr>
    </w:lvl>
    <w:lvl w:ilvl="2" w:tplc="B3CE5AE2">
      <w:start w:val="1"/>
      <w:numFmt w:val="bullet"/>
      <w:lvlText w:val=""/>
      <w:lvlJc w:val="left"/>
      <w:pPr>
        <w:ind w:left="1260" w:hanging="420"/>
      </w:pPr>
      <w:rPr>
        <w:rFonts w:ascii="Wingdings" w:hAnsi="Wingdings" w:cs="Wingdings" w:hint="default"/>
      </w:rPr>
    </w:lvl>
    <w:lvl w:ilvl="3" w:tplc="117E5436">
      <w:start w:val="1"/>
      <w:numFmt w:val="bullet"/>
      <w:lvlText w:val=""/>
      <w:lvlJc w:val="left"/>
      <w:pPr>
        <w:ind w:left="1680" w:hanging="420"/>
      </w:pPr>
      <w:rPr>
        <w:rFonts w:ascii="Wingdings" w:hAnsi="Wingdings" w:cs="Wingdings" w:hint="default"/>
      </w:rPr>
    </w:lvl>
    <w:lvl w:ilvl="4" w:tplc="FFD09072">
      <w:start w:val="1"/>
      <w:numFmt w:val="bullet"/>
      <w:lvlText w:val=""/>
      <w:lvlJc w:val="left"/>
      <w:pPr>
        <w:ind w:left="2100" w:hanging="420"/>
      </w:pPr>
      <w:rPr>
        <w:rFonts w:ascii="Wingdings" w:hAnsi="Wingdings" w:cs="Wingdings" w:hint="default"/>
      </w:rPr>
    </w:lvl>
    <w:lvl w:ilvl="5" w:tplc="C93C9516">
      <w:start w:val="1"/>
      <w:numFmt w:val="bullet"/>
      <w:lvlText w:val=""/>
      <w:lvlJc w:val="left"/>
      <w:pPr>
        <w:ind w:left="2520" w:hanging="420"/>
      </w:pPr>
      <w:rPr>
        <w:rFonts w:ascii="Wingdings" w:hAnsi="Wingdings" w:cs="Wingdings" w:hint="default"/>
      </w:rPr>
    </w:lvl>
    <w:lvl w:ilvl="6" w:tplc="F0E8B010">
      <w:start w:val="1"/>
      <w:numFmt w:val="bullet"/>
      <w:lvlText w:val=""/>
      <w:lvlJc w:val="left"/>
      <w:pPr>
        <w:ind w:left="2940" w:hanging="420"/>
      </w:pPr>
      <w:rPr>
        <w:rFonts w:ascii="Wingdings" w:hAnsi="Wingdings" w:cs="Wingdings" w:hint="default"/>
      </w:rPr>
    </w:lvl>
    <w:lvl w:ilvl="7" w:tplc="FA8E9BDE">
      <w:start w:val="1"/>
      <w:numFmt w:val="bullet"/>
      <w:lvlText w:val=""/>
      <w:lvlJc w:val="left"/>
      <w:pPr>
        <w:ind w:left="3360" w:hanging="420"/>
      </w:pPr>
      <w:rPr>
        <w:rFonts w:ascii="Wingdings" w:hAnsi="Wingdings" w:cs="Wingdings" w:hint="default"/>
      </w:rPr>
    </w:lvl>
    <w:lvl w:ilvl="8" w:tplc="0B3AECB2">
      <w:start w:val="1"/>
      <w:numFmt w:val="bullet"/>
      <w:lvlText w:val=""/>
      <w:lvlJc w:val="left"/>
      <w:pPr>
        <w:ind w:left="3780" w:hanging="420"/>
      </w:pPr>
      <w:rPr>
        <w:rFonts w:ascii="Wingdings" w:hAnsi="Wingdings" w:cs="Wingdings" w:hint="default"/>
      </w:rPr>
    </w:lvl>
  </w:abstractNum>
  <w:abstractNum w:abstractNumId="3">
    <w:nsid w:val="03493ABE"/>
    <w:multiLevelType w:val="hybridMultilevel"/>
    <w:tmpl w:val="861679A2"/>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0BA2020E"/>
    <w:multiLevelType w:val="hybridMultilevel"/>
    <w:tmpl w:val="F63042C8"/>
    <w:lvl w:ilvl="0" w:tplc="DDB630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4E1E23"/>
    <w:multiLevelType w:val="hybridMultilevel"/>
    <w:tmpl w:val="B498A6FA"/>
    <w:lvl w:ilvl="0" w:tplc="413E36A2">
      <w:start w:val="1"/>
      <w:numFmt w:val="decimal"/>
      <w:lvlText w:val="%1）"/>
      <w:lvlJc w:val="left"/>
      <w:pPr>
        <w:ind w:left="980" w:hanging="420"/>
      </w:pPr>
      <w:rPr>
        <w:rFonts w:hint="eastAsia"/>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6">
    <w:nsid w:val="0D6E5F81"/>
    <w:multiLevelType w:val="hybridMultilevel"/>
    <w:tmpl w:val="60FC173C"/>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5BE4DDB"/>
    <w:multiLevelType w:val="hybridMultilevel"/>
    <w:tmpl w:val="0B4E2ED8"/>
    <w:lvl w:ilvl="0" w:tplc="BB7AE0E2">
      <w:start w:val="1"/>
      <w:numFmt w:val="bullet"/>
      <w:lvlText w:val=""/>
      <w:lvlJc w:val="left"/>
      <w:pPr>
        <w:ind w:left="1260" w:hanging="420"/>
      </w:pPr>
      <w:rPr>
        <w:rFonts w:ascii="Wingdings" w:hAnsi="Wingdings" w:cs="Wingdings" w:hint="default"/>
      </w:rPr>
    </w:lvl>
    <w:lvl w:ilvl="1" w:tplc="04090003">
      <w:start w:val="1"/>
      <w:numFmt w:val="bullet"/>
      <w:lvlText w:val=""/>
      <w:lvlJc w:val="left"/>
      <w:pPr>
        <w:ind w:left="1680" w:hanging="420"/>
      </w:pPr>
      <w:rPr>
        <w:rFonts w:ascii="Wingdings" w:hAnsi="Wingdings" w:cs="Wingdings" w:hint="default"/>
      </w:rPr>
    </w:lvl>
    <w:lvl w:ilvl="2" w:tplc="04090005">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3">
      <w:start w:val="1"/>
      <w:numFmt w:val="bullet"/>
      <w:lvlText w:val=""/>
      <w:lvlJc w:val="left"/>
      <w:pPr>
        <w:ind w:left="2940" w:hanging="420"/>
      </w:pPr>
      <w:rPr>
        <w:rFonts w:ascii="Wingdings" w:hAnsi="Wingdings" w:cs="Wingdings" w:hint="default"/>
      </w:rPr>
    </w:lvl>
    <w:lvl w:ilvl="5" w:tplc="04090005">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3">
      <w:start w:val="1"/>
      <w:numFmt w:val="bullet"/>
      <w:lvlText w:val=""/>
      <w:lvlJc w:val="left"/>
      <w:pPr>
        <w:ind w:left="4200" w:hanging="420"/>
      </w:pPr>
      <w:rPr>
        <w:rFonts w:ascii="Wingdings" w:hAnsi="Wingdings" w:cs="Wingdings" w:hint="default"/>
      </w:rPr>
    </w:lvl>
    <w:lvl w:ilvl="8" w:tplc="04090005">
      <w:start w:val="1"/>
      <w:numFmt w:val="bullet"/>
      <w:lvlText w:val=""/>
      <w:lvlJc w:val="left"/>
      <w:pPr>
        <w:ind w:left="4620" w:hanging="420"/>
      </w:pPr>
      <w:rPr>
        <w:rFonts w:ascii="Wingdings" w:hAnsi="Wingdings" w:cs="Wingdings" w:hint="default"/>
      </w:rPr>
    </w:lvl>
  </w:abstractNum>
  <w:abstractNum w:abstractNumId="8">
    <w:nsid w:val="15ED491C"/>
    <w:multiLevelType w:val="hybridMultilevel"/>
    <w:tmpl w:val="6EAC4C5E"/>
    <w:lvl w:ilvl="0" w:tplc="978AF50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6CB1F28"/>
    <w:multiLevelType w:val="hybridMultilevel"/>
    <w:tmpl w:val="D59EB438"/>
    <w:lvl w:ilvl="0" w:tplc="DDB63048">
      <w:start w:val="1"/>
      <w:numFmt w:val="bullet"/>
      <w:lvlText w:val=""/>
      <w:lvlJc w:val="left"/>
      <w:pPr>
        <w:ind w:left="832" w:hanging="420"/>
      </w:pPr>
      <w:rPr>
        <w:rFonts w:ascii="Wingdings" w:hAnsi="Wingdings" w:hint="default"/>
        <w:sz w:val="24"/>
        <w:szCs w:val="24"/>
      </w:rPr>
    </w:lvl>
    <w:lvl w:ilvl="1" w:tplc="04090003" w:tentative="1">
      <w:start w:val="1"/>
      <w:numFmt w:val="bullet"/>
      <w:lvlText w:val=""/>
      <w:lvlJc w:val="left"/>
      <w:pPr>
        <w:ind w:left="1252" w:hanging="420"/>
      </w:pPr>
      <w:rPr>
        <w:rFonts w:ascii="Wingdings" w:hAnsi="Wingdings" w:hint="default"/>
      </w:rPr>
    </w:lvl>
    <w:lvl w:ilvl="2" w:tplc="04090005"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3" w:tentative="1">
      <w:start w:val="1"/>
      <w:numFmt w:val="bullet"/>
      <w:lvlText w:val=""/>
      <w:lvlJc w:val="left"/>
      <w:pPr>
        <w:ind w:left="2512" w:hanging="420"/>
      </w:pPr>
      <w:rPr>
        <w:rFonts w:ascii="Wingdings" w:hAnsi="Wingdings" w:hint="default"/>
      </w:rPr>
    </w:lvl>
    <w:lvl w:ilvl="5" w:tplc="04090005"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3" w:tentative="1">
      <w:start w:val="1"/>
      <w:numFmt w:val="bullet"/>
      <w:lvlText w:val=""/>
      <w:lvlJc w:val="left"/>
      <w:pPr>
        <w:ind w:left="3772" w:hanging="420"/>
      </w:pPr>
      <w:rPr>
        <w:rFonts w:ascii="Wingdings" w:hAnsi="Wingdings" w:hint="default"/>
      </w:rPr>
    </w:lvl>
    <w:lvl w:ilvl="8" w:tplc="04090005" w:tentative="1">
      <w:start w:val="1"/>
      <w:numFmt w:val="bullet"/>
      <w:lvlText w:val=""/>
      <w:lvlJc w:val="left"/>
      <w:pPr>
        <w:ind w:left="4192" w:hanging="420"/>
      </w:pPr>
      <w:rPr>
        <w:rFonts w:ascii="Wingdings" w:hAnsi="Wingdings" w:hint="default"/>
      </w:rPr>
    </w:lvl>
  </w:abstractNum>
  <w:abstractNum w:abstractNumId="10">
    <w:nsid w:val="18134D1A"/>
    <w:multiLevelType w:val="hybridMultilevel"/>
    <w:tmpl w:val="31667568"/>
    <w:lvl w:ilvl="0" w:tplc="BB7AE0E2">
      <w:start w:val="1"/>
      <w:numFmt w:val="bullet"/>
      <w:lvlText w:val=""/>
      <w:lvlJc w:val="left"/>
      <w:pPr>
        <w:ind w:left="840" w:hanging="420"/>
      </w:pPr>
      <w:rPr>
        <w:rFonts w:ascii="Wingdings" w:hAnsi="Wingdings" w:cs="Wingdings" w:hint="default"/>
      </w:rPr>
    </w:lvl>
    <w:lvl w:ilvl="1" w:tplc="04090003">
      <w:start w:val="1"/>
      <w:numFmt w:val="bullet"/>
      <w:lvlText w:val=""/>
      <w:lvlJc w:val="left"/>
      <w:pPr>
        <w:ind w:left="1260" w:hanging="420"/>
      </w:pPr>
      <w:rPr>
        <w:rFonts w:ascii="Wingdings" w:hAnsi="Wingdings" w:cs="Wingdings" w:hint="default"/>
      </w:rPr>
    </w:lvl>
    <w:lvl w:ilvl="2" w:tplc="04090005">
      <w:start w:val="1"/>
      <w:numFmt w:val="bullet"/>
      <w:lvlText w:val=""/>
      <w:lvlJc w:val="left"/>
      <w:pPr>
        <w:ind w:left="1680" w:hanging="420"/>
      </w:pPr>
      <w:rPr>
        <w:rFonts w:ascii="Wingdings" w:hAnsi="Wingdings" w:cs="Wingdings" w:hint="default"/>
      </w:rPr>
    </w:lvl>
    <w:lvl w:ilvl="3" w:tplc="04090001">
      <w:start w:val="1"/>
      <w:numFmt w:val="bullet"/>
      <w:lvlText w:val=""/>
      <w:lvlJc w:val="left"/>
      <w:pPr>
        <w:ind w:left="2100" w:hanging="420"/>
      </w:pPr>
      <w:rPr>
        <w:rFonts w:ascii="Wingdings" w:hAnsi="Wingdings" w:cs="Wingdings" w:hint="default"/>
      </w:rPr>
    </w:lvl>
    <w:lvl w:ilvl="4" w:tplc="04090003">
      <w:start w:val="1"/>
      <w:numFmt w:val="bullet"/>
      <w:lvlText w:val=""/>
      <w:lvlJc w:val="left"/>
      <w:pPr>
        <w:ind w:left="2520" w:hanging="420"/>
      </w:pPr>
      <w:rPr>
        <w:rFonts w:ascii="Wingdings" w:hAnsi="Wingdings" w:cs="Wingdings" w:hint="default"/>
      </w:rPr>
    </w:lvl>
    <w:lvl w:ilvl="5" w:tplc="04090005">
      <w:start w:val="1"/>
      <w:numFmt w:val="bullet"/>
      <w:lvlText w:val=""/>
      <w:lvlJc w:val="left"/>
      <w:pPr>
        <w:ind w:left="2940" w:hanging="420"/>
      </w:pPr>
      <w:rPr>
        <w:rFonts w:ascii="Wingdings" w:hAnsi="Wingdings" w:cs="Wingdings" w:hint="default"/>
      </w:rPr>
    </w:lvl>
    <w:lvl w:ilvl="6" w:tplc="04090001">
      <w:start w:val="1"/>
      <w:numFmt w:val="bullet"/>
      <w:lvlText w:val=""/>
      <w:lvlJc w:val="left"/>
      <w:pPr>
        <w:ind w:left="3360" w:hanging="420"/>
      </w:pPr>
      <w:rPr>
        <w:rFonts w:ascii="Wingdings" w:hAnsi="Wingdings" w:cs="Wingdings" w:hint="default"/>
      </w:rPr>
    </w:lvl>
    <w:lvl w:ilvl="7" w:tplc="04090003">
      <w:start w:val="1"/>
      <w:numFmt w:val="bullet"/>
      <w:lvlText w:val=""/>
      <w:lvlJc w:val="left"/>
      <w:pPr>
        <w:ind w:left="3780" w:hanging="420"/>
      </w:pPr>
      <w:rPr>
        <w:rFonts w:ascii="Wingdings" w:hAnsi="Wingdings" w:cs="Wingdings" w:hint="default"/>
      </w:rPr>
    </w:lvl>
    <w:lvl w:ilvl="8" w:tplc="04090005">
      <w:start w:val="1"/>
      <w:numFmt w:val="bullet"/>
      <w:lvlText w:val=""/>
      <w:lvlJc w:val="left"/>
      <w:pPr>
        <w:ind w:left="4200" w:hanging="420"/>
      </w:pPr>
      <w:rPr>
        <w:rFonts w:ascii="Wingdings" w:hAnsi="Wingdings" w:cs="Wingdings" w:hint="default"/>
      </w:rPr>
    </w:lvl>
  </w:abstractNum>
  <w:abstractNum w:abstractNumId="11">
    <w:nsid w:val="18E82DD4"/>
    <w:multiLevelType w:val="hybridMultilevel"/>
    <w:tmpl w:val="7526B728"/>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2">
    <w:nsid w:val="1C326A60"/>
    <w:multiLevelType w:val="hybridMultilevel"/>
    <w:tmpl w:val="82BCF4A0"/>
    <w:lvl w:ilvl="0" w:tplc="29E8162A">
      <w:start w:val="1"/>
      <w:numFmt w:val="bullet"/>
      <w:lvlText w:val="•"/>
      <w:lvlJc w:val="left"/>
      <w:pPr>
        <w:ind w:left="420" w:hanging="420"/>
      </w:pPr>
      <w:rPr>
        <w:rFonts w:ascii="宋体" w:hAnsi="宋体"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C5B7F79"/>
    <w:multiLevelType w:val="multilevel"/>
    <w:tmpl w:val="87D6A280"/>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263B5331"/>
    <w:multiLevelType w:val="hybridMultilevel"/>
    <w:tmpl w:val="D7A0B80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5">
    <w:nsid w:val="285D21DC"/>
    <w:multiLevelType w:val="hybridMultilevel"/>
    <w:tmpl w:val="6B38C4C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DA67C6"/>
    <w:multiLevelType w:val="hybridMultilevel"/>
    <w:tmpl w:val="A5F42A26"/>
    <w:lvl w:ilvl="0" w:tplc="9DD46A96">
      <w:start w:val="1"/>
      <w:numFmt w:val="bullet"/>
      <w:lvlText w:val="•"/>
      <w:lvlJc w:val="left"/>
      <w:pPr>
        <w:ind w:left="420" w:hanging="420"/>
      </w:pPr>
      <w:rPr>
        <w:rFont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7">
    <w:nsid w:val="338C3B09"/>
    <w:multiLevelType w:val="hybridMultilevel"/>
    <w:tmpl w:val="23FCE186"/>
    <w:lvl w:ilvl="0" w:tplc="208AD8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8F31AF"/>
    <w:multiLevelType w:val="hybridMultilevel"/>
    <w:tmpl w:val="057602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F556030"/>
    <w:multiLevelType w:val="hybridMultilevel"/>
    <w:tmpl w:val="B22E1658"/>
    <w:lvl w:ilvl="0" w:tplc="AFF4B364">
      <w:start w:val="1"/>
      <w:numFmt w:val="bullet"/>
      <w:lvlText w:val="•"/>
      <w:lvlJc w:val="left"/>
      <w:pPr>
        <w:ind w:hanging="93"/>
      </w:pPr>
      <w:rPr>
        <w:rFonts w:ascii="Arial" w:eastAsia="Arial" w:hAnsi="Arial" w:hint="default"/>
        <w:w w:val="81"/>
        <w:sz w:val="14"/>
        <w:szCs w:val="14"/>
      </w:rPr>
    </w:lvl>
    <w:lvl w:ilvl="1" w:tplc="A330E674">
      <w:start w:val="1"/>
      <w:numFmt w:val="bullet"/>
      <w:lvlText w:val="•"/>
      <w:lvlJc w:val="left"/>
      <w:rPr>
        <w:rFonts w:hint="default"/>
      </w:rPr>
    </w:lvl>
    <w:lvl w:ilvl="2" w:tplc="8B9E9F84">
      <w:start w:val="1"/>
      <w:numFmt w:val="bullet"/>
      <w:lvlText w:val="•"/>
      <w:lvlJc w:val="left"/>
      <w:rPr>
        <w:rFonts w:hint="default"/>
      </w:rPr>
    </w:lvl>
    <w:lvl w:ilvl="3" w:tplc="3BCC76C0">
      <w:start w:val="1"/>
      <w:numFmt w:val="bullet"/>
      <w:lvlText w:val="•"/>
      <w:lvlJc w:val="left"/>
      <w:rPr>
        <w:rFonts w:hint="default"/>
      </w:rPr>
    </w:lvl>
    <w:lvl w:ilvl="4" w:tplc="0F407194">
      <w:start w:val="1"/>
      <w:numFmt w:val="bullet"/>
      <w:lvlText w:val="•"/>
      <w:lvlJc w:val="left"/>
      <w:rPr>
        <w:rFonts w:hint="default"/>
      </w:rPr>
    </w:lvl>
    <w:lvl w:ilvl="5" w:tplc="A6C0B592">
      <w:start w:val="1"/>
      <w:numFmt w:val="bullet"/>
      <w:lvlText w:val="•"/>
      <w:lvlJc w:val="left"/>
      <w:rPr>
        <w:rFonts w:hint="default"/>
      </w:rPr>
    </w:lvl>
    <w:lvl w:ilvl="6" w:tplc="2E70F9AE">
      <w:start w:val="1"/>
      <w:numFmt w:val="bullet"/>
      <w:lvlText w:val="•"/>
      <w:lvlJc w:val="left"/>
      <w:rPr>
        <w:rFonts w:hint="default"/>
      </w:rPr>
    </w:lvl>
    <w:lvl w:ilvl="7" w:tplc="38940B52">
      <w:start w:val="1"/>
      <w:numFmt w:val="bullet"/>
      <w:lvlText w:val="•"/>
      <w:lvlJc w:val="left"/>
      <w:rPr>
        <w:rFonts w:hint="default"/>
      </w:rPr>
    </w:lvl>
    <w:lvl w:ilvl="8" w:tplc="AEC8E456">
      <w:start w:val="1"/>
      <w:numFmt w:val="bullet"/>
      <w:lvlText w:val="•"/>
      <w:lvlJc w:val="left"/>
      <w:rPr>
        <w:rFonts w:hint="default"/>
      </w:rPr>
    </w:lvl>
  </w:abstractNum>
  <w:abstractNum w:abstractNumId="20">
    <w:nsid w:val="41EE15D5"/>
    <w:multiLevelType w:val="hybridMultilevel"/>
    <w:tmpl w:val="7C4AA2F6"/>
    <w:lvl w:ilvl="0" w:tplc="9DD46A96">
      <w:start w:val="1"/>
      <w:numFmt w:val="bullet"/>
      <w:lvlText w:val="•"/>
      <w:lvlJc w:val="left"/>
      <w:pPr>
        <w:ind w:left="420" w:hanging="420"/>
      </w:pPr>
      <w:rPr>
        <w:rFonts w:hint="default"/>
        <w:sz w:val="24"/>
        <w:szCs w:val="24"/>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1">
    <w:nsid w:val="45FE5F0F"/>
    <w:multiLevelType w:val="hybridMultilevel"/>
    <w:tmpl w:val="3058ECE8"/>
    <w:lvl w:ilvl="0" w:tplc="DDB63048">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7D91DE1"/>
    <w:multiLevelType w:val="hybridMultilevel"/>
    <w:tmpl w:val="FEA6B442"/>
    <w:lvl w:ilvl="0" w:tplc="C1C0675E">
      <w:start w:val="1"/>
      <w:numFmt w:val="bullet"/>
      <w:lvlText w:val="•"/>
      <w:lvlJc w:val="left"/>
      <w:pPr>
        <w:ind w:hanging="90"/>
      </w:pPr>
      <w:rPr>
        <w:rFonts w:ascii="Arial" w:eastAsia="Arial" w:hAnsi="Arial" w:hint="default"/>
        <w:w w:val="81"/>
        <w:sz w:val="14"/>
        <w:szCs w:val="14"/>
      </w:rPr>
    </w:lvl>
    <w:lvl w:ilvl="1" w:tplc="DF880072">
      <w:start w:val="1"/>
      <w:numFmt w:val="bullet"/>
      <w:lvlText w:val="•"/>
      <w:lvlJc w:val="left"/>
      <w:rPr>
        <w:rFonts w:hint="default"/>
      </w:rPr>
    </w:lvl>
    <w:lvl w:ilvl="2" w:tplc="5240FB14">
      <w:start w:val="1"/>
      <w:numFmt w:val="bullet"/>
      <w:lvlText w:val="•"/>
      <w:lvlJc w:val="left"/>
      <w:rPr>
        <w:rFonts w:hint="default"/>
      </w:rPr>
    </w:lvl>
    <w:lvl w:ilvl="3" w:tplc="B5CAB9B0">
      <w:start w:val="1"/>
      <w:numFmt w:val="bullet"/>
      <w:lvlText w:val="•"/>
      <w:lvlJc w:val="left"/>
      <w:rPr>
        <w:rFonts w:hint="default"/>
      </w:rPr>
    </w:lvl>
    <w:lvl w:ilvl="4" w:tplc="4F40AD70">
      <w:start w:val="1"/>
      <w:numFmt w:val="bullet"/>
      <w:lvlText w:val="•"/>
      <w:lvlJc w:val="left"/>
      <w:rPr>
        <w:rFonts w:hint="default"/>
      </w:rPr>
    </w:lvl>
    <w:lvl w:ilvl="5" w:tplc="210AEBF6">
      <w:start w:val="1"/>
      <w:numFmt w:val="bullet"/>
      <w:lvlText w:val="•"/>
      <w:lvlJc w:val="left"/>
      <w:rPr>
        <w:rFonts w:hint="default"/>
      </w:rPr>
    </w:lvl>
    <w:lvl w:ilvl="6" w:tplc="E6F26DCE">
      <w:start w:val="1"/>
      <w:numFmt w:val="bullet"/>
      <w:lvlText w:val="•"/>
      <w:lvlJc w:val="left"/>
      <w:rPr>
        <w:rFonts w:hint="default"/>
      </w:rPr>
    </w:lvl>
    <w:lvl w:ilvl="7" w:tplc="1444C336">
      <w:start w:val="1"/>
      <w:numFmt w:val="bullet"/>
      <w:lvlText w:val="•"/>
      <w:lvlJc w:val="left"/>
      <w:rPr>
        <w:rFonts w:hint="default"/>
      </w:rPr>
    </w:lvl>
    <w:lvl w:ilvl="8" w:tplc="9608417C">
      <w:start w:val="1"/>
      <w:numFmt w:val="bullet"/>
      <w:lvlText w:val="•"/>
      <w:lvlJc w:val="left"/>
      <w:rPr>
        <w:rFonts w:hint="default"/>
      </w:rPr>
    </w:lvl>
  </w:abstractNum>
  <w:abstractNum w:abstractNumId="23">
    <w:nsid w:val="498819E7"/>
    <w:multiLevelType w:val="hybridMultilevel"/>
    <w:tmpl w:val="DD00E83C"/>
    <w:lvl w:ilvl="0" w:tplc="04090019">
      <w:start w:val="1"/>
      <w:numFmt w:val="lowerLetter"/>
      <w:lvlText w:val="%1)"/>
      <w:lvlJc w:val="left"/>
      <w:pPr>
        <w:ind w:left="838" w:hanging="420"/>
      </w:p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24">
    <w:nsid w:val="5A1A59D1"/>
    <w:multiLevelType w:val="hybridMultilevel"/>
    <w:tmpl w:val="E618B5E6"/>
    <w:lvl w:ilvl="0" w:tplc="DA7ED126">
      <w:start w:val="1"/>
      <w:numFmt w:val="bullet"/>
      <w:lvlText w:val="•"/>
      <w:lvlJc w:val="left"/>
      <w:pPr>
        <w:ind w:hanging="96"/>
      </w:pPr>
      <w:rPr>
        <w:rFonts w:ascii="Arial" w:eastAsia="Arial" w:hAnsi="Arial" w:hint="default"/>
        <w:w w:val="81"/>
        <w:sz w:val="14"/>
        <w:szCs w:val="14"/>
      </w:rPr>
    </w:lvl>
    <w:lvl w:ilvl="1" w:tplc="2D9E937C">
      <w:start w:val="1"/>
      <w:numFmt w:val="bullet"/>
      <w:lvlText w:val="•"/>
      <w:lvlJc w:val="left"/>
      <w:rPr>
        <w:rFonts w:hint="default"/>
      </w:rPr>
    </w:lvl>
    <w:lvl w:ilvl="2" w:tplc="7D4434C6">
      <w:start w:val="1"/>
      <w:numFmt w:val="bullet"/>
      <w:lvlText w:val="•"/>
      <w:lvlJc w:val="left"/>
      <w:rPr>
        <w:rFonts w:hint="default"/>
      </w:rPr>
    </w:lvl>
    <w:lvl w:ilvl="3" w:tplc="F7A04048">
      <w:start w:val="1"/>
      <w:numFmt w:val="bullet"/>
      <w:lvlText w:val="•"/>
      <w:lvlJc w:val="left"/>
      <w:rPr>
        <w:rFonts w:hint="default"/>
      </w:rPr>
    </w:lvl>
    <w:lvl w:ilvl="4" w:tplc="6CD80FD0">
      <w:start w:val="1"/>
      <w:numFmt w:val="bullet"/>
      <w:lvlText w:val="•"/>
      <w:lvlJc w:val="left"/>
      <w:rPr>
        <w:rFonts w:hint="default"/>
      </w:rPr>
    </w:lvl>
    <w:lvl w:ilvl="5" w:tplc="1C6246D2">
      <w:start w:val="1"/>
      <w:numFmt w:val="bullet"/>
      <w:lvlText w:val="•"/>
      <w:lvlJc w:val="left"/>
      <w:rPr>
        <w:rFonts w:hint="default"/>
      </w:rPr>
    </w:lvl>
    <w:lvl w:ilvl="6" w:tplc="451E14FA">
      <w:start w:val="1"/>
      <w:numFmt w:val="bullet"/>
      <w:lvlText w:val="•"/>
      <w:lvlJc w:val="left"/>
      <w:rPr>
        <w:rFonts w:hint="default"/>
      </w:rPr>
    </w:lvl>
    <w:lvl w:ilvl="7" w:tplc="285CA684">
      <w:start w:val="1"/>
      <w:numFmt w:val="bullet"/>
      <w:lvlText w:val="•"/>
      <w:lvlJc w:val="left"/>
      <w:rPr>
        <w:rFonts w:hint="default"/>
      </w:rPr>
    </w:lvl>
    <w:lvl w:ilvl="8" w:tplc="BF580BE2">
      <w:start w:val="1"/>
      <w:numFmt w:val="bullet"/>
      <w:lvlText w:val="•"/>
      <w:lvlJc w:val="left"/>
      <w:rPr>
        <w:rFonts w:hint="default"/>
      </w:rPr>
    </w:lvl>
  </w:abstractNum>
  <w:abstractNum w:abstractNumId="25">
    <w:nsid w:val="5A5E034E"/>
    <w:multiLevelType w:val="hybridMultilevel"/>
    <w:tmpl w:val="A650FDFA"/>
    <w:lvl w:ilvl="0" w:tplc="04090003">
      <w:start w:val="1"/>
      <w:numFmt w:val="lowerLetter"/>
      <w:lvlText w:val="%1)"/>
      <w:lvlJc w:val="lef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7021A1"/>
    <w:multiLevelType w:val="hybridMultilevel"/>
    <w:tmpl w:val="C960F3E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7">
    <w:nsid w:val="614565E4"/>
    <w:multiLevelType w:val="hybridMultilevel"/>
    <w:tmpl w:val="3162F0DA"/>
    <w:lvl w:ilvl="0" w:tplc="DDB63048">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28">
    <w:nsid w:val="62A062F3"/>
    <w:multiLevelType w:val="multilevel"/>
    <w:tmpl w:val="00000024"/>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65C03490"/>
    <w:multiLevelType w:val="hybridMultilevel"/>
    <w:tmpl w:val="96826210"/>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0">
    <w:nsid w:val="65D73107"/>
    <w:multiLevelType w:val="hybridMultilevel"/>
    <w:tmpl w:val="B0C89F08"/>
    <w:lvl w:ilvl="0" w:tplc="2F90F64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9152592"/>
    <w:multiLevelType w:val="hybridMultilevel"/>
    <w:tmpl w:val="0DBEB0E2"/>
    <w:lvl w:ilvl="0" w:tplc="DDB63048">
      <w:start w:val="1"/>
      <w:numFmt w:val="bullet"/>
      <w:lvlText w:val=""/>
      <w:lvlJc w:val="left"/>
      <w:pPr>
        <w:ind w:left="840" w:hanging="420"/>
      </w:pPr>
      <w:rPr>
        <w:rFonts w:ascii="Wingdings" w:hAnsi="Wingdings" w:hint="default"/>
        <w:sz w:val="24"/>
        <w:szCs w:val="24"/>
      </w:rPr>
    </w:lvl>
    <w:lvl w:ilvl="1" w:tplc="04090003">
      <w:start w:val="1"/>
      <w:numFmt w:val="bullet"/>
      <w:lvlText w:val=""/>
      <w:lvlJc w:val="left"/>
      <w:pPr>
        <w:ind w:left="1260" w:hanging="420"/>
      </w:pPr>
      <w:rPr>
        <w:rFonts w:ascii="Wingdings" w:hAnsi="Wingdings" w:cs="Wingdings" w:hint="default"/>
      </w:rPr>
    </w:lvl>
    <w:lvl w:ilvl="2" w:tplc="04090005">
      <w:start w:val="1"/>
      <w:numFmt w:val="bullet"/>
      <w:lvlText w:val=""/>
      <w:lvlJc w:val="left"/>
      <w:pPr>
        <w:ind w:left="1680" w:hanging="420"/>
      </w:pPr>
      <w:rPr>
        <w:rFonts w:ascii="Wingdings" w:hAnsi="Wingdings" w:cs="Wingdings" w:hint="default"/>
      </w:rPr>
    </w:lvl>
    <w:lvl w:ilvl="3" w:tplc="04090001">
      <w:start w:val="1"/>
      <w:numFmt w:val="bullet"/>
      <w:lvlText w:val=""/>
      <w:lvlJc w:val="left"/>
      <w:pPr>
        <w:ind w:left="2100" w:hanging="420"/>
      </w:pPr>
      <w:rPr>
        <w:rFonts w:ascii="Wingdings" w:hAnsi="Wingdings" w:cs="Wingdings" w:hint="default"/>
      </w:rPr>
    </w:lvl>
    <w:lvl w:ilvl="4" w:tplc="04090003">
      <w:start w:val="1"/>
      <w:numFmt w:val="bullet"/>
      <w:lvlText w:val=""/>
      <w:lvlJc w:val="left"/>
      <w:pPr>
        <w:ind w:left="2520" w:hanging="420"/>
      </w:pPr>
      <w:rPr>
        <w:rFonts w:ascii="Wingdings" w:hAnsi="Wingdings" w:cs="Wingdings" w:hint="default"/>
      </w:rPr>
    </w:lvl>
    <w:lvl w:ilvl="5" w:tplc="04090005">
      <w:start w:val="1"/>
      <w:numFmt w:val="bullet"/>
      <w:lvlText w:val=""/>
      <w:lvlJc w:val="left"/>
      <w:pPr>
        <w:ind w:left="2940" w:hanging="420"/>
      </w:pPr>
      <w:rPr>
        <w:rFonts w:ascii="Wingdings" w:hAnsi="Wingdings" w:cs="Wingdings" w:hint="default"/>
      </w:rPr>
    </w:lvl>
    <w:lvl w:ilvl="6" w:tplc="04090001">
      <w:start w:val="1"/>
      <w:numFmt w:val="bullet"/>
      <w:lvlText w:val=""/>
      <w:lvlJc w:val="left"/>
      <w:pPr>
        <w:ind w:left="3360" w:hanging="420"/>
      </w:pPr>
      <w:rPr>
        <w:rFonts w:ascii="Wingdings" w:hAnsi="Wingdings" w:cs="Wingdings" w:hint="default"/>
      </w:rPr>
    </w:lvl>
    <w:lvl w:ilvl="7" w:tplc="04090003">
      <w:start w:val="1"/>
      <w:numFmt w:val="bullet"/>
      <w:lvlText w:val=""/>
      <w:lvlJc w:val="left"/>
      <w:pPr>
        <w:ind w:left="3780" w:hanging="420"/>
      </w:pPr>
      <w:rPr>
        <w:rFonts w:ascii="Wingdings" w:hAnsi="Wingdings" w:cs="Wingdings" w:hint="default"/>
      </w:rPr>
    </w:lvl>
    <w:lvl w:ilvl="8" w:tplc="04090005">
      <w:start w:val="1"/>
      <w:numFmt w:val="bullet"/>
      <w:lvlText w:val=""/>
      <w:lvlJc w:val="left"/>
      <w:pPr>
        <w:ind w:left="4200" w:hanging="420"/>
      </w:pPr>
      <w:rPr>
        <w:rFonts w:ascii="Wingdings" w:hAnsi="Wingdings" w:cs="Wingdings" w:hint="default"/>
      </w:rPr>
    </w:lvl>
  </w:abstractNum>
  <w:abstractNum w:abstractNumId="32">
    <w:nsid w:val="69621BA8"/>
    <w:multiLevelType w:val="hybridMultilevel"/>
    <w:tmpl w:val="5C42B526"/>
    <w:lvl w:ilvl="0" w:tplc="29E8162A">
      <w:start w:val="1"/>
      <w:numFmt w:val="bullet"/>
      <w:lvlText w:val="•"/>
      <w:lvlJc w:val="left"/>
      <w:pPr>
        <w:tabs>
          <w:tab w:val="num" w:pos="720"/>
        </w:tabs>
        <w:ind w:left="720" w:hanging="360"/>
      </w:pPr>
      <w:rPr>
        <w:rFonts w:ascii="宋体" w:hAnsi="宋体" w:hint="default"/>
      </w:rPr>
    </w:lvl>
    <w:lvl w:ilvl="1" w:tplc="CBC00E7C" w:tentative="1">
      <w:start w:val="1"/>
      <w:numFmt w:val="bullet"/>
      <w:lvlText w:val="•"/>
      <w:lvlJc w:val="left"/>
      <w:pPr>
        <w:tabs>
          <w:tab w:val="num" w:pos="1440"/>
        </w:tabs>
        <w:ind w:left="1440" w:hanging="360"/>
      </w:pPr>
      <w:rPr>
        <w:rFonts w:ascii="宋体" w:hAnsi="宋体" w:hint="default"/>
      </w:rPr>
    </w:lvl>
    <w:lvl w:ilvl="2" w:tplc="29F88416" w:tentative="1">
      <w:start w:val="1"/>
      <w:numFmt w:val="bullet"/>
      <w:lvlText w:val="•"/>
      <w:lvlJc w:val="left"/>
      <w:pPr>
        <w:tabs>
          <w:tab w:val="num" w:pos="2160"/>
        </w:tabs>
        <w:ind w:left="2160" w:hanging="360"/>
      </w:pPr>
      <w:rPr>
        <w:rFonts w:ascii="宋体" w:hAnsi="宋体" w:hint="default"/>
      </w:rPr>
    </w:lvl>
    <w:lvl w:ilvl="3" w:tplc="BEA42392" w:tentative="1">
      <w:start w:val="1"/>
      <w:numFmt w:val="bullet"/>
      <w:lvlText w:val="•"/>
      <w:lvlJc w:val="left"/>
      <w:pPr>
        <w:tabs>
          <w:tab w:val="num" w:pos="2880"/>
        </w:tabs>
        <w:ind w:left="2880" w:hanging="360"/>
      </w:pPr>
      <w:rPr>
        <w:rFonts w:ascii="宋体" w:hAnsi="宋体" w:hint="default"/>
      </w:rPr>
    </w:lvl>
    <w:lvl w:ilvl="4" w:tplc="FEB407D6" w:tentative="1">
      <w:start w:val="1"/>
      <w:numFmt w:val="bullet"/>
      <w:lvlText w:val="•"/>
      <w:lvlJc w:val="left"/>
      <w:pPr>
        <w:tabs>
          <w:tab w:val="num" w:pos="3600"/>
        </w:tabs>
        <w:ind w:left="3600" w:hanging="360"/>
      </w:pPr>
      <w:rPr>
        <w:rFonts w:ascii="宋体" w:hAnsi="宋体" w:hint="default"/>
      </w:rPr>
    </w:lvl>
    <w:lvl w:ilvl="5" w:tplc="0EFAFF96" w:tentative="1">
      <w:start w:val="1"/>
      <w:numFmt w:val="bullet"/>
      <w:lvlText w:val="•"/>
      <w:lvlJc w:val="left"/>
      <w:pPr>
        <w:tabs>
          <w:tab w:val="num" w:pos="4320"/>
        </w:tabs>
        <w:ind w:left="4320" w:hanging="360"/>
      </w:pPr>
      <w:rPr>
        <w:rFonts w:ascii="宋体" w:hAnsi="宋体" w:hint="default"/>
      </w:rPr>
    </w:lvl>
    <w:lvl w:ilvl="6" w:tplc="B46CFF7E" w:tentative="1">
      <w:start w:val="1"/>
      <w:numFmt w:val="bullet"/>
      <w:lvlText w:val="•"/>
      <w:lvlJc w:val="left"/>
      <w:pPr>
        <w:tabs>
          <w:tab w:val="num" w:pos="5040"/>
        </w:tabs>
        <w:ind w:left="5040" w:hanging="360"/>
      </w:pPr>
      <w:rPr>
        <w:rFonts w:ascii="宋体" w:hAnsi="宋体" w:hint="default"/>
      </w:rPr>
    </w:lvl>
    <w:lvl w:ilvl="7" w:tplc="13C829F6" w:tentative="1">
      <w:start w:val="1"/>
      <w:numFmt w:val="bullet"/>
      <w:lvlText w:val="•"/>
      <w:lvlJc w:val="left"/>
      <w:pPr>
        <w:tabs>
          <w:tab w:val="num" w:pos="5760"/>
        </w:tabs>
        <w:ind w:left="5760" w:hanging="360"/>
      </w:pPr>
      <w:rPr>
        <w:rFonts w:ascii="宋体" w:hAnsi="宋体" w:hint="default"/>
      </w:rPr>
    </w:lvl>
    <w:lvl w:ilvl="8" w:tplc="0852A7BE" w:tentative="1">
      <w:start w:val="1"/>
      <w:numFmt w:val="bullet"/>
      <w:lvlText w:val="•"/>
      <w:lvlJc w:val="left"/>
      <w:pPr>
        <w:tabs>
          <w:tab w:val="num" w:pos="6480"/>
        </w:tabs>
        <w:ind w:left="6480" w:hanging="360"/>
      </w:pPr>
      <w:rPr>
        <w:rFonts w:ascii="宋体" w:hAnsi="宋体" w:hint="default"/>
      </w:rPr>
    </w:lvl>
  </w:abstractNum>
  <w:abstractNum w:abstractNumId="33">
    <w:nsid w:val="6CC63F94"/>
    <w:multiLevelType w:val="hybridMultilevel"/>
    <w:tmpl w:val="ADE844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5">
    <w:nsid w:val="6DBF04F4"/>
    <w:multiLevelType w:val="multilevel"/>
    <w:tmpl w:val="5BEC0A3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6">
    <w:nsid w:val="6E517384"/>
    <w:multiLevelType w:val="hybridMultilevel"/>
    <w:tmpl w:val="B03C8B2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70B80A80"/>
    <w:multiLevelType w:val="hybridMultilevel"/>
    <w:tmpl w:val="1E12E1E0"/>
    <w:lvl w:ilvl="0" w:tplc="DDB63048">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cs="Wingdings" w:hint="default"/>
      </w:rPr>
    </w:lvl>
    <w:lvl w:ilvl="2" w:tplc="04090005">
      <w:start w:val="1"/>
      <w:numFmt w:val="bullet"/>
      <w:lvlText w:val=""/>
      <w:lvlJc w:val="left"/>
      <w:pPr>
        <w:ind w:left="2100" w:hanging="420"/>
      </w:pPr>
      <w:rPr>
        <w:rFonts w:ascii="Wingdings" w:hAnsi="Wingdings" w:cs="Wingdings" w:hint="default"/>
      </w:rPr>
    </w:lvl>
    <w:lvl w:ilvl="3" w:tplc="04090001">
      <w:start w:val="1"/>
      <w:numFmt w:val="bullet"/>
      <w:lvlText w:val=""/>
      <w:lvlJc w:val="left"/>
      <w:pPr>
        <w:ind w:left="2520" w:hanging="420"/>
      </w:pPr>
      <w:rPr>
        <w:rFonts w:ascii="Wingdings" w:hAnsi="Wingdings" w:cs="Wingdings" w:hint="default"/>
      </w:rPr>
    </w:lvl>
    <w:lvl w:ilvl="4" w:tplc="04090003">
      <w:start w:val="1"/>
      <w:numFmt w:val="bullet"/>
      <w:lvlText w:val=""/>
      <w:lvlJc w:val="left"/>
      <w:pPr>
        <w:ind w:left="2940" w:hanging="420"/>
      </w:pPr>
      <w:rPr>
        <w:rFonts w:ascii="Wingdings" w:hAnsi="Wingdings" w:cs="Wingdings" w:hint="default"/>
      </w:rPr>
    </w:lvl>
    <w:lvl w:ilvl="5" w:tplc="04090005">
      <w:start w:val="1"/>
      <w:numFmt w:val="bullet"/>
      <w:lvlText w:val=""/>
      <w:lvlJc w:val="left"/>
      <w:pPr>
        <w:ind w:left="3360" w:hanging="420"/>
      </w:pPr>
      <w:rPr>
        <w:rFonts w:ascii="Wingdings" w:hAnsi="Wingdings" w:cs="Wingdings" w:hint="default"/>
      </w:rPr>
    </w:lvl>
    <w:lvl w:ilvl="6" w:tplc="04090001">
      <w:start w:val="1"/>
      <w:numFmt w:val="bullet"/>
      <w:lvlText w:val=""/>
      <w:lvlJc w:val="left"/>
      <w:pPr>
        <w:ind w:left="3780" w:hanging="420"/>
      </w:pPr>
      <w:rPr>
        <w:rFonts w:ascii="Wingdings" w:hAnsi="Wingdings" w:cs="Wingdings" w:hint="default"/>
      </w:rPr>
    </w:lvl>
    <w:lvl w:ilvl="7" w:tplc="04090003">
      <w:start w:val="1"/>
      <w:numFmt w:val="bullet"/>
      <w:lvlText w:val=""/>
      <w:lvlJc w:val="left"/>
      <w:pPr>
        <w:ind w:left="4200" w:hanging="420"/>
      </w:pPr>
      <w:rPr>
        <w:rFonts w:ascii="Wingdings" w:hAnsi="Wingdings" w:cs="Wingdings" w:hint="default"/>
      </w:rPr>
    </w:lvl>
    <w:lvl w:ilvl="8" w:tplc="04090005">
      <w:start w:val="1"/>
      <w:numFmt w:val="bullet"/>
      <w:lvlText w:val=""/>
      <w:lvlJc w:val="left"/>
      <w:pPr>
        <w:ind w:left="4620" w:hanging="420"/>
      </w:pPr>
      <w:rPr>
        <w:rFonts w:ascii="Wingdings" w:hAnsi="Wingdings" w:cs="Wingdings" w:hint="default"/>
      </w:rPr>
    </w:lvl>
  </w:abstractNum>
  <w:abstractNum w:abstractNumId="38">
    <w:nsid w:val="7B454EDC"/>
    <w:multiLevelType w:val="hybridMultilevel"/>
    <w:tmpl w:val="3ADA179C"/>
    <w:lvl w:ilvl="0" w:tplc="DDB630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B6D499E"/>
    <w:multiLevelType w:val="hybridMultilevel"/>
    <w:tmpl w:val="0576027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9"/>
  </w:num>
  <w:num w:numId="2">
    <w:abstractNumId w:val="3"/>
  </w:num>
  <w:num w:numId="3">
    <w:abstractNumId w:val="14"/>
  </w:num>
  <w:num w:numId="4">
    <w:abstractNumId w:val="26"/>
  </w:num>
  <w:num w:numId="5">
    <w:abstractNumId w:val="2"/>
  </w:num>
  <w:num w:numId="6">
    <w:abstractNumId w:val="11"/>
  </w:num>
  <w:num w:numId="7">
    <w:abstractNumId w:val="10"/>
  </w:num>
  <w:num w:numId="8">
    <w:abstractNumId w:val="7"/>
  </w:num>
  <w:num w:numId="9">
    <w:abstractNumId w:val="20"/>
  </w:num>
  <w:num w:numId="10">
    <w:abstractNumId w:val="16"/>
  </w:num>
  <w:num w:numId="11">
    <w:abstractNumId w:val="15"/>
  </w:num>
  <w:num w:numId="12">
    <w:abstractNumId w:val="6"/>
  </w:num>
  <w:num w:numId="13">
    <w:abstractNumId w:val="35"/>
  </w:num>
  <w:num w:numId="14">
    <w:abstractNumId w:val="0"/>
  </w:num>
  <w:num w:numId="15">
    <w:abstractNumId w:val="36"/>
  </w:num>
  <w:num w:numId="16">
    <w:abstractNumId w:val="39"/>
  </w:num>
  <w:num w:numId="17">
    <w:abstractNumId w:val="13"/>
  </w:num>
  <w:num w:numId="18">
    <w:abstractNumId w:val="32"/>
  </w:num>
  <w:num w:numId="19">
    <w:abstractNumId w:val="28"/>
  </w:num>
  <w:num w:numId="20">
    <w:abstractNumId w:val="30"/>
  </w:num>
  <w:num w:numId="21">
    <w:abstractNumId w:val="18"/>
  </w:num>
  <w:num w:numId="22">
    <w:abstractNumId w:val="19"/>
  </w:num>
  <w:num w:numId="23">
    <w:abstractNumId w:val="31"/>
  </w:num>
  <w:num w:numId="24">
    <w:abstractNumId w:val="5"/>
  </w:num>
  <w:num w:numId="25">
    <w:abstractNumId w:val="37"/>
  </w:num>
  <w:num w:numId="26">
    <w:abstractNumId w:val="24"/>
  </w:num>
  <w:num w:numId="27">
    <w:abstractNumId w:val="1"/>
  </w:num>
  <w:num w:numId="28">
    <w:abstractNumId w:val="22"/>
  </w:num>
  <w:num w:numId="29">
    <w:abstractNumId w:val="27"/>
  </w:num>
  <w:num w:numId="30">
    <w:abstractNumId w:val="4"/>
  </w:num>
  <w:num w:numId="31">
    <w:abstractNumId w:val="33"/>
  </w:num>
  <w:num w:numId="32">
    <w:abstractNumId w:val="8"/>
  </w:num>
  <w:num w:numId="33">
    <w:abstractNumId w:val="38"/>
  </w:num>
  <w:num w:numId="34">
    <w:abstractNumId w:val="34"/>
  </w:num>
  <w:num w:numId="35">
    <w:abstractNumId w:val="23"/>
  </w:num>
  <w:num w:numId="36">
    <w:abstractNumId w:val="25"/>
  </w:num>
  <w:num w:numId="37">
    <w:abstractNumId w:val="9"/>
  </w:num>
  <w:num w:numId="38">
    <w:abstractNumId w:val="21"/>
  </w:num>
  <w:num w:numId="39">
    <w:abstractNumId w:val="12"/>
  </w:num>
  <w:num w:numId="4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6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61"/>
    <w:rsid w:val="000052CB"/>
    <w:rsid w:val="00012E3B"/>
    <w:rsid w:val="00012F14"/>
    <w:rsid w:val="000231C3"/>
    <w:rsid w:val="000242E0"/>
    <w:rsid w:val="00025D90"/>
    <w:rsid w:val="000278D3"/>
    <w:rsid w:val="00031265"/>
    <w:rsid w:val="00032A6C"/>
    <w:rsid w:val="000341F3"/>
    <w:rsid w:val="00035399"/>
    <w:rsid w:val="00035773"/>
    <w:rsid w:val="00035E89"/>
    <w:rsid w:val="00036F8B"/>
    <w:rsid w:val="00037629"/>
    <w:rsid w:val="00037B02"/>
    <w:rsid w:val="00037E45"/>
    <w:rsid w:val="00044764"/>
    <w:rsid w:val="000452D2"/>
    <w:rsid w:val="0004781F"/>
    <w:rsid w:val="00047835"/>
    <w:rsid w:val="00047ACE"/>
    <w:rsid w:val="00051705"/>
    <w:rsid w:val="000521F7"/>
    <w:rsid w:val="00053ECF"/>
    <w:rsid w:val="00054B38"/>
    <w:rsid w:val="00056074"/>
    <w:rsid w:val="0006084E"/>
    <w:rsid w:val="000614DC"/>
    <w:rsid w:val="00065A0D"/>
    <w:rsid w:val="0006625A"/>
    <w:rsid w:val="00067694"/>
    <w:rsid w:val="00072EF8"/>
    <w:rsid w:val="00075D43"/>
    <w:rsid w:val="00077E4E"/>
    <w:rsid w:val="00080B8C"/>
    <w:rsid w:val="000836ED"/>
    <w:rsid w:val="00084604"/>
    <w:rsid w:val="00091055"/>
    <w:rsid w:val="00092274"/>
    <w:rsid w:val="00092D53"/>
    <w:rsid w:val="000936BE"/>
    <w:rsid w:val="00094A13"/>
    <w:rsid w:val="00095689"/>
    <w:rsid w:val="00095914"/>
    <w:rsid w:val="000972D2"/>
    <w:rsid w:val="000A0D90"/>
    <w:rsid w:val="000A15C8"/>
    <w:rsid w:val="000A244B"/>
    <w:rsid w:val="000A3992"/>
    <w:rsid w:val="000A509A"/>
    <w:rsid w:val="000A6011"/>
    <w:rsid w:val="000A7CF3"/>
    <w:rsid w:val="000B068B"/>
    <w:rsid w:val="000B0CE6"/>
    <w:rsid w:val="000B15AB"/>
    <w:rsid w:val="000B44CA"/>
    <w:rsid w:val="000B44E6"/>
    <w:rsid w:val="000B48D5"/>
    <w:rsid w:val="000B7532"/>
    <w:rsid w:val="000C165A"/>
    <w:rsid w:val="000C3A49"/>
    <w:rsid w:val="000D04F8"/>
    <w:rsid w:val="000D0601"/>
    <w:rsid w:val="000D1008"/>
    <w:rsid w:val="000D2D8B"/>
    <w:rsid w:val="000D3826"/>
    <w:rsid w:val="000D3886"/>
    <w:rsid w:val="000D6BD1"/>
    <w:rsid w:val="000E19A8"/>
    <w:rsid w:val="000E2434"/>
    <w:rsid w:val="000E286E"/>
    <w:rsid w:val="000E6507"/>
    <w:rsid w:val="000E72DA"/>
    <w:rsid w:val="000E790E"/>
    <w:rsid w:val="000E7C17"/>
    <w:rsid w:val="000F04D1"/>
    <w:rsid w:val="000F067E"/>
    <w:rsid w:val="000F0757"/>
    <w:rsid w:val="000F2B04"/>
    <w:rsid w:val="000F2E86"/>
    <w:rsid w:val="000F362F"/>
    <w:rsid w:val="000F4DD8"/>
    <w:rsid w:val="000F532C"/>
    <w:rsid w:val="000F62D6"/>
    <w:rsid w:val="000F65D1"/>
    <w:rsid w:val="000F6BDD"/>
    <w:rsid w:val="000F7B1A"/>
    <w:rsid w:val="00100FED"/>
    <w:rsid w:val="00102818"/>
    <w:rsid w:val="0010340E"/>
    <w:rsid w:val="00103ED8"/>
    <w:rsid w:val="00104E4D"/>
    <w:rsid w:val="00105FFA"/>
    <w:rsid w:val="001061A3"/>
    <w:rsid w:val="001109DE"/>
    <w:rsid w:val="00111D95"/>
    <w:rsid w:val="00112CA2"/>
    <w:rsid w:val="001131CD"/>
    <w:rsid w:val="00117819"/>
    <w:rsid w:val="00120284"/>
    <w:rsid w:val="0012141D"/>
    <w:rsid w:val="001218F2"/>
    <w:rsid w:val="00122AFB"/>
    <w:rsid w:val="00124726"/>
    <w:rsid w:val="00126437"/>
    <w:rsid w:val="0012785B"/>
    <w:rsid w:val="00132507"/>
    <w:rsid w:val="00134FC7"/>
    <w:rsid w:val="00135590"/>
    <w:rsid w:val="001362D1"/>
    <w:rsid w:val="00136900"/>
    <w:rsid w:val="00140E00"/>
    <w:rsid w:val="00144D17"/>
    <w:rsid w:val="00152AE7"/>
    <w:rsid w:val="00154232"/>
    <w:rsid w:val="0015602C"/>
    <w:rsid w:val="00157364"/>
    <w:rsid w:val="00160941"/>
    <w:rsid w:val="001615B2"/>
    <w:rsid w:val="0016184F"/>
    <w:rsid w:val="001645C9"/>
    <w:rsid w:val="001669DB"/>
    <w:rsid w:val="00167F91"/>
    <w:rsid w:val="00175C2E"/>
    <w:rsid w:val="001770FA"/>
    <w:rsid w:val="001771C6"/>
    <w:rsid w:val="00180278"/>
    <w:rsid w:val="0018208B"/>
    <w:rsid w:val="001829AB"/>
    <w:rsid w:val="00185B39"/>
    <w:rsid w:val="00185FB0"/>
    <w:rsid w:val="0018640F"/>
    <w:rsid w:val="00187339"/>
    <w:rsid w:val="00190FA8"/>
    <w:rsid w:val="00191F5F"/>
    <w:rsid w:val="00192BB7"/>
    <w:rsid w:val="00193517"/>
    <w:rsid w:val="00194734"/>
    <w:rsid w:val="0019726F"/>
    <w:rsid w:val="001A00CD"/>
    <w:rsid w:val="001A293A"/>
    <w:rsid w:val="001A4631"/>
    <w:rsid w:val="001A6306"/>
    <w:rsid w:val="001B05CF"/>
    <w:rsid w:val="001B2413"/>
    <w:rsid w:val="001B2D01"/>
    <w:rsid w:val="001B6242"/>
    <w:rsid w:val="001C0156"/>
    <w:rsid w:val="001C10C5"/>
    <w:rsid w:val="001C13B0"/>
    <w:rsid w:val="001C19CC"/>
    <w:rsid w:val="001C1ACC"/>
    <w:rsid w:val="001C1DF7"/>
    <w:rsid w:val="001C2229"/>
    <w:rsid w:val="001C2482"/>
    <w:rsid w:val="001C25D0"/>
    <w:rsid w:val="001C37AB"/>
    <w:rsid w:val="001C58ED"/>
    <w:rsid w:val="001D3E55"/>
    <w:rsid w:val="001D5096"/>
    <w:rsid w:val="001E1EBE"/>
    <w:rsid w:val="001E1FB9"/>
    <w:rsid w:val="001E214D"/>
    <w:rsid w:val="001E2476"/>
    <w:rsid w:val="001E4265"/>
    <w:rsid w:val="001E42CE"/>
    <w:rsid w:val="001E5B9E"/>
    <w:rsid w:val="001E6592"/>
    <w:rsid w:val="001E6EEA"/>
    <w:rsid w:val="001E7657"/>
    <w:rsid w:val="001E7AB8"/>
    <w:rsid w:val="001F093B"/>
    <w:rsid w:val="001F24F2"/>
    <w:rsid w:val="001F2E56"/>
    <w:rsid w:val="001F6C44"/>
    <w:rsid w:val="001F6FC3"/>
    <w:rsid w:val="0020008F"/>
    <w:rsid w:val="00200FD8"/>
    <w:rsid w:val="00202E5E"/>
    <w:rsid w:val="00203868"/>
    <w:rsid w:val="00205E09"/>
    <w:rsid w:val="002075BF"/>
    <w:rsid w:val="00207ADF"/>
    <w:rsid w:val="00210AF4"/>
    <w:rsid w:val="00210FA8"/>
    <w:rsid w:val="002143A8"/>
    <w:rsid w:val="00214408"/>
    <w:rsid w:val="00220D26"/>
    <w:rsid w:val="00220E86"/>
    <w:rsid w:val="0022185C"/>
    <w:rsid w:val="00221FE5"/>
    <w:rsid w:val="00225B8C"/>
    <w:rsid w:val="00226115"/>
    <w:rsid w:val="0023057B"/>
    <w:rsid w:val="00233876"/>
    <w:rsid w:val="002342D4"/>
    <w:rsid w:val="0023491C"/>
    <w:rsid w:val="002355B9"/>
    <w:rsid w:val="002358D3"/>
    <w:rsid w:val="00235AED"/>
    <w:rsid w:val="00236861"/>
    <w:rsid w:val="00236A80"/>
    <w:rsid w:val="00237031"/>
    <w:rsid w:val="002400F0"/>
    <w:rsid w:val="00242CD6"/>
    <w:rsid w:val="002456AA"/>
    <w:rsid w:val="002504DD"/>
    <w:rsid w:val="002517FD"/>
    <w:rsid w:val="002635ED"/>
    <w:rsid w:val="00265187"/>
    <w:rsid w:val="00265770"/>
    <w:rsid w:val="0026736F"/>
    <w:rsid w:val="00267B72"/>
    <w:rsid w:val="002776C5"/>
    <w:rsid w:val="00277EC7"/>
    <w:rsid w:val="002805D5"/>
    <w:rsid w:val="002819AB"/>
    <w:rsid w:val="00281A36"/>
    <w:rsid w:val="00281EA9"/>
    <w:rsid w:val="002845EB"/>
    <w:rsid w:val="0028524C"/>
    <w:rsid w:val="002858B5"/>
    <w:rsid w:val="0029568E"/>
    <w:rsid w:val="00296FC9"/>
    <w:rsid w:val="002973E2"/>
    <w:rsid w:val="002A14D7"/>
    <w:rsid w:val="002A277E"/>
    <w:rsid w:val="002A3FAC"/>
    <w:rsid w:val="002A57C1"/>
    <w:rsid w:val="002B0F9D"/>
    <w:rsid w:val="002B1C15"/>
    <w:rsid w:val="002B51F2"/>
    <w:rsid w:val="002B59F3"/>
    <w:rsid w:val="002B7257"/>
    <w:rsid w:val="002C7B3E"/>
    <w:rsid w:val="002D30D0"/>
    <w:rsid w:val="002D5822"/>
    <w:rsid w:val="002E0622"/>
    <w:rsid w:val="002E5212"/>
    <w:rsid w:val="002E5B7F"/>
    <w:rsid w:val="002F006A"/>
    <w:rsid w:val="002F13D6"/>
    <w:rsid w:val="002F1A50"/>
    <w:rsid w:val="002F5D7C"/>
    <w:rsid w:val="002F69E0"/>
    <w:rsid w:val="003045D4"/>
    <w:rsid w:val="00304717"/>
    <w:rsid w:val="00304AB9"/>
    <w:rsid w:val="00304B68"/>
    <w:rsid w:val="003053A6"/>
    <w:rsid w:val="00305FE8"/>
    <w:rsid w:val="003076EA"/>
    <w:rsid w:val="003102D2"/>
    <w:rsid w:val="003107D6"/>
    <w:rsid w:val="00310829"/>
    <w:rsid w:val="003109E6"/>
    <w:rsid w:val="00311216"/>
    <w:rsid w:val="00313274"/>
    <w:rsid w:val="00313757"/>
    <w:rsid w:val="00315842"/>
    <w:rsid w:val="003200BC"/>
    <w:rsid w:val="00324CFE"/>
    <w:rsid w:val="00324F84"/>
    <w:rsid w:val="003264A3"/>
    <w:rsid w:val="00331100"/>
    <w:rsid w:val="0033160B"/>
    <w:rsid w:val="003326D2"/>
    <w:rsid w:val="00333082"/>
    <w:rsid w:val="00336AC9"/>
    <w:rsid w:val="0033722D"/>
    <w:rsid w:val="00337928"/>
    <w:rsid w:val="0034247D"/>
    <w:rsid w:val="0034351E"/>
    <w:rsid w:val="00345A02"/>
    <w:rsid w:val="00346B87"/>
    <w:rsid w:val="00346BE8"/>
    <w:rsid w:val="003478B0"/>
    <w:rsid w:val="0035275A"/>
    <w:rsid w:val="00353055"/>
    <w:rsid w:val="0035439A"/>
    <w:rsid w:val="00362213"/>
    <w:rsid w:val="003633F1"/>
    <w:rsid w:val="00363559"/>
    <w:rsid w:val="003646D7"/>
    <w:rsid w:val="003654D8"/>
    <w:rsid w:val="00366295"/>
    <w:rsid w:val="00370685"/>
    <w:rsid w:val="003720E5"/>
    <w:rsid w:val="00372B99"/>
    <w:rsid w:val="00375719"/>
    <w:rsid w:val="00377ED7"/>
    <w:rsid w:val="00382538"/>
    <w:rsid w:val="00383060"/>
    <w:rsid w:val="00386CA6"/>
    <w:rsid w:val="003870CA"/>
    <w:rsid w:val="0038721F"/>
    <w:rsid w:val="00387812"/>
    <w:rsid w:val="0039014D"/>
    <w:rsid w:val="0039090E"/>
    <w:rsid w:val="0039303D"/>
    <w:rsid w:val="00393A0C"/>
    <w:rsid w:val="00393A89"/>
    <w:rsid w:val="00394A05"/>
    <w:rsid w:val="00395E47"/>
    <w:rsid w:val="0039792E"/>
    <w:rsid w:val="003A2A26"/>
    <w:rsid w:val="003A2A6C"/>
    <w:rsid w:val="003A31DF"/>
    <w:rsid w:val="003A4885"/>
    <w:rsid w:val="003A4C75"/>
    <w:rsid w:val="003A67F3"/>
    <w:rsid w:val="003A708E"/>
    <w:rsid w:val="003A7795"/>
    <w:rsid w:val="003A7C8F"/>
    <w:rsid w:val="003A7E22"/>
    <w:rsid w:val="003B232A"/>
    <w:rsid w:val="003B504E"/>
    <w:rsid w:val="003B62B0"/>
    <w:rsid w:val="003B7DD4"/>
    <w:rsid w:val="003C0487"/>
    <w:rsid w:val="003C302C"/>
    <w:rsid w:val="003C44C1"/>
    <w:rsid w:val="003C500C"/>
    <w:rsid w:val="003C503E"/>
    <w:rsid w:val="003C5245"/>
    <w:rsid w:val="003D03BD"/>
    <w:rsid w:val="003D061D"/>
    <w:rsid w:val="003D2292"/>
    <w:rsid w:val="003D43FF"/>
    <w:rsid w:val="003D5BED"/>
    <w:rsid w:val="003E03B2"/>
    <w:rsid w:val="003E07A8"/>
    <w:rsid w:val="003E2FB3"/>
    <w:rsid w:val="003E615A"/>
    <w:rsid w:val="003E62F4"/>
    <w:rsid w:val="003E6BAB"/>
    <w:rsid w:val="003F16BF"/>
    <w:rsid w:val="003F208E"/>
    <w:rsid w:val="003F2574"/>
    <w:rsid w:val="003F2D8B"/>
    <w:rsid w:val="004001E5"/>
    <w:rsid w:val="00400AA2"/>
    <w:rsid w:val="00402875"/>
    <w:rsid w:val="004031A8"/>
    <w:rsid w:val="00406EF9"/>
    <w:rsid w:val="00415C04"/>
    <w:rsid w:val="00415C7F"/>
    <w:rsid w:val="00415E35"/>
    <w:rsid w:val="004171E9"/>
    <w:rsid w:val="00417EF1"/>
    <w:rsid w:val="00420D24"/>
    <w:rsid w:val="004277E0"/>
    <w:rsid w:val="00427A75"/>
    <w:rsid w:val="004357D4"/>
    <w:rsid w:val="00436EA3"/>
    <w:rsid w:val="004406F3"/>
    <w:rsid w:val="00441333"/>
    <w:rsid w:val="00442951"/>
    <w:rsid w:val="00446255"/>
    <w:rsid w:val="00447ED6"/>
    <w:rsid w:val="00451BE1"/>
    <w:rsid w:val="00453275"/>
    <w:rsid w:val="004572E0"/>
    <w:rsid w:val="00461237"/>
    <w:rsid w:val="004617B8"/>
    <w:rsid w:val="00464D09"/>
    <w:rsid w:val="00465B84"/>
    <w:rsid w:val="00467BED"/>
    <w:rsid w:val="00470703"/>
    <w:rsid w:val="00470DBB"/>
    <w:rsid w:val="00471C44"/>
    <w:rsid w:val="00472D35"/>
    <w:rsid w:val="0047659F"/>
    <w:rsid w:val="00476A2C"/>
    <w:rsid w:val="00477E88"/>
    <w:rsid w:val="00480309"/>
    <w:rsid w:val="004809BD"/>
    <w:rsid w:val="00481AC6"/>
    <w:rsid w:val="00483E92"/>
    <w:rsid w:val="004854CD"/>
    <w:rsid w:val="0048666E"/>
    <w:rsid w:val="0048767F"/>
    <w:rsid w:val="004921D2"/>
    <w:rsid w:val="004931F8"/>
    <w:rsid w:val="0049474B"/>
    <w:rsid w:val="0049597B"/>
    <w:rsid w:val="00496DC6"/>
    <w:rsid w:val="004A2A36"/>
    <w:rsid w:val="004A4DA6"/>
    <w:rsid w:val="004A7133"/>
    <w:rsid w:val="004A75C6"/>
    <w:rsid w:val="004A77C1"/>
    <w:rsid w:val="004B1D00"/>
    <w:rsid w:val="004B4F52"/>
    <w:rsid w:val="004B54E3"/>
    <w:rsid w:val="004B5BAC"/>
    <w:rsid w:val="004C34DF"/>
    <w:rsid w:val="004C3E00"/>
    <w:rsid w:val="004C43D9"/>
    <w:rsid w:val="004D0024"/>
    <w:rsid w:val="004D199D"/>
    <w:rsid w:val="004D2292"/>
    <w:rsid w:val="004D42A1"/>
    <w:rsid w:val="004D54D7"/>
    <w:rsid w:val="004D74CB"/>
    <w:rsid w:val="004D78DC"/>
    <w:rsid w:val="004D7BDD"/>
    <w:rsid w:val="004E06B3"/>
    <w:rsid w:val="004E0E3E"/>
    <w:rsid w:val="004E7E2A"/>
    <w:rsid w:val="004F19C5"/>
    <w:rsid w:val="004F1EFD"/>
    <w:rsid w:val="004F2B9E"/>
    <w:rsid w:val="004F3C49"/>
    <w:rsid w:val="004F3E83"/>
    <w:rsid w:val="004F4955"/>
    <w:rsid w:val="004F4B9E"/>
    <w:rsid w:val="004F5C2E"/>
    <w:rsid w:val="004F5F15"/>
    <w:rsid w:val="004F6258"/>
    <w:rsid w:val="004F736C"/>
    <w:rsid w:val="004F7854"/>
    <w:rsid w:val="005003C5"/>
    <w:rsid w:val="00500DED"/>
    <w:rsid w:val="00501B1B"/>
    <w:rsid w:val="0050200E"/>
    <w:rsid w:val="00510258"/>
    <w:rsid w:val="005168B7"/>
    <w:rsid w:val="0051787F"/>
    <w:rsid w:val="00520445"/>
    <w:rsid w:val="0052072B"/>
    <w:rsid w:val="00520EA0"/>
    <w:rsid w:val="005216FA"/>
    <w:rsid w:val="00527CA4"/>
    <w:rsid w:val="005324DA"/>
    <w:rsid w:val="00533CD4"/>
    <w:rsid w:val="00535336"/>
    <w:rsid w:val="00536C61"/>
    <w:rsid w:val="005423FD"/>
    <w:rsid w:val="005447B3"/>
    <w:rsid w:val="005530B9"/>
    <w:rsid w:val="0055487F"/>
    <w:rsid w:val="00557123"/>
    <w:rsid w:val="005578AE"/>
    <w:rsid w:val="00560BD4"/>
    <w:rsid w:val="00561E1B"/>
    <w:rsid w:val="005625E2"/>
    <w:rsid w:val="00563D38"/>
    <w:rsid w:val="00563D96"/>
    <w:rsid w:val="0056416C"/>
    <w:rsid w:val="00565627"/>
    <w:rsid w:val="005674CC"/>
    <w:rsid w:val="00567B6F"/>
    <w:rsid w:val="00570588"/>
    <w:rsid w:val="0057100E"/>
    <w:rsid w:val="005736E2"/>
    <w:rsid w:val="00573703"/>
    <w:rsid w:val="00574FF1"/>
    <w:rsid w:val="00576105"/>
    <w:rsid w:val="00576E43"/>
    <w:rsid w:val="00577D03"/>
    <w:rsid w:val="005801D3"/>
    <w:rsid w:val="00590023"/>
    <w:rsid w:val="00593375"/>
    <w:rsid w:val="00594175"/>
    <w:rsid w:val="005945ED"/>
    <w:rsid w:val="005948B5"/>
    <w:rsid w:val="005959F2"/>
    <w:rsid w:val="005978B5"/>
    <w:rsid w:val="005A2A64"/>
    <w:rsid w:val="005A3F10"/>
    <w:rsid w:val="005A4000"/>
    <w:rsid w:val="005A4014"/>
    <w:rsid w:val="005A4B2F"/>
    <w:rsid w:val="005B063F"/>
    <w:rsid w:val="005B2583"/>
    <w:rsid w:val="005B2CD0"/>
    <w:rsid w:val="005B3EBE"/>
    <w:rsid w:val="005B47CD"/>
    <w:rsid w:val="005B51B1"/>
    <w:rsid w:val="005B5686"/>
    <w:rsid w:val="005B6DCC"/>
    <w:rsid w:val="005C0688"/>
    <w:rsid w:val="005C259B"/>
    <w:rsid w:val="005C546A"/>
    <w:rsid w:val="005C67D9"/>
    <w:rsid w:val="005D020E"/>
    <w:rsid w:val="005D31C6"/>
    <w:rsid w:val="005E03E1"/>
    <w:rsid w:val="005E32FB"/>
    <w:rsid w:val="005E6304"/>
    <w:rsid w:val="005F310B"/>
    <w:rsid w:val="005F43B5"/>
    <w:rsid w:val="005F632A"/>
    <w:rsid w:val="00603268"/>
    <w:rsid w:val="006065DF"/>
    <w:rsid w:val="00607402"/>
    <w:rsid w:val="006074B0"/>
    <w:rsid w:val="00610C82"/>
    <w:rsid w:val="00610F6F"/>
    <w:rsid w:val="00611756"/>
    <w:rsid w:val="00611B7C"/>
    <w:rsid w:val="00612D20"/>
    <w:rsid w:val="00612D4F"/>
    <w:rsid w:val="00613EA6"/>
    <w:rsid w:val="006146E4"/>
    <w:rsid w:val="006159CA"/>
    <w:rsid w:val="00620968"/>
    <w:rsid w:val="00627096"/>
    <w:rsid w:val="00630954"/>
    <w:rsid w:val="0063299E"/>
    <w:rsid w:val="006330C8"/>
    <w:rsid w:val="006535B2"/>
    <w:rsid w:val="00653BB9"/>
    <w:rsid w:val="006560B6"/>
    <w:rsid w:val="00656ABB"/>
    <w:rsid w:val="0065791B"/>
    <w:rsid w:val="00657E8F"/>
    <w:rsid w:val="006660F3"/>
    <w:rsid w:val="00666A5C"/>
    <w:rsid w:val="00666B21"/>
    <w:rsid w:val="006705CE"/>
    <w:rsid w:val="00670EB2"/>
    <w:rsid w:val="0067268D"/>
    <w:rsid w:val="0067422B"/>
    <w:rsid w:val="00674916"/>
    <w:rsid w:val="006776B2"/>
    <w:rsid w:val="00682F1A"/>
    <w:rsid w:val="00686985"/>
    <w:rsid w:val="0069395F"/>
    <w:rsid w:val="00697A1E"/>
    <w:rsid w:val="006A2958"/>
    <w:rsid w:val="006A51FB"/>
    <w:rsid w:val="006A6696"/>
    <w:rsid w:val="006A7E0E"/>
    <w:rsid w:val="006B0F72"/>
    <w:rsid w:val="006B3356"/>
    <w:rsid w:val="006B5868"/>
    <w:rsid w:val="006C2D0C"/>
    <w:rsid w:val="006C4E96"/>
    <w:rsid w:val="006C5AC9"/>
    <w:rsid w:val="006C7154"/>
    <w:rsid w:val="006C723B"/>
    <w:rsid w:val="006C7DD4"/>
    <w:rsid w:val="006D6015"/>
    <w:rsid w:val="006E0293"/>
    <w:rsid w:val="006E089B"/>
    <w:rsid w:val="006E23F3"/>
    <w:rsid w:val="006E2984"/>
    <w:rsid w:val="006E2AEE"/>
    <w:rsid w:val="006F1052"/>
    <w:rsid w:val="006F4EB4"/>
    <w:rsid w:val="006F5229"/>
    <w:rsid w:val="006F5A69"/>
    <w:rsid w:val="00701099"/>
    <w:rsid w:val="00703DA3"/>
    <w:rsid w:val="00704ECB"/>
    <w:rsid w:val="0070710B"/>
    <w:rsid w:val="00707BF1"/>
    <w:rsid w:val="00712ADE"/>
    <w:rsid w:val="0071433E"/>
    <w:rsid w:val="00714992"/>
    <w:rsid w:val="00715A5F"/>
    <w:rsid w:val="00716E74"/>
    <w:rsid w:val="0072074B"/>
    <w:rsid w:val="00730A70"/>
    <w:rsid w:val="007313CE"/>
    <w:rsid w:val="00731670"/>
    <w:rsid w:val="00732E0F"/>
    <w:rsid w:val="007333FD"/>
    <w:rsid w:val="00733A2F"/>
    <w:rsid w:val="00736108"/>
    <w:rsid w:val="007364BC"/>
    <w:rsid w:val="007406A1"/>
    <w:rsid w:val="00740D46"/>
    <w:rsid w:val="0074185B"/>
    <w:rsid w:val="007435DE"/>
    <w:rsid w:val="00747495"/>
    <w:rsid w:val="00750605"/>
    <w:rsid w:val="007513B9"/>
    <w:rsid w:val="007523A5"/>
    <w:rsid w:val="00753D28"/>
    <w:rsid w:val="007552CD"/>
    <w:rsid w:val="00755F17"/>
    <w:rsid w:val="00756C1F"/>
    <w:rsid w:val="00757F16"/>
    <w:rsid w:val="00760921"/>
    <w:rsid w:val="00764689"/>
    <w:rsid w:val="00764A87"/>
    <w:rsid w:val="00766E48"/>
    <w:rsid w:val="007707FA"/>
    <w:rsid w:val="0077247D"/>
    <w:rsid w:val="007731FC"/>
    <w:rsid w:val="00773FEC"/>
    <w:rsid w:val="007748EF"/>
    <w:rsid w:val="00781592"/>
    <w:rsid w:val="0078194A"/>
    <w:rsid w:val="00785257"/>
    <w:rsid w:val="0078606C"/>
    <w:rsid w:val="007919BB"/>
    <w:rsid w:val="007929CA"/>
    <w:rsid w:val="00794E52"/>
    <w:rsid w:val="00795A15"/>
    <w:rsid w:val="0079732D"/>
    <w:rsid w:val="007A15D6"/>
    <w:rsid w:val="007A16E5"/>
    <w:rsid w:val="007A23E2"/>
    <w:rsid w:val="007A331E"/>
    <w:rsid w:val="007A7C9E"/>
    <w:rsid w:val="007B196F"/>
    <w:rsid w:val="007B5AB1"/>
    <w:rsid w:val="007B73A2"/>
    <w:rsid w:val="007C0D63"/>
    <w:rsid w:val="007C2E2A"/>
    <w:rsid w:val="007C35FD"/>
    <w:rsid w:val="007C3B8B"/>
    <w:rsid w:val="007C580A"/>
    <w:rsid w:val="007C720B"/>
    <w:rsid w:val="007D0FCA"/>
    <w:rsid w:val="007D1D92"/>
    <w:rsid w:val="007D4E4D"/>
    <w:rsid w:val="007D70C1"/>
    <w:rsid w:val="007E03BC"/>
    <w:rsid w:val="007E1F6F"/>
    <w:rsid w:val="007F06C9"/>
    <w:rsid w:val="007F0C0B"/>
    <w:rsid w:val="007F1211"/>
    <w:rsid w:val="007F34EC"/>
    <w:rsid w:val="007F416F"/>
    <w:rsid w:val="007F6567"/>
    <w:rsid w:val="00802D5F"/>
    <w:rsid w:val="00811283"/>
    <w:rsid w:val="00813913"/>
    <w:rsid w:val="008139CB"/>
    <w:rsid w:val="00813CEE"/>
    <w:rsid w:val="008142C8"/>
    <w:rsid w:val="00816A34"/>
    <w:rsid w:val="008221E1"/>
    <w:rsid w:val="00822491"/>
    <w:rsid w:val="0082439F"/>
    <w:rsid w:val="00830D7E"/>
    <w:rsid w:val="008321D1"/>
    <w:rsid w:val="0083325F"/>
    <w:rsid w:val="008343D4"/>
    <w:rsid w:val="00834727"/>
    <w:rsid w:val="00835CF5"/>
    <w:rsid w:val="008409E3"/>
    <w:rsid w:val="008424CE"/>
    <w:rsid w:val="00843B5B"/>
    <w:rsid w:val="0085231B"/>
    <w:rsid w:val="008534CB"/>
    <w:rsid w:val="00854E1C"/>
    <w:rsid w:val="00857C32"/>
    <w:rsid w:val="00860F81"/>
    <w:rsid w:val="008657AC"/>
    <w:rsid w:val="00866645"/>
    <w:rsid w:val="00866B65"/>
    <w:rsid w:val="0086782C"/>
    <w:rsid w:val="00873BEE"/>
    <w:rsid w:val="00873CB3"/>
    <w:rsid w:val="0087624C"/>
    <w:rsid w:val="00877988"/>
    <w:rsid w:val="008830E6"/>
    <w:rsid w:val="008842DF"/>
    <w:rsid w:val="00884EB9"/>
    <w:rsid w:val="00885C5C"/>
    <w:rsid w:val="00886A6E"/>
    <w:rsid w:val="00890130"/>
    <w:rsid w:val="00894BCD"/>
    <w:rsid w:val="00894C82"/>
    <w:rsid w:val="0089754D"/>
    <w:rsid w:val="008A2217"/>
    <w:rsid w:val="008A22D6"/>
    <w:rsid w:val="008A3143"/>
    <w:rsid w:val="008A4782"/>
    <w:rsid w:val="008A72C7"/>
    <w:rsid w:val="008A7884"/>
    <w:rsid w:val="008B6C65"/>
    <w:rsid w:val="008B7A8E"/>
    <w:rsid w:val="008C0139"/>
    <w:rsid w:val="008C0882"/>
    <w:rsid w:val="008C2884"/>
    <w:rsid w:val="008C2D73"/>
    <w:rsid w:val="008C346A"/>
    <w:rsid w:val="008C41CF"/>
    <w:rsid w:val="008C6992"/>
    <w:rsid w:val="008C6BEA"/>
    <w:rsid w:val="008D1C9B"/>
    <w:rsid w:val="008D24DE"/>
    <w:rsid w:val="008D284F"/>
    <w:rsid w:val="008D2AA1"/>
    <w:rsid w:val="008D410A"/>
    <w:rsid w:val="008D411F"/>
    <w:rsid w:val="008D7566"/>
    <w:rsid w:val="008D7782"/>
    <w:rsid w:val="008E30A6"/>
    <w:rsid w:val="008E3891"/>
    <w:rsid w:val="008E4496"/>
    <w:rsid w:val="008E5B9D"/>
    <w:rsid w:val="008E6E12"/>
    <w:rsid w:val="008E748E"/>
    <w:rsid w:val="008F43AE"/>
    <w:rsid w:val="00905DD0"/>
    <w:rsid w:val="00907812"/>
    <w:rsid w:val="00913B34"/>
    <w:rsid w:val="00915403"/>
    <w:rsid w:val="00920C6A"/>
    <w:rsid w:val="00921295"/>
    <w:rsid w:val="0092359E"/>
    <w:rsid w:val="00923CD6"/>
    <w:rsid w:val="00926DCE"/>
    <w:rsid w:val="00932349"/>
    <w:rsid w:val="00935471"/>
    <w:rsid w:val="009365AA"/>
    <w:rsid w:val="00942748"/>
    <w:rsid w:val="0094348E"/>
    <w:rsid w:val="009440C4"/>
    <w:rsid w:val="00945E13"/>
    <w:rsid w:val="009461B1"/>
    <w:rsid w:val="00946965"/>
    <w:rsid w:val="0095024C"/>
    <w:rsid w:val="009529D5"/>
    <w:rsid w:val="00954F54"/>
    <w:rsid w:val="009550C4"/>
    <w:rsid w:val="009573A8"/>
    <w:rsid w:val="00963811"/>
    <w:rsid w:val="00965333"/>
    <w:rsid w:val="009701BD"/>
    <w:rsid w:val="00971816"/>
    <w:rsid w:val="00972A59"/>
    <w:rsid w:val="00972ED6"/>
    <w:rsid w:val="00975BEA"/>
    <w:rsid w:val="00975C2E"/>
    <w:rsid w:val="00975F46"/>
    <w:rsid w:val="00977C63"/>
    <w:rsid w:val="009822EC"/>
    <w:rsid w:val="009903BD"/>
    <w:rsid w:val="0099056F"/>
    <w:rsid w:val="00991B2A"/>
    <w:rsid w:val="00996146"/>
    <w:rsid w:val="009A1CE2"/>
    <w:rsid w:val="009A5516"/>
    <w:rsid w:val="009A5669"/>
    <w:rsid w:val="009A567D"/>
    <w:rsid w:val="009A6C90"/>
    <w:rsid w:val="009B03F9"/>
    <w:rsid w:val="009B1349"/>
    <w:rsid w:val="009B1E07"/>
    <w:rsid w:val="009B502A"/>
    <w:rsid w:val="009B5DAC"/>
    <w:rsid w:val="009C1FC3"/>
    <w:rsid w:val="009C39F9"/>
    <w:rsid w:val="009C6796"/>
    <w:rsid w:val="009C7727"/>
    <w:rsid w:val="009D27A2"/>
    <w:rsid w:val="009D4B1E"/>
    <w:rsid w:val="009D5090"/>
    <w:rsid w:val="009D6753"/>
    <w:rsid w:val="009E1629"/>
    <w:rsid w:val="009E421C"/>
    <w:rsid w:val="009E6AC5"/>
    <w:rsid w:val="009E747B"/>
    <w:rsid w:val="009F3A56"/>
    <w:rsid w:val="009F6DEA"/>
    <w:rsid w:val="009F7C54"/>
    <w:rsid w:val="009F7EE2"/>
    <w:rsid w:val="00A00338"/>
    <w:rsid w:val="00A00BA7"/>
    <w:rsid w:val="00A00DD1"/>
    <w:rsid w:val="00A01DC1"/>
    <w:rsid w:val="00A02435"/>
    <w:rsid w:val="00A024B9"/>
    <w:rsid w:val="00A02A0C"/>
    <w:rsid w:val="00A03340"/>
    <w:rsid w:val="00A05030"/>
    <w:rsid w:val="00A05EB3"/>
    <w:rsid w:val="00A06CEB"/>
    <w:rsid w:val="00A07BD8"/>
    <w:rsid w:val="00A10652"/>
    <w:rsid w:val="00A11953"/>
    <w:rsid w:val="00A11DA0"/>
    <w:rsid w:val="00A1324E"/>
    <w:rsid w:val="00A13F73"/>
    <w:rsid w:val="00A15353"/>
    <w:rsid w:val="00A1564F"/>
    <w:rsid w:val="00A17157"/>
    <w:rsid w:val="00A179AF"/>
    <w:rsid w:val="00A21AF7"/>
    <w:rsid w:val="00A22E7F"/>
    <w:rsid w:val="00A253E1"/>
    <w:rsid w:val="00A2734C"/>
    <w:rsid w:val="00A30870"/>
    <w:rsid w:val="00A34531"/>
    <w:rsid w:val="00A404BF"/>
    <w:rsid w:val="00A4243C"/>
    <w:rsid w:val="00A4306D"/>
    <w:rsid w:val="00A46281"/>
    <w:rsid w:val="00A47B4A"/>
    <w:rsid w:val="00A5066C"/>
    <w:rsid w:val="00A50E61"/>
    <w:rsid w:val="00A516EF"/>
    <w:rsid w:val="00A51EDB"/>
    <w:rsid w:val="00A543D1"/>
    <w:rsid w:val="00A60D6F"/>
    <w:rsid w:val="00A62435"/>
    <w:rsid w:val="00A62BA8"/>
    <w:rsid w:val="00A6775B"/>
    <w:rsid w:val="00A70CD7"/>
    <w:rsid w:val="00A72CD4"/>
    <w:rsid w:val="00A737D6"/>
    <w:rsid w:val="00A74676"/>
    <w:rsid w:val="00A74E5E"/>
    <w:rsid w:val="00A7627F"/>
    <w:rsid w:val="00A77196"/>
    <w:rsid w:val="00A77829"/>
    <w:rsid w:val="00A77875"/>
    <w:rsid w:val="00A8064C"/>
    <w:rsid w:val="00A8076F"/>
    <w:rsid w:val="00A8369B"/>
    <w:rsid w:val="00A83A72"/>
    <w:rsid w:val="00A84292"/>
    <w:rsid w:val="00A8591D"/>
    <w:rsid w:val="00A85CCD"/>
    <w:rsid w:val="00A865FE"/>
    <w:rsid w:val="00A86FEF"/>
    <w:rsid w:val="00A90423"/>
    <w:rsid w:val="00A91D43"/>
    <w:rsid w:val="00A938FD"/>
    <w:rsid w:val="00A94FB6"/>
    <w:rsid w:val="00A97035"/>
    <w:rsid w:val="00AA07EC"/>
    <w:rsid w:val="00AA3E16"/>
    <w:rsid w:val="00AB0EC7"/>
    <w:rsid w:val="00AB1514"/>
    <w:rsid w:val="00AB3BE9"/>
    <w:rsid w:val="00AC14D0"/>
    <w:rsid w:val="00AC5996"/>
    <w:rsid w:val="00AC770B"/>
    <w:rsid w:val="00AD392C"/>
    <w:rsid w:val="00AD5DE8"/>
    <w:rsid w:val="00AD6383"/>
    <w:rsid w:val="00AE00FD"/>
    <w:rsid w:val="00AE0D3F"/>
    <w:rsid w:val="00AE235D"/>
    <w:rsid w:val="00AE51B3"/>
    <w:rsid w:val="00AE60F9"/>
    <w:rsid w:val="00AF2DB8"/>
    <w:rsid w:val="00AF3684"/>
    <w:rsid w:val="00AF371B"/>
    <w:rsid w:val="00B00C69"/>
    <w:rsid w:val="00B01377"/>
    <w:rsid w:val="00B043C8"/>
    <w:rsid w:val="00B0614B"/>
    <w:rsid w:val="00B07053"/>
    <w:rsid w:val="00B07A42"/>
    <w:rsid w:val="00B12788"/>
    <w:rsid w:val="00B13CFE"/>
    <w:rsid w:val="00B15065"/>
    <w:rsid w:val="00B15556"/>
    <w:rsid w:val="00B15839"/>
    <w:rsid w:val="00B21CAD"/>
    <w:rsid w:val="00B256F4"/>
    <w:rsid w:val="00B2572A"/>
    <w:rsid w:val="00B27374"/>
    <w:rsid w:val="00B275F6"/>
    <w:rsid w:val="00B30D52"/>
    <w:rsid w:val="00B31CD6"/>
    <w:rsid w:val="00B3296D"/>
    <w:rsid w:val="00B34E70"/>
    <w:rsid w:val="00B42CF7"/>
    <w:rsid w:val="00B4307B"/>
    <w:rsid w:val="00B437F0"/>
    <w:rsid w:val="00B46DCF"/>
    <w:rsid w:val="00B46E40"/>
    <w:rsid w:val="00B51173"/>
    <w:rsid w:val="00B520A8"/>
    <w:rsid w:val="00B5212C"/>
    <w:rsid w:val="00B60A26"/>
    <w:rsid w:val="00B60FA7"/>
    <w:rsid w:val="00B6183A"/>
    <w:rsid w:val="00B628A1"/>
    <w:rsid w:val="00B7327A"/>
    <w:rsid w:val="00B74A36"/>
    <w:rsid w:val="00B764DB"/>
    <w:rsid w:val="00B81A7B"/>
    <w:rsid w:val="00B84523"/>
    <w:rsid w:val="00B9084C"/>
    <w:rsid w:val="00B90AB0"/>
    <w:rsid w:val="00B917DC"/>
    <w:rsid w:val="00B92D46"/>
    <w:rsid w:val="00B95BB6"/>
    <w:rsid w:val="00B960F5"/>
    <w:rsid w:val="00B96B95"/>
    <w:rsid w:val="00BA0518"/>
    <w:rsid w:val="00BA1C8B"/>
    <w:rsid w:val="00BA3112"/>
    <w:rsid w:val="00BA3FCD"/>
    <w:rsid w:val="00BA72FA"/>
    <w:rsid w:val="00BB0647"/>
    <w:rsid w:val="00BB3B32"/>
    <w:rsid w:val="00BB7BE8"/>
    <w:rsid w:val="00BC0E5F"/>
    <w:rsid w:val="00BC278A"/>
    <w:rsid w:val="00BC2F4C"/>
    <w:rsid w:val="00BC3632"/>
    <w:rsid w:val="00BC68C4"/>
    <w:rsid w:val="00BC781C"/>
    <w:rsid w:val="00BD0F22"/>
    <w:rsid w:val="00BD23E4"/>
    <w:rsid w:val="00BD5164"/>
    <w:rsid w:val="00BD6DDD"/>
    <w:rsid w:val="00BD7239"/>
    <w:rsid w:val="00BD73B8"/>
    <w:rsid w:val="00BE0F4C"/>
    <w:rsid w:val="00BE36F0"/>
    <w:rsid w:val="00BE4F0D"/>
    <w:rsid w:val="00BE5749"/>
    <w:rsid w:val="00BE5A19"/>
    <w:rsid w:val="00BF15A8"/>
    <w:rsid w:val="00BF1913"/>
    <w:rsid w:val="00BF5652"/>
    <w:rsid w:val="00BF6F4A"/>
    <w:rsid w:val="00C00488"/>
    <w:rsid w:val="00C029EF"/>
    <w:rsid w:val="00C05EB3"/>
    <w:rsid w:val="00C07303"/>
    <w:rsid w:val="00C10019"/>
    <w:rsid w:val="00C10C7B"/>
    <w:rsid w:val="00C128FA"/>
    <w:rsid w:val="00C13A3A"/>
    <w:rsid w:val="00C14D13"/>
    <w:rsid w:val="00C15AC8"/>
    <w:rsid w:val="00C16C0D"/>
    <w:rsid w:val="00C17A2F"/>
    <w:rsid w:val="00C20C4B"/>
    <w:rsid w:val="00C259A7"/>
    <w:rsid w:val="00C323E9"/>
    <w:rsid w:val="00C32681"/>
    <w:rsid w:val="00C33ADA"/>
    <w:rsid w:val="00C34E19"/>
    <w:rsid w:val="00C408D9"/>
    <w:rsid w:val="00C41B7F"/>
    <w:rsid w:val="00C427AD"/>
    <w:rsid w:val="00C44720"/>
    <w:rsid w:val="00C520D9"/>
    <w:rsid w:val="00C56606"/>
    <w:rsid w:val="00C5669E"/>
    <w:rsid w:val="00C56771"/>
    <w:rsid w:val="00C64C5F"/>
    <w:rsid w:val="00C64FD1"/>
    <w:rsid w:val="00C65024"/>
    <w:rsid w:val="00C6587B"/>
    <w:rsid w:val="00C668B9"/>
    <w:rsid w:val="00C71D3E"/>
    <w:rsid w:val="00C7210C"/>
    <w:rsid w:val="00C72C1E"/>
    <w:rsid w:val="00C734CE"/>
    <w:rsid w:val="00C75B4E"/>
    <w:rsid w:val="00C76276"/>
    <w:rsid w:val="00C80D87"/>
    <w:rsid w:val="00C82020"/>
    <w:rsid w:val="00C86488"/>
    <w:rsid w:val="00C86FE9"/>
    <w:rsid w:val="00C9087D"/>
    <w:rsid w:val="00C91910"/>
    <w:rsid w:val="00C926E1"/>
    <w:rsid w:val="00C951DC"/>
    <w:rsid w:val="00C96466"/>
    <w:rsid w:val="00C97CB9"/>
    <w:rsid w:val="00CA11E8"/>
    <w:rsid w:val="00CA314A"/>
    <w:rsid w:val="00CA3ABA"/>
    <w:rsid w:val="00CA550D"/>
    <w:rsid w:val="00CA7A76"/>
    <w:rsid w:val="00CB0A34"/>
    <w:rsid w:val="00CB13B0"/>
    <w:rsid w:val="00CB49B1"/>
    <w:rsid w:val="00CB4D54"/>
    <w:rsid w:val="00CB6051"/>
    <w:rsid w:val="00CC0D0E"/>
    <w:rsid w:val="00CC39B9"/>
    <w:rsid w:val="00CC4FFB"/>
    <w:rsid w:val="00CC6289"/>
    <w:rsid w:val="00CC7097"/>
    <w:rsid w:val="00CD29EF"/>
    <w:rsid w:val="00CD3BAD"/>
    <w:rsid w:val="00CD5919"/>
    <w:rsid w:val="00CD701D"/>
    <w:rsid w:val="00CE4891"/>
    <w:rsid w:val="00CE52EF"/>
    <w:rsid w:val="00CE5F3D"/>
    <w:rsid w:val="00CF1506"/>
    <w:rsid w:val="00CF35FD"/>
    <w:rsid w:val="00CF4ED7"/>
    <w:rsid w:val="00CF53C4"/>
    <w:rsid w:val="00D0025E"/>
    <w:rsid w:val="00D00D97"/>
    <w:rsid w:val="00D016D1"/>
    <w:rsid w:val="00D03730"/>
    <w:rsid w:val="00D05794"/>
    <w:rsid w:val="00D07CCB"/>
    <w:rsid w:val="00D1101B"/>
    <w:rsid w:val="00D12C68"/>
    <w:rsid w:val="00D13269"/>
    <w:rsid w:val="00D16576"/>
    <w:rsid w:val="00D20814"/>
    <w:rsid w:val="00D2247E"/>
    <w:rsid w:val="00D23F47"/>
    <w:rsid w:val="00D24BAC"/>
    <w:rsid w:val="00D25FCB"/>
    <w:rsid w:val="00D31F9D"/>
    <w:rsid w:val="00D32B61"/>
    <w:rsid w:val="00D37CB9"/>
    <w:rsid w:val="00D407BD"/>
    <w:rsid w:val="00D41040"/>
    <w:rsid w:val="00D41591"/>
    <w:rsid w:val="00D42090"/>
    <w:rsid w:val="00D43710"/>
    <w:rsid w:val="00D44C81"/>
    <w:rsid w:val="00D46C98"/>
    <w:rsid w:val="00D4727F"/>
    <w:rsid w:val="00D475FF"/>
    <w:rsid w:val="00D523C0"/>
    <w:rsid w:val="00D55616"/>
    <w:rsid w:val="00D55DE0"/>
    <w:rsid w:val="00D601BA"/>
    <w:rsid w:val="00D613D9"/>
    <w:rsid w:val="00D64136"/>
    <w:rsid w:val="00D641F4"/>
    <w:rsid w:val="00D6788B"/>
    <w:rsid w:val="00D67F05"/>
    <w:rsid w:val="00D75B5E"/>
    <w:rsid w:val="00D770CE"/>
    <w:rsid w:val="00D827F6"/>
    <w:rsid w:val="00D83A4C"/>
    <w:rsid w:val="00D86212"/>
    <w:rsid w:val="00D862DA"/>
    <w:rsid w:val="00D86EB5"/>
    <w:rsid w:val="00D9064E"/>
    <w:rsid w:val="00D91850"/>
    <w:rsid w:val="00D944E9"/>
    <w:rsid w:val="00D96A7B"/>
    <w:rsid w:val="00D9772B"/>
    <w:rsid w:val="00DA1EA1"/>
    <w:rsid w:val="00DA1EC3"/>
    <w:rsid w:val="00DA3E35"/>
    <w:rsid w:val="00DA5F89"/>
    <w:rsid w:val="00DA7F17"/>
    <w:rsid w:val="00DB1820"/>
    <w:rsid w:val="00DB2AAD"/>
    <w:rsid w:val="00DB369F"/>
    <w:rsid w:val="00DB40A0"/>
    <w:rsid w:val="00DB4D1A"/>
    <w:rsid w:val="00DB5D02"/>
    <w:rsid w:val="00DC2393"/>
    <w:rsid w:val="00DC53D0"/>
    <w:rsid w:val="00DC550E"/>
    <w:rsid w:val="00DC7A6F"/>
    <w:rsid w:val="00DD0719"/>
    <w:rsid w:val="00DD770D"/>
    <w:rsid w:val="00DE1C77"/>
    <w:rsid w:val="00DE3049"/>
    <w:rsid w:val="00DE3C8D"/>
    <w:rsid w:val="00DF664A"/>
    <w:rsid w:val="00DF7F24"/>
    <w:rsid w:val="00E028B2"/>
    <w:rsid w:val="00E0707F"/>
    <w:rsid w:val="00E078D8"/>
    <w:rsid w:val="00E175C2"/>
    <w:rsid w:val="00E20296"/>
    <w:rsid w:val="00E21E90"/>
    <w:rsid w:val="00E220C0"/>
    <w:rsid w:val="00E22BDA"/>
    <w:rsid w:val="00E2439E"/>
    <w:rsid w:val="00E27D31"/>
    <w:rsid w:val="00E27F3E"/>
    <w:rsid w:val="00E306F0"/>
    <w:rsid w:val="00E336B2"/>
    <w:rsid w:val="00E33B18"/>
    <w:rsid w:val="00E34D0D"/>
    <w:rsid w:val="00E370B0"/>
    <w:rsid w:val="00E40E46"/>
    <w:rsid w:val="00E4247B"/>
    <w:rsid w:val="00E4555E"/>
    <w:rsid w:val="00E46C5D"/>
    <w:rsid w:val="00E470DA"/>
    <w:rsid w:val="00E47337"/>
    <w:rsid w:val="00E51C06"/>
    <w:rsid w:val="00E51F37"/>
    <w:rsid w:val="00E5427E"/>
    <w:rsid w:val="00E54D3B"/>
    <w:rsid w:val="00E5512F"/>
    <w:rsid w:val="00E575EF"/>
    <w:rsid w:val="00E61952"/>
    <w:rsid w:val="00E6314C"/>
    <w:rsid w:val="00E668B7"/>
    <w:rsid w:val="00E67726"/>
    <w:rsid w:val="00E70935"/>
    <w:rsid w:val="00E71AB3"/>
    <w:rsid w:val="00E72666"/>
    <w:rsid w:val="00E75673"/>
    <w:rsid w:val="00E77144"/>
    <w:rsid w:val="00E774C2"/>
    <w:rsid w:val="00E80AA2"/>
    <w:rsid w:val="00E80F37"/>
    <w:rsid w:val="00E81A5D"/>
    <w:rsid w:val="00E8281E"/>
    <w:rsid w:val="00E83159"/>
    <w:rsid w:val="00E862B4"/>
    <w:rsid w:val="00E91F85"/>
    <w:rsid w:val="00E9224D"/>
    <w:rsid w:val="00E94A9E"/>
    <w:rsid w:val="00E96284"/>
    <w:rsid w:val="00E97695"/>
    <w:rsid w:val="00E97AAA"/>
    <w:rsid w:val="00EA2917"/>
    <w:rsid w:val="00EA53F4"/>
    <w:rsid w:val="00EA7193"/>
    <w:rsid w:val="00EB1699"/>
    <w:rsid w:val="00EB260F"/>
    <w:rsid w:val="00EB2C79"/>
    <w:rsid w:val="00EB32D6"/>
    <w:rsid w:val="00EB4EA4"/>
    <w:rsid w:val="00EB63D9"/>
    <w:rsid w:val="00EB67B6"/>
    <w:rsid w:val="00EC04B6"/>
    <w:rsid w:val="00EC2452"/>
    <w:rsid w:val="00EC72E2"/>
    <w:rsid w:val="00EC7D6B"/>
    <w:rsid w:val="00ED2393"/>
    <w:rsid w:val="00ED32F3"/>
    <w:rsid w:val="00ED3FF3"/>
    <w:rsid w:val="00EE2880"/>
    <w:rsid w:val="00EE37A5"/>
    <w:rsid w:val="00EE48C8"/>
    <w:rsid w:val="00EF1002"/>
    <w:rsid w:val="00EF13B0"/>
    <w:rsid w:val="00EF2A09"/>
    <w:rsid w:val="00EF4DB3"/>
    <w:rsid w:val="00EF4E87"/>
    <w:rsid w:val="00EF6898"/>
    <w:rsid w:val="00EF6ECF"/>
    <w:rsid w:val="00F01082"/>
    <w:rsid w:val="00F07DBA"/>
    <w:rsid w:val="00F13859"/>
    <w:rsid w:val="00F17474"/>
    <w:rsid w:val="00F20F05"/>
    <w:rsid w:val="00F23087"/>
    <w:rsid w:val="00F31FB0"/>
    <w:rsid w:val="00F36E94"/>
    <w:rsid w:val="00F41459"/>
    <w:rsid w:val="00F453E7"/>
    <w:rsid w:val="00F45A8D"/>
    <w:rsid w:val="00F47633"/>
    <w:rsid w:val="00F52798"/>
    <w:rsid w:val="00F52E76"/>
    <w:rsid w:val="00F545E8"/>
    <w:rsid w:val="00F5499E"/>
    <w:rsid w:val="00F57287"/>
    <w:rsid w:val="00F6157C"/>
    <w:rsid w:val="00F626C3"/>
    <w:rsid w:val="00F63ED0"/>
    <w:rsid w:val="00F6685E"/>
    <w:rsid w:val="00F678BA"/>
    <w:rsid w:val="00F71040"/>
    <w:rsid w:val="00F72592"/>
    <w:rsid w:val="00F72C04"/>
    <w:rsid w:val="00F7389B"/>
    <w:rsid w:val="00F74D68"/>
    <w:rsid w:val="00F75A4D"/>
    <w:rsid w:val="00F807E3"/>
    <w:rsid w:val="00F80816"/>
    <w:rsid w:val="00F81E6F"/>
    <w:rsid w:val="00F93DFC"/>
    <w:rsid w:val="00F9449C"/>
    <w:rsid w:val="00F962C8"/>
    <w:rsid w:val="00FA0C96"/>
    <w:rsid w:val="00FA0CEA"/>
    <w:rsid w:val="00FA1073"/>
    <w:rsid w:val="00FA2410"/>
    <w:rsid w:val="00FA2EC3"/>
    <w:rsid w:val="00FA5DD4"/>
    <w:rsid w:val="00FA65BB"/>
    <w:rsid w:val="00FB0349"/>
    <w:rsid w:val="00FB17F6"/>
    <w:rsid w:val="00FB7300"/>
    <w:rsid w:val="00FC29C5"/>
    <w:rsid w:val="00FC35BE"/>
    <w:rsid w:val="00FC5DD1"/>
    <w:rsid w:val="00FC6615"/>
    <w:rsid w:val="00FC6C9F"/>
    <w:rsid w:val="00FD1687"/>
    <w:rsid w:val="00FD1BC0"/>
    <w:rsid w:val="00FD1DEC"/>
    <w:rsid w:val="00FE07E4"/>
    <w:rsid w:val="00FE0D5A"/>
    <w:rsid w:val="00FE0EA5"/>
    <w:rsid w:val="00FE1217"/>
    <w:rsid w:val="00FE1416"/>
    <w:rsid w:val="00FE25C0"/>
    <w:rsid w:val="00FE26A9"/>
    <w:rsid w:val="00FE402F"/>
    <w:rsid w:val="00FE5832"/>
    <w:rsid w:val="00FE723B"/>
    <w:rsid w:val="00FF0472"/>
    <w:rsid w:val="00FF1A0B"/>
    <w:rsid w:val="00FF1E6E"/>
    <w:rsid w:val="00FF51D4"/>
    <w:rsid w:val="00FF5A90"/>
    <w:rsid w:val="00FF5ACC"/>
    <w:rsid w:val="00FF5E7A"/>
    <w:rsid w:val="00FF60AD"/>
    <w:rsid w:val="00FF699E"/>
    <w:rsid w:val="00FF79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0E61"/>
    <w:pPr>
      <w:widowControl w:val="0"/>
      <w:jc w:val="both"/>
    </w:pPr>
    <w:rPr>
      <w:rFonts w:ascii="Times New Roman" w:hAnsi="Times New Roman"/>
      <w:kern w:val="2"/>
      <w:sz w:val="21"/>
      <w:szCs w:val="21"/>
    </w:rPr>
  </w:style>
  <w:style w:type="paragraph" w:styleId="1">
    <w:name w:val="heading 1"/>
    <w:basedOn w:val="a5"/>
    <w:next w:val="a5"/>
    <w:link w:val="1Char"/>
    <w:uiPriority w:val="99"/>
    <w:qFormat/>
    <w:rsid w:val="00A50E61"/>
    <w:pPr>
      <w:keepNext/>
      <w:keepLines/>
      <w:spacing w:before="340" w:after="330" w:line="578" w:lineRule="auto"/>
      <w:outlineLvl w:val="0"/>
    </w:pPr>
    <w:rPr>
      <w:b/>
      <w:bCs/>
      <w:kern w:val="44"/>
      <w:sz w:val="44"/>
      <w:szCs w:val="44"/>
    </w:rPr>
  </w:style>
  <w:style w:type="paragraph" w:styleId="2">
    <w:name w:val="heading 2"/>
    <w:basedOn w:val="a5"/>
    <w:next w:val="a5"/>
    <w:link w:val="2Char"/>
    <w:uiPriority w:val="99"/>
    <w:qFormat/>
    <w:rsid w:val="00A50E61"/>
    <w:pPr>
      <w:keepNext/>
      <w:keepLines/>
      <w:spacing w:before="260" w:after="260" w:line="416" w:lineRule="auto"/>
      <w:outlineLvl w:val="1"/>
    </w:pPr>
    <w:rPr>
      <w:rFonts w:ascii="Cambria" w:hAnsi="Cambria" w:cs="Cambria"/>
      <w:b/>
      <w:bCs/>
      <w:sz w:val="32"/>
      <w:szCs w:val="32"/>
    </w:rPr>
  </w:style>
  <w:style w:type="paragraph" w:styleId="3">
    <w:name w:val="heading 3"/>
    <w:basedOn w:val="a5"/>
    <w:next w:val="a5"/>
    <w:link w:val="3Char"/>
    <w:uiPriority w:val="99"/>
    <w:qFormat/>
    <w:rsid w:val="00A50E61"/>
    <w:pPr>
      <w:keepNext/>
      <w:keepLines/>
      <w:spacing w:before="260" w:after="260" w:line="416" w:lineRule="auto"/>
      <w:outlineLvl w:val="2"/>
    </w:pPr>
    <w:rPr>
      <w:rFonts w:ascii="Calibri" w:hAnsi="Calibri" w:cs="Calibri"/>
      <w:b/>
      <w:bCs/>
      <w:sz w:val="32"/>
      <w:szCs w:val="32"/>
    </w:rPr>
  </w:style>
  <w:style w:type="paragraph" w:styleId="4">
    <w:name w:val="heading 4"/>
    <w:basedOn w:val="a5"/>
    <w:next w:val="a5"/>
    <w:link w:val="4Char"/>
    <w:uiPriority w:val="99"/>
    <w:qFormat/>
    <w:rsid w:val="00A50E61"/>
    <w:pPr>
      <w:keepNext/>
      <w:keepLines/>
      <w:spacing w:before="280" w:after="290" w:line="376" w:lineRule="auto"/>
      <w:outlineLvl w:val="3"/>
    </w:pPr>
    <w:rPr>
      <w:rFonts w:ascii="Cambria" w:hAnsi="Cambria" w:cs="Cambria"/>
      <w:b/>
      <w:bCs/>
      <w:sz w:val="28"/>
      <w:szCs w:val="28"/>
    </w:rPr>
  </w:style>
  <w:style w:type="paragraph" w:styleId="5">
    <w:name w:val="heading 5"/>
    <w:basedOn w:val="a5"/>
    <w:next w:val="a5"/>
    <w:link w:val="5Char"/>
    <w:uiPriority w:val="99"/>
    <w:qFormat/>
    <w:rsid w:val="0004781F"/>
    <w:pPr>
      <w:keepNext/>
      <w:keepLines/>
      <w:spacing w:before="280" w:after="290" w:line="376" w:lineRule="auto"/>
      <w:outlineLvl w:val="4"/>
    </w:pPr>
    <w:rPr>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link w:val="1"/>
    <w:uiPriority w:val="99"/>
    <w:locked/>
    <w:rsid w:val="00A50E61"/>
    <w:rPr>
      <w:rFonts w:ascii="Times New Roman" w:eastAsia="宋体" w:hAnsi="Times New Roman" w:cs="Times New Roman"/>
      <w:b/>
      <w:bCs/>
      <w:kern w:val="44"/>
      <w:sz w:val="44"/>
      <w:szCs w:val="44"/>
    </w:rPr>
  </w:style>
  <w:style w:type="character" w:customStyle="1" w:styleId="2Char">
    <w:name w:val="标题 2 Char"/>
    <w:link w:val="2"/>
    <w:uiPriority w:val="99"/>
    <w:locked/>
    <w:rsid w:val="00A50E61"/>
    <w:rPr>
      <w:rFonts w:ascii="Cambria" w:eastAsia="宋体" w:hAnsi="Cambria" w:cs="Cambria"/>
      <w:b/>
      <w:bCs/>
      <w:sz w:val="32"/>
      <w:szCs w:val="32"/>
    </w:rPr>
  </w:style>
  <w:style w:type="character" w:customStyle="1" w:styleId="3Char">
    <w:name w:val="标题 3 Char"/>
    <w:link w:val="3"/>
    <w:uiPriority w:val="99"/>
    <w:locked/>
    <w:rsid w:val="00A50E61"/>
    <w:rPr>
      <w:b/>
      <w:bCs/>
      <w:sz w:val="32"/>
      <w:szCs w:val="32"/>
    </w:rPr>
  </w:style>
  <w:style w:type="character" w:customStyle="1" w:styleId="4Char">
    <w:name w:val="标题 4 Char"/>
    <w:link w:val="4"/>
    <w:uiPriority w:val="99"/>
    <w:locked/>
    <w:rsid w:val="00A50E61"/>
    <w:rPr>
      <w:rFonts w:ascii="Cambria" w:eastAsia="宋体" w:hAnsi="Cambria" w:cs="Cambria"/>
      <w:b/>
      <w:bCs/>
      <w:sz w:val="28"/>
      <w:szCs w:val="28"/>
    </w:rPr>
  </w:style>
  <w:style w:type="character" w:customStyle="1" w:styleId="5Char">
    <w:name w:val="标题 5 Char"/>
    <w:link w:val="5"/>
    <w:uiPriority w:val="99"/>
    <w:semiHidden/>
    <w:locked/>
    <w:rsid w:val="0004781F"/>
    <w:rPr>
      <w:rFonts w:ascii="Times New Roman" w:eastAsia="宋体" w:hAnsi="Times New Roman" w:cs="Times New Roman"/>
      <w:b/>
      <w:bCs/>
      <w:sz w:val="28"/>
      <w:szCs w:val="28"/>
    </w:rPr>
  </w:style>
  <w:style w:type="paragraph" w:styleId="a9">
    <w:name w:val="Balloon Text"/>
    <w:basedOn w:val="a5"/>
    <w:link w:val="Char"/>
    <w:uiPriority w:val="99"/>
    <w:semiHidden/>
    <w:rsid w:val="00A50E61"/>
    <w:rPr>
      <w:sz w:val="18"/>
      <w:szCs w:val="18"/>
    </w:rPr>
  </w:style>
  <w:style w:type="character" w:customStyle="1" w:styleId="Char">
    <w:name w:val="批注框文本 Char"/>
    <w:link w:val="a9"/>
    <w:uiPriority w:val="99"/>
    <w:semiHidden/>
    <w:locked/>
    <w:rsid w:val="00A50E61"/>
    <w:rPr>
      <w:rFonts w:ascii="Times New Roman" w:eastAsia="宋体" w:hAnsi="Times New Roman" w:cs="Times New Roman"/>
      <w:sz w:val="18"/>
      <w:szCs w:val="18"/>
    </w:rPr>
  </w:style>
  <w:style w:type="paragraph" w:styleId="aa">
    <w:name w:val="Body Text Indent"/>
    <w:basedOn w:val="a5"/>
    <w:link w:val="Char0"/>
    <w:uiPriority w:val="99"/>
    <w:rsid w:val="00A50E61"/>
    <w:pPr>
      <w:ind w:firstLineChars="200" w:firstLine="480"/>
    </w:pPr>
    <w:rPr>
      <w:sz w:val="24"/>
      <w:szCs w:val="24"/>
    </w:rPr>
  </w:style>
  <w:style w:type="character" w:customStyle="1" w:styleId="Char0">
    <w:name w:val="正文文本缩进 Char"/>
    <w:link w:val="aa"/>
    <w:uiPriority w:val="99"/>
    <w:locked/>
    <w:rsid w:val="00A50E61"/>
    <w:rPr>
      <w:rFonts w:ascii="Times New Roman" w:eastAsia="宋体" w:hAnsi="Times New Roman" w:cs="Times New Roman"/>
      <w:sz w:val="20"/>
      <w:szCs w:val="20"/>
    </w:rPr>
  </w:style>
  <w:style w:type="paragraph" w:styleId="ab">
    <w:name w:val="List Paragraph"/>
    <w:basedOn w:val="a5"/>
    <w:uiPriority w:val="34"/>
    <w:qFormat/>
    <w:rsid w:val="00A50E61"/>
    <w:pPr>
      <w:ind w:firstLineChars="200" w:firstLine="420"/>
    </w:pPr>
    <w:rPr>
      <w:rFonts w:ascii="Calibri" w:hAnsi="Calibri" w:cs="Calibri"/>
    </w:rPr>
  </w:style>
  <w:style w:type="paragraph" w:customStyle="1" w:styleId="10">
    <w:name w:val="列出段落1"/>
    <w:basedOn w:val="a5"/>
    <w:rsid w:val="00A50E61"/>
    <w:pPr>
      <w:ind w:firstLineChars="200" w:firstLine="420"/>
    </w:pPr>
  </w:style>
  <w:style w:type="paragraph" w:styleId="ac">
    <w:name w:val="Plain Text"/>
    <w:basedOn w:val="a5"/>
    <w:link w:val="Char1"/>
    <w:rsid w:val="00A50E61"/>
    <w:rPr>
      <w:rFonts w:ascii="宋体" w:hAnsi="Courier New" w:cs="宋体"/>
    </w:rPr>
  </w:style>
  <w:style w:type="character" w:customStyle="1" w:styleId="Char1">
    <w:name w:val="纯文本 Char"/>
    <w:link w:val="ac"/>
    <w:uiPriority w:val="99"/>
    <w:locked/>
    <w:rsid w:val="00A50E61"/>
    <w:rPr>
      <w:rFonts w:ascii="宋体" w:eastAsia="宋体" w:hAnsi="Courier New" w:cs="宋体"/>
      <w:sz w:val="21"/>
      <w:szCs w:val="21"/>
    </w:rPr>
  </w:style>
  <w:style w:type="character" w:customStyle="1" w:styleId="2Char0">
    <w:name w:val="正文文本缩进 2 Char"/>
    <w:basedOn w:val="a6"/>
    <w:link w:val="21"/>
    <w:uiPriority w:val="99"/>
    <w:locked/>
    <w:rsid w:val="00A50E61"/>
  </w:style>
  <w:style w:type="paragraph" w:customStyle="1" w:styleId="21">
    <w:name w:val="正文文本缩进 21"/>
    <w:basedOn w:val="a5"/>
    <w:link w:val="2Char0"/>
    <w:uiPriority w:val="99"/>
    <w:rsid w:val="00A50E61"/>
    <w:pPr>
      <w:spacing w:after="120" w:line="480" w:lineRule="auto"/>
      <w:ind w:leftChars="200" w:left="420"/>
    </w:pPr>
    <w:rPr>
      <w:rFonts w:ascii="Calibri" w:hAnsi="Calibri" w:cs="Calibri"/>
    </w:rPr>
  </w:style>
  <w:style w:type="table" w:styleId="ad">
    <w:name w:val="Table Grid"/>
    <w:basedOn w:val="a7"/>
    <w:uiPriority w:val="59"/>
    <w:rsid w:val="00A50E61"/>
    <w:pPr>
      <w:spacing w:beforeLines="100"/>
      <w:jc w:val="both"/>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5"/>
    <w:link w:val="Char2"/>
    <w:rsid w:val="003A779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e"/>
    <w:locked/>
    <w:rsid w:val="003A7795"/>
    <w:rPr>
      <w:rFonts w:ascii="Times New Roman" w:eastAsia="宋体" w:hAnsi="Times New Roman" w:cs="Times New Roman"/>
      <w:sz w:val="18"/>
      <w:szCs w:val="18"/>
    </w:rPr>
  </w:style>
  <w:style w:type="paragraph" w:styleId="af">
    <w:name w:val="footer"/>
    <w:basedOn w:val="a5"/>
    <w:link w:val="Char3"/>
    <w:uiPriority w:val="99"/>
    <w:rsid w:val="003A7795"/>
    <w:pPr>
      <w:tabs>
        <w:tab w:val="center" w:pos="4153"/>
        <w:tab w:val="right" w:pos="8306"/>
      </w:tabs>
      <w:snapToGrid w:val="0"/>
      <w:jc w:val="left"/>
    </w:pPr>
    <w:rPr>
      <w:sz w:val="18"/>
      <w:szCs w:val="18"/>
    </w:rPr>
  </w:style>
  <w:style w:type="character" w:customStyle="1" w:styleId="Char3">
    <w:name w:val="页脚 Char"/>
    <w:link w:val="af"/>
    <w:uiPriority w:val="99"/>
    <w:locked/>
    <w:rsid w:val="003A7795"/>
    <w:rPr>
      <w:rFonts w:ascii="Times New Roman" w:eastAsia="宋体" w:hAnsi="Times New Roman" w:cs="Times New Roman"/>
      <w:sz w:val="18"/>
      <w:szCs w:val="18"/>
    </w:rPr>
  </w:style>
  <w:style w:type="paragraph" w:styleId="20">
    <w:name w:val="Body Text Indent 2"/>
    <w:basedOn w:val="a5"/>
    <w:link w:val="2Char1"/>
    <w:uiPriority w:val="99"/>
    <w:semiHidden/>
    <w:rsid w:val="00FB17F6"/>
    <w:pPr>
      <w:spacing w:after="120" w:line="480" w:lineRule="auto"/>
      <w:ind w:leftChars="200" w:left="420"/>
    </w:pPr>
    <w:rPr>
      <w:rFonts w:ascii="Calibri" w:hAnsi="Calibri" w:cs="Calibri"/>
    </w:rPr>
  </w:style>
  <w:style w:type="character" w:customStyle="1" w:styleId="2Char1">
    <w:name w:val="正文文本缩进 2 Char1"/>
    <w:link w:val="20"/>
    <w:uiPriority w:val="99"/>
    <w:semiHidden/>
    <w:locked/>
    <w:rsid w:val="00FB17F6"/>
    <w:rPr>
      <w:rFonts w:ascii="Times New Roman" w:eastAsia="宋体" w:hAnsi="Times New Roman" w:cs="Times New Roman"/>
      <w:sz w:val="20"/>
      <w:szCs w:val="20"/>
    </w:rPr>
  </w:style>
  <w:style w:type="paragraph" w:styleId="11">
    <w:name w:val="toc 1"/>
    <w:basedOn w:val="a5"/>
    <w:next w:val="a5"/>
    <w:autoRedefine/>
    <w:uiPriority w:val="39"/>
    <w:rsid w:val="00B21CAD"/>
    <w:pPr>
      <w:tabs>
        <w:tab w:val="right" w:leader="dot" w:pos="8306"/>
        <w:tab w:val="right" w:leader="dot" w:pos="9060"/>
      </w:tabs>
      <w:spacing w:after="260" w:line="360" w:lineRule="auto"/>
      <w:jc w:val="center"/>
    </w:pPr>
    <w:rPr>
      <w:rFonts w:ascii="黑体" w:eastAsia="黑体" w:hAnsi="黑体"/>
      <w:bCs/>
      <w:noProof/>
      <w:color w:val="000000"/>
      <w:sz w:val="36"/>
      <w:szCs w:val="36"/>
    </w:rPr>
  </w:style>
  <w:style w:type="paragraph" w:styleId="22">
    <w:name w:val="toc 2"/>
    <w:basedOn w:val="a5"/>
    <w:next w:val="a5"/>
    <w:autoRedefine/>
    <w:uiPriority w:val="39"/>
    <w:rsid w:val="00DF7F24"/>
    <w:pPr>
      <w:tabs>
        <w:tab w:val="right" w:leader="dot" w:pos="9060"/>
      </w:tabs>
      <w:spacing w:line="360" w:lineRule="auto"/>
      <w:ind w:leftChars="200" w:left="420"/>
    </w:pPr>
  </w:style>
  <w:style w:type="paragraph" w:styleId="30">
    <w:name w:val="toc 3"/>
    <w:basedOn w:val="a5"/>
    <w:next w:val="a5"/>
    <w:autoRedefine/>
    <w:uiPriority w:val="39"/>
    <w:rsid w:val="00CB6051"/>
    <w:pPr>
      <w:ind w:leftChars="400" w:left="840"/>
    </w:pPr>
  </w:style>
  <w:style w:type="character" w:styleId="af0">
    <w:name w:val="Hyperlink"/>
    <w:uiPriority w:val="99"/>
    <w:rsid w:val="00CB6051"/>
    <w:rPr>
      <w:color w:val="0000FF"/>
      <w:u w:val="single"/>
    </w:rPr>
  </w:style>
  <w:style w:type="paragraph" w:customStyle="1" w:styleId="CharCharCharChar">
    <w:name w:val="Char Char Char Char"/>
    <w:basedOn w:val="a5"/>
    <w:uiPriority w:val="99"/>
    <w:rsid w:val="004F5F15"/>
  </w:style>
  <w:style w:type="paragraph" w:styleId="af1">
    <w:name w:val="Document Map"/>
    <w:basedOn w:val="a5"/>
    <w:link w:val="Char4"/>
    <w:uiPriority w:val="99"/>
    <w:semiHidden/>
    <w:rsid w:val="000E19A8"/>
    <w:rPr>
      <w:rFonts w:ascii="宋体" w:cs="宋体"/>
      <w:sz w:val="18"/>
      <w:szCs w:val="18"/>
    </w:rPr>
  </w:style>
  <w:style w:type="character" w:customStyle="1" w:styleId="Char4">
    <w:name w:val="文档结构图 Char"/>
    <w:link w:val="af1"/>
    <w:uiPriority w:val="99"/>
    <w:semiHidden/>
    <w:locked/>
    <w:rsid w:val="000E19A8"/>
    <w:rPr>
      <w:rFonts w:ascii="宋体" w:eastAsia="宋体" w:hAnsi="Times New Roman" w:cs="宋体"/>
      <w:sz w:val="18"/>
      <w:szCs w:val="18"/>
    </w:rPr>
  </w:style>
  <w:style w:type="paragraph" w:customStyle="1" w:styleId="TableParagraph">
    <w:name w:val="Table Paragraph"/>
    <w:basedOn w:val="a5"/>
    <w:uiPriority w:val="1"/>
    <w:qFormat/>
    <w:rsid w:val="000E19A8"/>
    <w:pPr>
      <w:jc w:val="left"/>
    </w:pPr>
    <w:rPr>
      <w:rFonts w:ascii="Calibri" w:hAnsi="Calibri" w:cs="Calibri"/>
      <w:kern w:val="0"/>
      <w:sz w:val="22"/>
      <w:szCs w:val="22"/>
      <w:lang w:eastAsia="en-US"/>
    </w:rPr>
  </w:style>
  <w:style w:type="paragraph" w:styleId="af2">
    <w:name w:val="Body Text"/>
    <w:basedOn w:val="a5"/>
    <w:link w:val="Char5"/>
    <w:uiPriority w:val="99"/>
    <w:rsid w:val="005945ED"/>
    <w:pPr>
      <w:spacing w:after="120"/>
    </w:pPr>
  </w:style>
  <w:style w:type="character" w:customStyle="1" w:styleId="Char5">
    <w:name w:val="正文文本 Char"/>
    <w:link w:val="af2"/>
    <w:uiPriority w:val="99"/>
    <w:locked/>
    <w:rsid w:val="005945ED"/>
    <w:rPr>
      <w:rFonts w:ascii="Times New Roman" w:eastAsia="宋体" w:hAnsi="Times New Roman" w:cs="Times New Roman"/>
      <w:sz w:val="20"/>
      <w:szCs w:val="20"/>
    </w:rPr>
  </w:style>
  <w:style w:type="paragraph" w:customStyle="1" w:styleId="23">
    <w:name w:val="列出段落2"/>
    <w:basedOn w:val="a5"/>
    <w:uiPriority w:val="99"/>
    <w:rsid w:val="00E67726"/>
    <w:pPr>
      <w:ind w:firstLineChars="200" w:firstLine="420"/>
    </w:pPr>
  </w:style>
  <w:style w:type="paragraph" w:styleId="HTML">
    <w:name w:val="HTML Preformatted"/>
    <w:basedOn w:val="a5"/>
    <w:link w:val="HTMLChar"/>
    <w:uiPriority w:val="99"/>
    <w:semiHidden/>
    <w:rsid w:val="001873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187339"/>
    <w:rPr>
      <w:rFonts w:ascii="宋体" w:eastAsia="宋体" w:hAnsi="宋体" w:cs="宋体"/>
      <w:kern w:val="0"/>
      <w:sz w:val="24"/>
      <w:szCs w:val="24"/>
    </w:rPr>
  </w:style>
  <w:style w:type="paragraph" w:customStyle="1" w:styleId="CharCharCharCharCharCharCharCharCharChar">
    <w:name w:val="Char Char Char Char Char Char Char Char Char Char"/>
    <w:basedOn w:val="a5"/>
    <w:rsid w:val="00370685"/>
    <w:rPr>
      <w:szCs w:val="24"/>
    </w:rPr>
  </w:style>
  <w:style w:type="character" w:customStyle="1" w:styleId="CharChar">
    <w:name w:val="段 Char Char"/>
    <w:link w:val="af3"/>
    <w:rsid w:val="000B48D5"/>
    <w:rPr>
      <w:rFonts w:ascii="宋体"/>
    </w:rPr>
  </w:style>
  <w:style w:type="paragraph" w:customStyle="1" w:styleId="af3">
    <w:name w:val="段"/>
    <w:link w:val="CharChar"/>
    <w:rsid w:val="000B48D5"/>
    <w:pPr>
      <w:tabs>
        <w:tab w:val="center" w:pos="4201"/>
        <w:tab w:val="right" w:leader="dot" w:pos="9298"/>
      </w:tabs>
      <w:autoSpaceDE w:val="0"/>
      <w:autoSpaceDN w:val="0"/>
      <w:ind w:firstLineChars="200" w:firstLine="420"/>
      <w:jc w:val="both"/>
    </w:pPr>
    <w:rPr>
      <w:rFonts w:ascii="宋体"/>
    </w:rPr>
  </w:style>
  <w:style w:type="character" w:customStyle="1" w:styleId="3Char0">
    <w:name w:val="正文文本缩进 3 Char"/>
    <w:link w:val="31"/>
    <w:rsid w:val="000B48D5"/>
    <w:rPr>
      <w:rFonts w:ascii="Times New Roman" w:hAnsi="Times New Roman"/>
      <w:sz w:val="16"/>
      <w:szCs w:val="16"/>
    </w:rPr>
  </w:style>
  <w:style w:type="paragraph" w:customStyle="1" w:styleId="31">
    <w:name w:val="正文文本缩进 31"/>
    <w:basedOn w:val="a5"/>
    <w:link w:val="3Char0"/>
    <w:rsid w:val="000B48D5"/>
    <w:pPr>
      <w:spacing w:after="120"/>
      <w:ind w:leftChars="200" w:left="420"/>
    </w:pPr>
    <w:rPr>
      <w:kern w:val="0"/>
      <w:sz w:val="16"/>
      <w:szCs w:val="16"/>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5"/>
    <w:autoRedefine/>
    <w:rsid w:val="004F3C49"/>
    <w:pPr>
      <w:widowControl/>
      <w:spacing w:after="160" w:line="240" w:lineRule="exact"/>
      <w:jc w:val="left"/>
    </w:pPr>
    <w:rPr>
      <w:rFonts w:ascii="Verdana" w:eastAsia="仿宋_GB2312" w:hAnsi="Verdana"/>
      <w:kern w:val="0"/>
      <w:sz w:val="24"/>
      <w:szCs w:val="20"/>
      <w:lang w:eastAsia="en-US"/>
    </w:rPr>
  </w:style>
  <w:style w:type="paragraph" w:customStyle="1" w:styleId="32">
    <w:name w:val="列出段落3"/>
    <w:basedOn w:val="a5"/>
    <w:rsid w:val="00773FEC"/>
    <w:pPr>
      <w:ind w:firstLineChars="200" w:firstLine="420"/>
    </w:pPr>
    <w:rPr>
      <w:szCs w:val="20"/>
    </w:rPr>
  </w:style>
  <w:style w:type="paragraph" w:customStyle="1" w:styleId="320">
    <w:name w:val="正文文本缩进 32"/>
    <w:basedOn w:val="a5"/>
    <w:rsid w:val="00657E8F"/>
    <w:pPr>
      <w:spacing w:after="120"/>
      <w:ind w:leftChars="200" w:left="420"/>
    </w:pPr>
    <w:rPr>
      <w:sz w:val="16"/>
      <w:szCs w:val="16"/>
    </w:rPr>
  </w:style>
  <w:style w:type="character" w:customStyle="1" w:styleId="fontstyle01">
    <w:name w:val="fontstyle01"/>
    <w:basedOn w:val="a6"/>
    <w:rsid w:val="002973E2"/>
    <w:rPr>
      <w:rFonts w:ascii="宋体" w:eastAsia="宋体" w:hAnsi="宋体" w:hint="eastAsia"/>
      <w:b w:val="0"/>
      <w:bCs w:val="0"/>
      <w:i w:val="0"/>
      <w:iCs w:val="0"/>
      <w:color w:val="000000"/>
      <w:sz w:val="22"/>
      <w:szCs w:val="22"/>
    </w:rPr>
  </w:style>
  <w:style w:type="character" w:customStyle="1" w:styleId="fontstyle11">
    <w:name w:val="fontstyle11"/>
    <w:basedOn w:val="a6"/>
    <w:rsid w:val="002973E2"/>
    <w:rPr>
      <w:rFonts w:ascii="TimesNewRomanPSMT" w:hAnsi="TimesNewRomanPSMT" w:hint="default"/>
      <w:b w:val="0"/>
      <w:bCs w:val="0"/>
      <w:i w:val="0"/>
      <w:iCs w:val="0"/>
      <w:color w:val="000000"/>
      <w:sz w:val="22"/>
      <w:szCs w:val="22"/>
    </w:rPr>
  </w:style>
  <w:style w:type="paragraph" w:styleId="af4">
    <w:name w:val="Normal (Web)"/>
    <w:basedOn w:val="a5"/>
    <w:uiPriority w:val="99"/>
    <w:unhideWhenUsed/>
    <w:rsid w:val="00BD23E4"/>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uiPriority w:val="2"/>
    <w:semiHidden/>
    <w:unhideWhenUsed/>
    <w:qFormat/>
    <w:rsid w:val="00BD516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CHNHeading1">
    <w:name w:val="CHN Heading 1"/>
    <w:basedOn w:val="a5"/>
    <w:next w:val="af2"/>
    <w:rsid w:val="00D00D97"/>
    <w:pPr>
      <w:tabs>
        <w:tab w:val="left" w:pos="567"/>
      </w:tabs>
      <w:spacing w:after="240"/>
      <w:outlineLvl w:val="0"/>
    </w:pPr>
    <w:rPr>
      <w:rFonts w:ascii="Arial" w:hAnsi="Arial"/>
      <w:b/>
      <w:kern w:val="0"/>
      <w:sz w:val="20"/>
      <w:szCs w:val="20"/>
    </w:rPr>
  </w:style>
  <w:style w:type="character" w:customStyle="1" w:styleId="af5">
    <w:name w:val="发布"/>
    <w:basedOn w:val="a6"/>
    <w:rsid w:val="00DA7F17"/>
    <w:rPr>
      <w:rFonts w:ascii="黑体" w:eastAsia="黑体"/>
      <w:spacing w:val="22"/>
      <w:w w:val="100"/>
      <w:position w:val="3"/>
      <w:sz w:val="28"/>
    </w:rPr>
  </w:style>
  <w:style w:type="paragraph" w:customStyle="1" w:styleId="af6">
    <w:name w:val="发布部门"/>
    <w:next w:val="a5"/>
    <w:rsid w:val="00DA7F17"/>
    <w:pPr>
      <w:framePr w:w="7433" w:h="585" w:hRule="exact" w:hSpace="180" w:vSpace="180" w:wrap="around" w:hAnchor="margin" w:xAlign="center" w:y="14401" w:anchorLock="1"/>
      <w:jc w:val="center"/>
    </w:pPr>
    <w:rPr>
      <w:rFonts w:ascii="宋体" w:hAnsi="Times New Roman"/>
      <w:b/>
      <w:spacing w:val="20"/>
      <w:w w:val="135"/>
      <w:sz w:val="36"/>
    </w:rPr>
  </w:style>
  <w:style w:type="paragraph" w:styleId="af7">
    <w:name w:val="Normal Indent"/>
    <w:basedOn w:val="a5"/>
    <w:rsid w:val="00DE3C8D"/>
    <w:pPr>
      <w:spacing w:line="360" w:lineRule="auto"/>
      <w:ind w:firstLineChars="200" w:firstLine="200"/>
    </w:pPr>
    <w:rPr>
      <w:sz w:val="24"/>
      <w:szCs w:val="20"/>
    </w:rPr>
  </w:style>
  <w:style w:type="paragraph" w:customStyle="1" w:styleId="af8">
    <w:name w:val="标准书眉_奇数页"/>
    <w:next w:val="a5"/>
    <w:rsid w:val="00DE3C8D"/>
    <w:pPr>
      <w:tabs>
        <w:tab w:val="center" w:pos="4154"/>
        <w:tab w:val="right" w:pos="8306"/>
      </w:tabs>
      <w:spacing w:after="120"/>
      <w:jc w:val="right"/>
    </w:pPr>
    <w:rPr>
      <w:rFonts w:ascii="Times New Roman" w:hAnsi="Times New Roman"/>
      <w:noProof/>
      <w:sz w:val="21"/>
    </w:rPr>
  </w:style>
  <w:style w:type="character" w:customStyle="1" w:styleId="Char6">
    <w:name w:val="段 Char"/>
    <w:rsid w:val="00346B87"/>
    <w:rPr>
      <w:rFonts w:ascii="宋体"/>
      <w:noProof/>
      <w:sz w:val="21"/>
      <w:lang w:val="en-US" w:eastAsia="zh-CN" w:bidi="ar-SA"/>
    </w:rPr>
  </w:style>
  <w:style w:type="paragraph" w:customStyle="1" w:styleId="a">
    <w:name w:val="前言、引言标题"/>
    <w:next w:val="a5"/>
    <w:rsid w:val="004E7E2A"/>
    <w:pPr>
      <w:numPr>
        <w:numId w:val="34"/>
      </w:numPr>
      <w:shd w:val="clear" w:color="FFFFFF" w:fill="FFFFFF"/>
      <w:spacing w:before="640" w:after="560"/>
      <w:jc w:val="center"/>
      <w:outlineLvl w:val="0"/>
    </w:pPr>
    <w:rPr>
      <w:rFonts w:ascii="黑体" w:eastAsia="黑体" w:hAnsi="Times New Roman"/>
      <w:sz w:val="32"/>
    </w:rPr>
  </w:style>
  <w:style w:type="paragraph" w:customStyle="1" w:styleId="a0">
    <w:name w:val="章标题"/>
    <w:next w:val="af3"/>
    <w:rsid w:val="004E7E2A"/>
    <w:pPr>
      <w:numPr>
        <w:ilvl w:val="3"/>
        <w:numId w:val="34"/>
      </w:numPr>
      <w:spacing w:beforeLines="50" w:before="50" w:afterLines="50" w:after="50"/>
      <w:jc w:val="both"/>
      <w:outlineLvl w:val="1"/>
    </w:pPr>
    <w:rPr>
      <w:rFonts w:ascii="黑体" w:eastAsia="黑体" w:hAnsi="Times New Roman"/>
      <w:sz w:val="21"/>
    </w:rPr>
  </w:style>
  <w:style w:type="paragraph" w:customStyle="1" w:styleId="a1">
    <w:name w:val="一级条标题"/>
    <w:next w:val="af3"/>
    <w:rsid w:val="004E7E2A"/>
    <w:pPr>
      <w:numPr>
        <w:ilvl w:val="2"/>
        <w:numId w:val="34"/>
      </w:numPr>
      <w:outlineLvl w:val="2"/>
    </w:pPr>
    <w:rPr>
      <w:rFonts w:ascii="Times New Roman" w:eastAsia="黑体" w:hAnsi="Times New Roman"/>
      <w:sz w:val="21"/>
    </w:rPr>
  </w:style>
  <w:style w:type="paragraph" w:customStyle="1" w:styleId="a2">
    <w:name w:val="三级条标题"/>
    <w:basedOn w:val="a5"/>
    <w:next w:val="af3"/>
    <w:rsid w:val="004E7E2A"/>
    <w:pPr>
      <w:widowControl/>
      <w:numPr>
        <w:ilvl w:val="4"/>
        <w:numId w:val="34"/>
      </w:numPr>
      <w:jc w:val="left"/>
      <w:outlineLvl w:val="4"/>
    </w:pPr>
    <w:rPr>
      <w:rFonts w:eastAsia="黑体"/>
      <w:kern w:val="0"/>
      <w:szCs w:val="20"/>
    </w:rPr>
  </w:style>
  <w:style w:type="paragraph" w:customStyle="1" w:styleId="a3">
    <w:name w:val="四级条标题"/>
    <w:basedOn w:val="a2"/>
    <w:next w:val="af3"/>
    <w:rsid w:val="004E7E2A"/>
    <w:pPr>
      <w:numPr>
        <w:ilvl w:val="5"/>
      </w:numPr>
      <w:outlineLvl w:val="5"/>
    </w:pPr>
  </w:style>
  <w:style w:type="paragraph" w:customStyle="1" w:styleId="a4">
    <w:name w:val="五级条标题"/>
    <w:basedOn w:val="a3"/>
    <w:next w:val="af3"/>
    <w:rsid w:val="004E7E2A"/>
    <w:pPr>
      <w:numPr>
        <w:ilvl w:val="6"/>
      </w:numPr>
      <w:outlineLvl w:val="6"/>
    </w:pPr>
  </w:style>
  <w:style w:type="paragraph" w:customStyle="1" w:styleId="af9">
    <w:name w:val="目次、标准名称标题"/>
    <w:basedOn w:val="a"/>
    <w:next w:val="af3"/>
    <w:rsid w:val="00F7389B"/>
    <w:pPr>
      <w:numPr>
        <w:numId w:val="0"/>
      </w:numPr>
      <w:spacing w:line="460" w:lineRule="exact"/>
    </w:pPr>
  </w:style>
  <w:style w:type="paragraph" w:styleId="afa">
    <w:name w:val="Date"/>
    <w:basedOn w:val="a5"/>
    <w:next w:val="a5"/>
    <w:link w:val="Char7"/>
    <w:uiPriority w:val="99"/>
    <w:semiHidden/>
    <w:unhideWhenUsed/>
    <w:rsid w:val="00E2439E"/>
    <w:pPr>
      <w:ind w:leftChars="2500" w:left="100"/>
    </w:pPr>
  </w:style>
  <w:style w:type="character" w:customStyle="1" w:styleId="Char7">
    <w:name w:val="日期 Char"/>
    <w:basedOn w:val="a6"/>
    <w:link w:val="afa"/>
    <w:uiPriority w:val="99"/>
    <w:semiHidden/>
    <w:rsid w:val="00E2439E"/>
    <w:rPr>
      <w:rFonts w:ascii="Times New Roman" w:hAnsi="Times New Roman"/>
      <w:kern w:val="2"/>
      <w:sz w:val="21"/>
      <w:szCs w:val="21"/>
    </w:rPr>
  </w:style>
  <w:style w:type="paragraph" w:customStyle="1" w:styleId="afb">
    <w:name w:val="导则正文"/>
    <w:basedOn w:val="a5"/>
    <w:link w:val="Char8"/>
    <w:rsid w:val="009573A8"/>
    <w:pPr>
      <w:spacing w:line="360" w:lineRule="auto"/>
      <w:ind w:firstLine="482"/>
    </w:pPr>
  </w:style>
  <w:style w:type="character" w:customStyle="1" w:styleId="Char8">
    <w:name w:val="导则正文 Char"/>
    <w:link w:val="afb"/>
    <w:rsid w:val="009573A8"/>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50E61"/>
    <w:pPr>
      <w:widowControl w:val="0"/>
      <w:jc w:val="both"/>
    </w:pPr>
    <w:rPr>
      <w:rFonts w:ascii="Times New Roman" w:hAnsi="Times New Roman"/>
      <w:kern w:val="2"/>
      <w:sz w:val="21"/>
      <w:szCs w:val="21"/>
    </w:rPr>
  </w:style>
  <w:style w:type="paragraph" w:styleId="1">
    <w:name w:val="heading 1"/>
    <w:basedOn w:val="a5"/>
    <w:next w:val="a5"/>
    <w:link w:val="1Char"/>
    <w:uiPriority w:val="99"/>
    <w:qFormat/>
    <w:rsid w:val="00A50E61"/>
    <w:pPr>
      <w:keepNext/>
      <w:keepLines/>
      <w:spacing w:before="340" w:after="330" w:line="578" w:lineRule="auto"/>
      <w:outlineLvl w:val="0"/>
    </w:pPr>
    <w:rPr>
      <w:b/>
      <w:bCs/>
      <w:kern w:val="44"/>
      <w:sz w:val="44"/>
      <w:szCs w:val="44"/>
    </w:rPr>
  </w:style>
  <w:style w:type="paragraph" w:styleId="2">
    <w:name w:val="heading 2"/>
    <w:basedOn w:val="a5"/>
    <w:next w:val="a5"/>
    <w:link w:val="2Char"/>
    <w:uiPriority w:val="99"/>
    <w:qFormat/>
    <w:rsid w:val="00A50E61"/>
    <w:pPr>
      <w:keepNext/>
      <w:keepLines/>
      <w:spacing w:before="260" w:after="260" w:line="416" w:lineRule="auto"/>
      <w:outlineLvl w:val="1"/>
    </w:pPr>
    <w:rPr>
      <w:rFonts w:ascii="Cambria" w:hAnsi="Cambria" w:cs="Cambria"/>
      <w:b/>
      <w:bCs/>
      <w:sz w:val="32"/>
      <w:szCs w:val="32"/>
    </w:rPr>
  </w:style>
  <w:style w:type="paragraph" w:styleId="3">
    <w:name w:val="heading 3"/>
    <w:basedOn w:val="a5"/>
    <w:next w:val="a5"/>
    <w:link w:val="3Char"/>
    <w:uiPriority w:val="99"/>
    <w:qFormat/>
    <w:rsid w:val="00A50E61"/>
    <w:pPr>
      <w:keepNext/>
      <w:keepLines/>
      <w:spacing w:before="260" w:after="260" w:line="416" w:lineRule="auto"/>
      <w:outlineLvl w:val="2"/>
    </w:pPr>
    <w:rPr>
      <w:rFonts w:ascii="Calibri" w:hAnsi="Calibri" w:cs="Calibri"/>
      <w:b/>
      <w:bCs/>
      <w:sz w:val="32"/>
      <w:szCs w:val="32"/>
    </w:rPr>
  </w:style>
  <w:style w:type="paragraph" w:styleId="4">
    <w:name w:val="heading 4"/>
    <w:basedOn w:val="a5"/>
    <w:next w:val="a5"/>
    <w:link w:val="4Char"/>
    <w:uiPriority w:val="99"/>
    <w:qFormat/>
    <w:rsid w:val="00A50E61"/>
    <w:pPr>
      <w:keepNext/>
      <w:keepLines/>
      <w:spacing w:before="280" w:after="290" w:line="376" w:lineRule="auto"/>
      <w:outlineLvl w:val="3"/>
    </w:pPr>
    <w:rPr>
      <w:rFonts w:ascii="Cambria" w:hAnsi="Cambria" w:cs="Cambria"/>
      <w:b/>
      <w:bCs/>
      <w:sz w:val="28"/>
      <w:szCs w:val="28"/>
    </w:rPr>
  </w:style>
  <w:style w:type="paragraph" w:styleId="5">
    <w:name w:val="heading 5"/>
    <w:basedOn w:val="a5"/>
    <w:next w:val="a5"/>
    <w:link w:val="5Char"/>
    <w:uiPriority w:val="99"/>
    <w:qFormat/>
    <w:rsid w:val="0004781F"/>
    <w:pPr>
      <w:keepNext/>
      <w:keepLines/>
      <w:spacing w:before="280" w:after="290" w:line="376" w:lineRule="auto"/>
      <w:outlineLvl w:val="4"/>
    </w:pPr>
    <w:rPr>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link w:val="1"/>
    <w:uiPriority w:val="99"/>
    <w:locked/>
    <w:rsid w:val="00A50E61"/>
    <w:rPr>
      <w:rFonts w:ascii="Times New Roman" w:eastAsia="宋体" w:hAnsi="Times New Roman" w:cs="Times New Roman"/>
      <w:b/>
      <w:bCs/>
      <w:kern w:val="44"/>
      <w:sz w:val="44"/>
      <w:szCs w:val="44"/>
    </w:rPr>
  </w:style>
  <w:style w:type="character" w:customStyle="1" w:styleId="2Char">
    <w:name w:val="标题 2 Char"/>
    <w:link w:val="2"/>
    <w:uiPriority w:val="99"/>
    <w:locked/>
    <w:rsid w:val="00A50E61"/>
    <w:rPr>
      <w:rFonts w:ascii="Cambria" w:eastAsia="宋体" w:hAnsi="Cambria" w:cs="Cambria"/>
      <w:b/>
      <w:bCs/>
      <w:sz w:val="32"/>
      <w:szCs w:val="32"/>
    </w:rPr>
  </w:style>
  <w:style w:type="character" w:customStyle="1" w:styleId="3Char">
    <w:name w:val="标题 3 Char"/>
    <w:link w:val="3"/>
    <w:uiPriority w:val="99"/>
    <w:locked/>
    <w:rsid w:val="00A50E61"/>
    <w:rPr>
      <w:b/>
      <w:bCs/>
      <w:sz w:val="32"/>
      <w:szCs w:val="32"/>
    </w:rPr>
  </w:style>
  <w:style w:type="character" w:customStyle="1" w:styleId="4Char">
    <w:name w:val="标题 4 Char"/>
    <w:link w:val="4"/>
    <w:uiPriority w:val="99"/>
    <w:locked/>
    <w:rsid w:val="00A50E61"/>
    <w:rPr>
      <w:rFonts w:ascii="Cambria" w:eastAsia="宋体" w:hAnsi="Cambria" w:cs="Cambria"/>
      <w:b/>
      <w:bCs/>
      <w:sz w:val="28"/>
      <w:szCs w:val="28"/>
    </w:rPr>
  </w:style>
  <w:style w:type="character" w:customStyle="1" w:styleId="5Char">
    <w:name w:val="标题 5 Char"/>
    <w:link w:val="5"/>
    <w:uiPriority w:val="99"/>
    <w:semiHidden/>
    <w:locked/>
    <w:rsid w:val="0004781F"/>
    <w:rPr>
      <w:rFonts w:ascii="Times New Roman" w:eastAsia="宋体" w:hAnsi="Times New Roman" w:cs="Times New Roman"/>
      <w:b/>
      <w:bCs/>
      <w:sz w:val="28"/>
      <w:szCs w:val="28"/>
    </w:rPr>
  </w:style>
  <w:style w:type="paragraph" w:styleId="a9">
    <w:name w:val="Balloon Text"/>
    <w:basedOn w:val="a5"/>
    <w:link w:val="Char"/>
    <w:uiPriority w:val="99"/>
    <w:semiHidden/>
    <w:rsid w:val="00A50E61"/>
    <w:rPr>
      <w:sz w:val="18"/>
      <w:szCs w:val="18"/>
    </w:rPr>
  </w:style>
  <w:style w:type="character" w:customStyle="1" w:styleId="Char">
    <w:name w:val="批注框文本 Char"/>
    <w:link w:val="a9"/>
    <w:uiPriority w:val="99"/>
    <w:semiHidden/>
    <w:locked/>
    <w:rsid w:val="00A50E61"/>
    <w:rPr>
      <w:rFonts w:ascii="Times New Roman" w:eastAsia="宋体" w:hAnsi="Times New Roman" w:cs="Times New Roman"/>
      <w:sz w:val="18"/>
      <w:szCs w:val="18"/>
    </w:rPr>
  </w:style>
  <w:style w:type="paragraph" w:styleId="aa">
    <w:name w:val="Body Text Indent"/>
    <w:basedOn w:val="a5"/>
    <w:link w:val="Char0"/>
    <w:uiPriority w:val="99"/>
    <w:rsid w:val="00A50E61"/>
    <w:pPr>
      <w:ind w:firstLineChars="200" w:firstLine="480"/>
    </w:pPr>
    <w:rPr>
      <w:sz w:val="24"/>
      <w:szCs w:val="24"/>
    </w:rPr>
  </w:style>
  <w:style w:type="character" w:customStyle="1" w:styleId="Char0">
    <w:name w:val="正文文本缩进 Char"/>
    <w:link w:val="aa"/>
    <w:uiPriority w:val="99"/>
    <w:locked/>
    <w:rsid w:val="00A50E61"/>
    <w:rPr>
      <w:rFonts w:ascii="Times New Roman" w:eastAsia="宋体" w:hAnsi="Times New Roman" w:cs="Times New Roman"/>
      <w:sz w:val="20"/>
      <w:szCs w:val="20"/>
    </w:rPr>
  </w:style>
  <w:style w:type="paragraph" w:styleId="ab">
    <w:name w:val="List Paragraph"/>
    <w:basedOn w:val="a5"/>
    <w:uiPriority w:val="34"/>
    <w:qFormat/>
    <w:rsid w:val="00A50E61"/>
    <w:pPr>
      <w:ind w:firstLineChars="200" w:firstLine="420"/>
    </w:pPr>
    <w:rPr>
      <w:rFonts w:ascii="Calibri" w:hAnsi="Calibri" w:cs="Calibri"/>
    </w:rPr>
  </w:style>
  <w:style w:type="paragraph" w:customStyle="1" w:styleId="10">
    <w:name w:val="列出段落1"/>
    <w:basedOn w:val="a5"/>
    <w:rsid w:val="00A50E61"/>
    <w:pPr>
      <w:ind w:firstLineChars="200" w:firstLine="420"/>
    </w:pPr>
  </w:style>
  <w:style w:type="paragraph" w:styleId="ac">
    <w:name w:val="Plain Text"/>
    <w:basedOn w:val="a5"/>
    <w:link w:val="Char1"/>
    <w:rsid w:val="00A50E61"/>
    <w:rPr>
      <w:rFonts w:ascii="宋体" w:hAnsi="Courier New" w:cs="宋体"/>
    </w:rPr>
  </w:style>
  <w:style w:type="character" w:customStyle="1" w:styleId="Char1">
    <w:name w:val="纯文本 Char"/>
    <w:link w:val="ac"/>
    <w:uiPriority w:val="99"/>
    <w:locked/>
    <w:rsid w:val="00A50E61"/>
    <w:rPr>
      <w:rFonts w:ascii="宋体" w:eastAsia="宋体" w:hAnsi="Courier New" w:cs="宋体"/>
      <w:sz w:val="21"/>
      <w:szCs w:val="21"/>
    </w:rPr>
  </w:style>
  <w:style w:type="character" w:customStyle="1" w:styleId="2Char0">
    <w:name w:val="正文文本缩进 2 Char"/>
    <w:basedOn w:val="a6"/>
    <w:link w:val="21"/>
    <w:uiPriority w:val="99"/>
    <w:locked/>
    <w:rsid w:val="00A50E61"/>
  </w:style>
  <w:style w:type="paragraph" w:customStyle="1" w:styleId="21">
    <w:name w:val="正文文本缩进 21"/>
    <w:basedOn w:val="a5"/>
    <w:link w:val="2Char0"/>
    <w:uiPriority w:val="99"/>
    <w:rsid w:val="00A50E61"/>
    <w:pPr>
      <w:spacing w:after="120" w:line="480" w:lineRule="auto"/>
      <w:ind w:leftChars="200" w:left="420"/>
    </w:pPr>
    <w:rPr>
      <w:rFonts w:ascii="Calibri" w:hAnsi="Calibri" w:cs="Calibri"/>
    </w:rPr>
  </w:style>
  <w:style w:type="table" w:styleId="ad">
    <w:name w:val="Table Grid"/>
    <w:basedOn w:val="a7"/>
    <w:uiPriority w:val="59"/>
    <w:rsid w:val="00A50E61"/>
    <w:pPr>
      <w:spacing w:beforeLines="100"/>
      <w:jc w:val="both"/>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5"/>
    <w:link w:val="Char2"/>
    <w:rsid w:val="003A779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e"/>
    <w:locked/>
    <w:rsid w:val="003A7795"/>
    <w:rPr>
      <w:rFonts w:ascii="Times New Roman" w:eastAsia="宋体" w:hAnsi="Times New Roman" w:cs="Times New Roman"/>
      <w:sz w:val="18"/>
      <w:szCs w:val="18"/>
    </w:rPr>
  </w:style>
  <w:style w:type="paragraph" w:styleId="af">
    <w:name w:val="footer"/>
    <w:basedOn w:val="a5"/>
    <w:link w:val="Char3"/>
    <w:uiPriority w:val="99"/>
    <w:rsid w:val="003A7795"/>
    <w:pPr>
      <w:tabs>
        <w:tab w:val="center" w:pos="4153"/>
        <w:tab w:val="right" w:pos="8306"/>
      </w:tabs>
      <w:snapToGrid w:val="0"/>
      <w:jc w:val="left"/>
    </w:pPr>
    <w:rPr>
      <w:sz w:val="18"/>
      <w:szCs w:val="18"/>
    </w:rPr>
  </w:style>
  <w:style w:type="character" w:customStyle="1" w:styleId="Char3">
    <w:name w:val="页脚 Char"/>
    <w:link w:val="af"/>
    <w:uiPriority w:val="99"/>
    <w:locked/>
    <w:rsid w:val="003A7795"/>
    <w:rPr>
      <w:rFonts w:ascii="Times New Roman" w:eastAsia="宋体" w:hAnsi="Times New Roman" w:cs="Times New Roman"/>
      <w:sz w:val="18"/>
      <w:szCs w:val="18"/>
    </w:rPr>
  </w:style>
  <w:style w:type="paragraph" w:styleId="20">
    <w:name w:val="Body Text Indent 2"/>
    <w:basedOn w:val="a5"/>
    <w:link w:val="2Char1"/>
    <w:uiPriority w:val="99"/>
    <w:semiHidden/>
    <w:rsid w:val="00FB17F6"/>
    <w:pPr>
      <w:spacing w:after="120" w:line="480" w:lineRule="auto"/>
      <w:ind w:leftChars="200" w:left="420"/>
    </w:pPr>
    <w:rPr>
      <w:rFonts w:ascii="Calibri" w:hAnsi="Calibri" w:cs="Calibri"/>
    </w:rPr>
  </w:style>
  <w:style w:type="character" w:customStyle="1" w:styleId="2Char1">
    <w:name w:val="正文文本缩进 2 Char1"/>
    <w:link w:val="20"/>
    <w:uiPriority w:val="99"/>
    <w:semiHidden/>
    <w:locked/>
    <w:rsid w:val="00FB17F6"/>
    <w:rPr>
      <w:rFonts w:ascii="Times New Roman" w:eastAsia="宋体" w:hAnsi="Times New Roman" w:cs="Times New Roman"/>
      <w:sz w:val="20"/>
      <w:szCs w:val="20"/>
    </w:rPr>
  </w:style>
  <w:style w:type="paragraph" w:styleId="11">
    <w:name w:val="toc 1"/>
    <w:basedOn w:val="a5"/>
    <w:next w:val="a5"/>
    <w:autoRedefine/>
    <w:uiPriority w:val="39"/>
    <w:rsid w:val="00B21CAD"/>
    <w:pPr>
      <w:tabs>
        <w:tab w:val="right" w:leader="dot" w:pos="8306"/>
        <w:tab w:val="right" w:leader="dot" w:pos="9060"/>
      </w:tabs>
      <w:spacing w:after="260" w:line="360" w:lineRule="auto"/>
      <w:jc w:val="center"/>
    </w:pPr>
    <w:rPr>
      <w:rFonts w:ascii="黑体" w:eastAsia="黑体" w:hAnsi="黑体"/>
      <w:bCs/>
      <w:noProof/>
      <w:color w:val="000000"/>
      <w:sz w:val="36"/>
      <w:szCs w:val="36"/>
    </w:rPr>
  </w:style>
  <w:style w:type="paragraph" w:styleId="22">
    <w:name w:val="toc 2"/>
    <w:basedOn w:val="a5"/>
    <w:next w:val="a5"/>
    <w:autoRedefine/>
    <w:uiPriority w:val="39"/>
    <w:rsid w:val="00DF7F24"/>
    <w:pPr>
      <w:tabs>
        <w:tab w:val="right" w:leader="dot" w:pos="9060"/>
      </w:tabs>
      <w:spacing w:line="360" w:lineRule="auto"/>
      <w:ind w:leftChars="200" w:left="420"/>
    </w:pPr>
  </w:style>
  <w:style w:type="paragraph" w:styleId="30">
    <w:name w:val="toc 3"/>
    <w:basedOn w:val="a5"/>
    <w:next w:val="a5"/>
    <w:autoRedefine/>
    <w:uiPriority w:val="39"/>
    <w:rsid w:val="00CB6051"/>
    <w:pPr>
      <w:ind w:leftChars="400" w:left="840"/>
    </w:pPr>
  </w:style>
  <w:style w:type="character" w:styleId="af0">
    <w:name w:val="Hyperlink"/>
    <w:uiPriority w:val="99"/>
    <w:rsid w:val="00CB6051"/>
    <w:rPr>
      <w:color w:val="0000FF"/>
      <w:u w:val="single"/>
    </w:rPr>
  </w:style>
  <w:style w:type="paragraph" w:customStyle="1" w:styleId="CharCharCharChar">
    <w:name w:val="Char Char Char Char"/>
    <w:basedOn w:val="a5"/>
    <w:uiPriority w:val="99"/>
    <w:rsid w:val="004F5F15"/>
  </w:style>
  <w:style w:type="paragraph" w:styleId="af1">
    <w:name w:val="Document Map"/>
    <w:basedOn w:val="a5"/>
    <w:link w:val="Char4"/>
    <w:uiPriority w:val="99"/>
    <w:semiHidden/>
    <w:rsid w:val="000E19A8"/>
    <w:rPr>
      <w:rFonts w:ascii="宋体" w:cs="宋体"/>
      <w:sz w:val="18"/>
      <w:szCs w:val="18"/>
    </w:rPr>
  </w:style>
  <w:style w:type="character" w:customStyle="1" w:styleId="Char4">
    <w:name w:val="文档结构图 Char"/>
    <w:link w:val="af1"/>
    <w:uiPriority w:val="99"/>
    <w:semiHidden/>
    <w:locked/>
    <w:rsid w:val="000E19A8"/>
    <w:rPr>
      <w:rFonts w:ascii="宋体" w:eastAsia="宋体" w:hAnsi="Times New Roman" w:cs="宋体"/>
      <w:sz w:val="18"/>
      <w:szCs w:val="18"/>
    </w:rPr>
  </w:style>
  <w:style w:type="paragraph" w:customStyle="1" w:styleId="TableParagraph">
    <w:name w:val="Table Paragraph"/>
    <w:basedOn w:val="a5"/>
    <w:uiPriority w:val="1"/>
    <w:qFormat/>
    <w:rsid w:val="000E19A8"/>
    <w:pPr>
      <w:jc w:val="left"/>
    </w:pPr>
    <w:rPr>
      <w:rFonts w:ascii="Calibri" w:hAnsi="Calibri" w:cs="Calibri"/>
      <w:kern w:val="0"/>
      <w:sz w:val="22"/>
      <w:szCs w:val="22"/>
      <w:lang w:eastAsia="en-US"/>
    </w:rPr>
  </w:style>
  <w:style w:type="paragraph" w:styleId="af2">
    <w:name w:val="Body Text"/>
    <w:basedOn w:val="a5"/>
    <w:link w:val="Char5"/>
    <w:uiPriority w:val="99"/>
    <w:rsid w:val="005945ED"/>
    <w:pPr>
      <w:spacing w:after="120"/>
    </w:pPr>
  </w:style>
  <w:style w:type="character" w:customStyle="1" w:styleId="Char5">
    <w:name w:val="正文文本 Char"/>
    <w:link w:val="af2"/>
    <w:uiPriority w:val="99"/>
    <w:locked/>
    <w:rsid w:val="005945ED"/>
    <w:rPr>
      <w:rFonts w:ascii="Times New Roman" w:eastAsia="宋体" w:hAnsi="Times New Roman" w:cs="Times New Roman"/>
      <w:sz w:val="20"/>
      <w:szCs w:val="20"/>
    </w:rPr>
  </w:style>
  <w:style w:type="paragraph" w:customStyle="1" w:styleId="23">
    <w:name w:val="列出段落2"/>
    <w:basedOn w:val="a5"/>
    <w:uiPriority w:val="99"/>
    <w:rsid w:val="00E67726"/>
    <w:pPr>
      <w:ind w:firstLineChars="200" w:firstLine="420"/>
    </w:pPr>
  </w:style>
  <w:style w:type="paragraph" w:styleId="HTML">
    <w:name w:val="HTML Preformatted"/>
    <w:basedOn w:val="a5"/>
    <w:link w:val="HTMLChar"/>
    <w:uiPriority w:val="99"/>
    <w:semiHidden/>
    <w:rsid w:val="001873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187339"/>
    <w:rPr>
      <w:rFonts w:ascii="宋体" w:eastAsia="宋体" w:hAnsi="宋体" w:cs="宋体"/>
      <w:kern w:val="0"/>
      <w:sz w:val="24"/>
      <w:szCs w:val="24"/>
    </w:rPr>
  </w:style>
  <w:style w:type="paragraph" w:customStyle="1" w:styleId="CharCharCharCharCharCharCharCharCharChar">
    <w:name w:val="Char Char Char Char Char Char Char Char Char Char"/>
    <w:basedOn w:val="a5"/>
    <w:rsid w:val="00370685"/>
    <w:rPr>
      <w:szCs w:val="24"/>
    </w:rPr>
  </w:style>
  <w:style w:type="character" w:customStyle="1" w:styleId="CharChar">
    <w:name w:val="段 Char Char"/>
    <w:link w:val="af3"/>
    <w:rsid w:val="000B48D5"/>
    <w:rPr>
      <w:rFonts w:ascii="宋体"/>
    </w:rPr>
  </w:style>
  <w:style w:type="paragraph" w:customStyle="1" w:styleId="af3">
    <w:name w:val="段"/>
    <w:link w:val="CharChar"/>
    <w:rsid w:val="000B48D5"/>
    <w:pPr>
      <w:tabs>
        <w:tab w:val="center" w:pos="4201"/>
        <w:tab w:val="right" w:leader="dot" w:pos="9298"/>
      </w:tabs>
      <w:autoSpaceDE w:val="0"/>
      <w:autoSpaceDN w:val="0"/>
      <w:ind w:firstLineChars="200" w:firstLine="420"/>
      <w:jc w:val="both"/>
    </w:pPr>
    <w:rPr>
      <w:rFonts w:ascii="宋体"/>
    </w:rPr>
  </w:style>
  <w:style w:type="character" w:customStyle="1" w:styleId="3Char0">
    <w:name w:val="正文文本缩进 3 Char"/>
    <w:link w:val="31"/>
    <w:rsid w:val="000B48D5"/>
    <w:rPr>
      <w:rFonts w:ascii="Times New Roman" w:hAnsi="Times New Roman"/>
      <w:sz w:val="16"/>
      <w:szCs w:val="16"/>
    </w:rPr>
  </w:style>
  <w:style w:type="paragraph" w:customStyle="1" w:styleId="31">
    <w:name w:val="正文文本缩进 31"/>
    <w:basedOn w:val="a5"/>
    <w:link w:val="3Char0"/>
    <w:rsid w:val="000B48D5"/>
    <w:pPr>
      <w:spacing w:after="120"/>
      <w:ind w:leftChars="200" w:left="420"/>
    </w:pPr>
    <w:rPr>
      <w:kern w:val="0"/>
      <w:sz w:val="16"/>
      <w:szCs w:val="16"/>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5"/>
    <w:autoRedefine/>
    <w:rsid w:val="004F3C49"/>
    <w:pPr>
      <w:widowControl/>
      <w:spacing w:after="160" w:line="240" w:lineRule="exact"/>
      <w:jc w:val="left"/>
    </w:pPr>
    <w:rPr>
      <w:rFonts w:ascii="Verdana" w:eastAsia="仿宋_GB2312" w:hAnsi="Verdana"/>
      <w:kern w:val="0"/>
      <w:sz w:val="24"/>
      <w:szCs w:val="20"/>
      <w:lang w:eastAsia="en-US"/>
    </w:rPr>
  </w:style>
  <w:style w:type="paragraph" w:customStyle="1" w:styleId="32">
    <w:name w:val="列出段落3"/>
    <w:basedOn w:val="a5"/>
    <w:rsid w:val="00773FEC"/>
    <w:pPr>
      <w:ind w:firstLineChars="200" w:firstLine="420"/>
    </w:pPr>
    <w:rPr>
      <w:szCs w:val="20"/>
    </w:rPr>
  </w:style>
  <w:style w:type="paragraph" w:customStyle="1" w:styleId="320">
    <w:name w:val="正文文本缩进 32"/>
    <w:basedOn w:val="a5"/>
    <w:rsid w:val="00657E8F"/>
    <w:pPr>
      <w:spacing w:after="120"/>
      <w:ind w:leftChars="200" w:left="420"/>
    </w:pPr>
    <w:rPr>
      <w:sz w:val="16"/>
      <w:szCs w:val="16"/>
    </w:rPr>
  </w:style>
  <w:style w:type="character" w:customStyle="1" w:styleId="fontstyle01">
    <w:name w:val="fontstyle01"/>
    <w:basedOn w:val="a6"/>
    <w:rsid w:val="002973E2"/>
    <w:rPr>
      <w:rFonts w:ascii="宋体" w:eastAsia="宋体" w:hAnsi="宋体" w:hint="eastAsia"/>
      <w:b w:val="0"/>
      <w:bCs w:val="0"/>
      <w:i w:val="0"/>
      <w:iCs w:val="0"/>
      <w:color w:val="000000"/>
      <w:sz w:val="22"/>
      <w:szCs w:val="22"/>
    </w:rPr>
  </w:style>
  <w:style w:type="character" w:customStyle="1" w:styleId="fontstyle11">
    <w:name w:val="fontstyle11"/>
    <w:basedOn w:val="a6"/>
    <w:rsid w:val="002973E2"/>
    <w:rPr>
      <w:rFonts w:ascii="TimesNewRomanPSMT" w:hAnsi="TimesNewRomanPSMT" w:hint="default"/>
      <w:b w:val="0"/>
      <w:bCs w:val="0"/>
      <w:i w:val="0"/>
      <w:iCs w:val="0"/>
      <w:color w:val="000000"/>
      <w:sz w:val="22"/>
      <w:szCs w:val="22"/>
    </w:rPr>
  </w:style>
  <w:style w:type="paragraph" w:styleId="af4">
    <w:name w:val="Normal (Web)"/>
    <w:basedOn w:val="a5"/>
    <w:uiPriority w:val="99"/>
    <w:unhideWhenUsed/>
    <w:rsid w:val="00BD23E4"/>
    <w:pPr>
      <w:widowControl/>
      <w:spacing w:before="100" w:beforeAutospacing="1" w:after="100" w:afterAutospacing="1"/>
      <w:jc w:val="left"/>
    </w:pPr>
    <w:rPr>
      <w:rFonts w:ascii="宋体" w:hAnsi="宋体" w:cs="宋体"/>
      <w:kern w:val="0"/>
      <w:sz w:val="24"/>
      <w:szCs w:val="24"/>
    </w:rPr>
  </w:style>
  <w:style w:type="table" w:customStyle="1" w:styleId="TableNormal">
    <w:name w:val="Table Normal"/>
    <w:uiPriority w:val="2"/>
    <w:semiHidden/>
    <w:unhideWhenUsed/>
    <w:qFormat/>
    <w:rsid w:val="00BD5164"/>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CHNHeading1">
    <w:name w:val="CHN Heading 1"/>
    <w:basedOn w:val="a5"/>
    <w:next w:val="af2"/>
    <w:rsid w:val="00D00D97"/>
    <w:pPr>
      <w:tabs>
        <w:tab w:val="left" w:pos="567"/>
      </w:tabs>
      <w:spacing w:after="240"/>
      <w:outlineLvl w:val="0"/>
    </w:pPr>
    <w:rPr>
      <w:rFonts w:ascii="Arial" w:hAnsi="Arial"/>
      <w:b/>
      <w:kern w:val="0"/>
      <w:sz w:val="20"/>
      <w:szCs w:val="20"/>
    </w:rPr>
  </w:style>
  <w:style w:type="character" w:customStyle="1" w:styleId="af5">
    <w:name w:val="发布"/>
    <w:basedOn w:val="a6"/>
    <w:rsid w:val="00DA7F17"/>
    <w:rPr>
      <w:rFonts w:ascii="黑体" w:eastAsia="黑体"/>
      <w:spacing w:val="22"/>
      <w:w w:val="100"/>
      <w:position w:val="3"/>
      <w:sz w:val="28"/>
    </w:rPr>
  </w:style>
  <w:style w:type="paragraph" w:customStyle="1" w:styleId="af6">
    <w:name w:val="发布部门"/>
    <w:next w:val="a5"/>
    <w:rsid w:val="00DA7F17"/>
    <w:pPr>
      <w:framePr w:w="7433" w:h="585" w:hRule="exact" w:hSpace="180" w:vSpace="180" w:wrap="around" w:hAnchor="margin" w:xAlign="center" w:y="14401" w:anchorLock="1"/>
      <w:jc w:val="center"/>
    </w:pPr>
    <w:rPr>
      <w:rFonts w:ascii="宋体" w:hAnsi="Times New Roman"/>
      <w:b/>
      <w:spacing w:val="20"/>
      <w:w w:val="135"/>
      <w:sz w:val="36"/>
    </w:rPr>
  </w:style>
  <w:style w:type="paragraph" w:styleId="af7">
    <w:name w:val="Normal Indent"/>
    <w:basedOn w:val="a5"/>
    <w:rsid w:val="00DE3C8D"/>
    <w:pPr>
      <w:spacing w:line="360" w:lineRule="auto"/>
      <w:ind w:firstLineChars="200" w:firstLine="200"/>
    </w:pPr>
    <w:rPr>
      <w:sz w:val="24"/>
      <w:szCs w:val="20"/>
    </w:rPr>
  </w:style>
  <w:style w:type="paragraph" w:customStyle="1" w:styleId="af8">
    <w:name w:val="标准书眉_奇数页"/>
    <w:next w:val="a5"/>
    <w:rsid w:val="00DE3C8D"/>
    <w:pPr>
      <w:tabs>
        <w:tab w:val="center" w:pos="4154"/>
        <w:tab w:val="right" w:pos="8306"/>
      </w:tabs>
      <w:spacing w:after="120"/>
      <w:jc w:val="right"/>
    </w:pPr>
    <w:rPr>
      <w:rFonts w:ascii="Times New Roman" w:hAnsi="Times New Roman"/>
      <w:noProof/>
      <w:sz w:val="21"/>
    </w:rPr>
  </w:style>
  <w:style w:type="character" w:customStyle="1" w:styleId="Char6">
    <w:name w:val="段 Char"/>
    <w:rsid w:val="00346B87"/>
    <w:rPr>
      <w:rFonts w:ascii="宋体"/>
      <w:noProof/>
      <w:sz w:val="21"/>
      <w:lang w:val="en-US" w:eastAsia="zh-CN" w:bidi="ar-SA"/>
    </w:rPr>
  </w:style>
  <w:style w:type="paragraph" w:customStyle="1" w:styleId="a">
    <w:name w:val="前言、引言标题"/>
    <w:next w:val="a5"/>
    <w:rsid w:val="004E7E2A"/>
    <w:pPr>
      <w:numPr>
        <w:numId w:val="34"/>
      </w:numPr>
      <w:shd w:val="clear" w:color="FFFFFF" w:fill="FFFFFF"/>
      <w:spacing w:before="640" w:after="560"/>
      <w:jc w:val="center"/>
      <w:outlineLvl w:val="0"/>
    </w:pPr>
    <w:rPr>
      <w:rFonts w:ascii="黑体" w:eastAsia="黑体" w:hAnsi="Times New Roman"/>
      <w:sz w:val="32"/>
    </w:rPr>
  </w:style>
  <w:style w:type="paragraph" w:customStyle="1" w:styleId="a0">
    <w:name w:val="章标题"/>
    <w:next w:val="af3"/>
    <w:rsid w:val="004E7E2A"/>
    <w:pPr>
      <w:numPr>
        <w:ilvl w:val="3"/>
        <w:numId w:val="34"/>
      </w:numPr>
      <w:spacing w:beforeLines="50" w:before="50" w:afterLines="50" w:after="50"/>
      <w:jc w:val="both"/>
      <w:outlineLvl w:val="1"/>
    </w:pPr>
    <w:rPr>
      <w:rFonts w:ascii="黑体" w:eastAsia="黑体" w:hAnsi="Times New Roman"/>
      <w:sz w:val="21"/>
    </w:rPr>
  </w:style>
  <w:style w:type="paragraph" w:customStyle="1" w:styleId="a1">
    <w:name w:val="一级条标题"/>
    <w:next w:val="af3"/>
    <w:rsid w:val="004E7E2A"/>
    <w:pPr>
      <w:numPr>
        <w:ilvl w:val="2"/>
        <w:numId w:val="34"/>
      </w:numPr>
      <w:outlineLvl w:val="2"/>
    </w:pPr>
    <w:rPr>
      <w:rFonts w:ascii="Times New Roman" w:eastAsia="黑体" w:hAnsi="Times New Roman"/>
      <w:sz w:val="21"/>
    </w:rPr>
  </w:style>
  <w:style w:type="paragraph" w:customStyle="1" w:styleId="a2">
    <w:name w:val="三级条标题"/>
    <w:basedOn w:val="a5"/>
    <w:next w:val="af3"/>
    <w:rsid w:val="004E7E2A"/>
    <w:pPr>
      <w:widowControl/>
      <w:numPr>
        <w:ilvl w:val="4"/>
        <w:numId w:val="34"/>
      </w:numPr>
      <w:jc w:val="left"/>
      <w:outlineLvl w:val="4"/>
    </w:pPr>
    <w:rPr>
      <w:rFonts w:eastAsia="黑体"/>
      <w:kern w:val="0"/>
      <w:szCs w:val="20"/>
    </w:rPr>
  </w:style>
  <w:style w:type="paragraph" w:customStyle="1" w:styleId="a3">
    <w:name w:val="四级条标题"/>
    <w:basedOn w:val="a2"/>
    <w:next w:val="af3"/>
    <w:rsid w:val="004E7E2A"/>
    <w:pPr>
      <w:numPr>
        <w:ilvl w:val="5"/>
      </w:numPr>
      <w:outlineLvl w:val="5"/>
    </w:pPr>
  </w:style>
  <w:style w:type="paragraph" w:customStyle="1" w:styleId="a4">
    <w:name w:val="五级条标题"/>
    <w:basedOn w:val="a3"/>
    <w:next w:val="af3"/>
    <w:rsid w:val="004E7E2A"/>
    <w:pPr>
      <w:numPr>
        <w:ilvl w:val="6"/>
      </w:numPr>
      <w:outlineLvl w:val="6"/>
    </w:pPr>
  </w:style>
  <w:style w:type="paragraph" w:customStyle="1" w:styleId="af9">
    <w:name w:val="目次、标准名称标题"/>
    <w:basedOn w:val="a"/>
    <w:next w:val="af3"/>
    <w:rsid w:val="00F7389B"/>
    <w:pPr>
      <w:numPr>
        <w:numId w:val="0"/>
      </w:numPr>
      <w:spacing w:line="460" w:lineRule="exact"/>
    </w:pPr>
  </w:style>
  <w:style w:type="paragraph" w:styleId="afa">
    <w:name w:val="Date"/>
    <w:basedOn w:val="a5"/>
    <w:next w:val="a5"/>
    <w:link w:val="Char7"/>
    <w:uiPriority w:val="99"/>
    <w:semiHidden/>
    <w:unhideWhenUsed/>
    <w:rsid w:val="00E2439E"/>
    <w:pPr>
      <w:ind w:leftChars="2500" w:left="100"/>
    </w:pPr>
  </w:style>
  <w:style w:type="character" w:customStyle="1" w:styleId="Char7">
    <w:name w:val="日期 Char"/>
    <w:basedOn w:val="a6"/>
    <w:link w:val="afa"/>
    <w:uiPriority w:val="99"/>
    <w:semiHidden/>
    <w:rsid w:val="00E2439E"/>
    <w:rPr>
      <w:rFonts w:ascii="Times New Roman" w:hAnsi="Times New Roman"/>
      <w:kern w:val="2"/>
      <w:sz w:val="21"/>
      <w:szCs w:val="21"/>
    </w:rPr>
  </w:style>
  <w:style w:type="paragraph" w:customStyle="1" w:styleId="afb">
    <w:name w:val="导则正文"/>
    <w:basedOn w:val="a5"/>
    <w:link w:val="Char8"/>
    <w:rsid w:val="009573A8"/>
    <w:pPr>
      <w:spacing w:line="360" w:lineRule="auto"/>
      <w:ind w:firstLine="482"/>
    </w:pPr>
  </w:style>
  <w:style w:type="character" w:customStyle="1" w:styleId="Char8">
    <w:name w:val="导则正文 Char"/>
    <w:link w:val="afb"/>
    <w:rsid w:val="009573A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6500">
      <w:bodyDiv w:val="1"/>
      <w:marLeft w:val="0"/>
      <w:marRight w:val="0"/>
      <w:marTop w:val="0"/>
      <w:marBottom w:val="0"/>
      <w:divBdr>
        <w:top w:val="none" w:sz="0" w:space="0" w:color="auto"/>
        <w:left w:val="none" w:sz="0" w:space="0" w:color="auto"/>
        <w:bottom w:val="none" w:sz="0" w:space="0" w:color="auto"/>
        <w:right w:val="none" w:sz="0" w:space="0" w:color="auto"/>
      </w:divBdr>
    </w:div>
    <w:div w:id="635795173">
      <w:bodyDiv w:val="1"/>
      <w:marLeft w:val="0"/>
      <w:marRight w:val="0"/>
      <w:marTop w:val="0"/>
      <w:marBottom w:val="0"/>
      <w:divBdr>
        <w:top w:val="none" w:sz="0" w:space="0" w:color="auto"/>
        <w:left w:val="none" w:sz="0" w:space="0" w:color="auto"/>
        <w:bottom w:val="none" w:sz="0" w:space="0" w:color="auto"/>
        <w:right w:val="none" w:sz="0" w:space="0" w:color="auto"/>
      </w:divBdr>
    </w:div>
    <w:div w:id="1279097215">
      <w:marLeft w:val="0"/>
      <w:marRight w:val="0"/>
      <w:marTop w:val="0"/>
      <w:marBottom w:val="0"/>
      <w:divBdr>
        <w:top w:val="none" w:sz="0" w:space="0" w:color="auto"/>
        <w:left w:val="none" w:sz="0" w:space="0" w:color="auto"/>
        <w:bottom w:val="none" w:sz="0" w:space="0" w:color="auto"/>
        <w:right w:val="none" w:sz="0" w:space="0" w:color="auto"/>
      </w:divBdr>
    </w:div>
    <w:div w:id="1279097216">
      <w:marLeft w:val="0"/>
      <w:marRight w:val="0"/>
      <w:marTop w:val="0"/>
      <w:marBottom w:val="0"/>
      <w:divBdr>
        <w:top w:val="none" w:sz="0" w:space="0" w:color="auto"/>
        <w:left w:val="none" w:sz="0" w:space="0" w:color="auto"/>
        <w:bottom w:val="none" w:sz="0" w:space="0" w:color="auto"/>
        <w:right w:val="none" w:sz="0" w:space="0" w:color="auto"/>
      </w:divBdr>
    </w:div>
    <w:div w:id="1413118440">
      <w:bodyDiv w:val="1"/>
      <w:marLeft w:val="0"/>
      <w:marRight w:val="0"/>
      <w:marTop w:val="0"/>
      <w:marBottom w:val="0"/>
      <w:divBdr>
        <w:top w:val="none" w:sz="0" w:space="0" w:color="auto"/>
        <w:left w:val="none" w:sz="0" w:space="0" w:color="auto"/>
        <w:bottom w:val="none" w:sz="0" w:space="0" w:color="auto"/>
        <w:right w:val="none" w:sz="0" w:space="0" w:color="auto"/>
      </w:divBdr>
    </w:div>
    <w:div w:id="1577785319">
      <w:bodyDiv w:val="1"/>
      <w:marLeft w:val="0"/>
      <w:marRight w:val="0"/>
      <w:marTop w:val="0"/>
      <w:marBottom w:val="0"/>
      <w:divBdr>
        <w:top w:val="none" w:sz="0" w:space="0" w:color="auto"/>
        <w:left w:val="none" w:sz="0" w:space="0" w:color="auto"/>
        <w:bottom w:val="none" w:sz="0" w:space="0" w:color="auto"/>
        <w:right w:val="none" w:sz="0" w:space="0" w:color="auto"/>
      </w:divBdr>
    </w:div>
    <w:div w:id="1583028860">
      <w:bodyDiv w:val="1"/>
      <w:marLeft w:val="0"/>
      <w:marRight w:val="0"/>
      <w:marTop w:val="0"/>
      <w:marBottom w:val="0"/>
      <w:divBdr>
        <w:top w:val="none" w:sz="0" w:space="0" w:color="auto"/>
        <w:left w:val="none" w:sz="0" w:space="0" w:color="auto"/>
        <w:bottom w:val="none" w:sz="0" w:space="0" w:color="auto"/>
        <w:right w:val="none" w:sz="0" w:space="0" w:color="auto"/>
      </w:divBdr>
    </w:div>
    <w:div w:id="1678265662">
      <w:bodyDiv w:val="1"/>
      <w:marLeft w:val="0"/>
      <w:marRight w:val="0"/>
      <w:marTop w:val="0"/>
      <w:marBottom w:val="0"/>
      <w:divBdr>
        <w:top w:val="none" w:sz="0" w:space="0" w:color="auto"/>
        <w:left w:val="none" w:sz="0" w:space="0" w:color="auto"/>
        <w:bottom w:val="none" w:sz="0" w:space="0" w:color="auto"/>
        <w:right w:val="none" w:sz="0" w:space="0" w:color="auto"/>
      </w:divBdr>
    </w:div>
    <w:div w:id="189458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zh.wikipedia.org/zh-cn/%E5%A4%B1%E6%95%88%E6%A8%A1%E5%BC%8F%E4%B8%8E%E5%BD%B1%E5%93%8D%E5%88%86%E6%9E%90"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6B8F-0298-47F7-A437-5779D512F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10521</TotalTime>
  <Pages>60</Pages>
  <Words>6698</Words>
  <Characters>38185</Characters>
  <Application>Microsoft Office Word</Application>
  <DocSecurity>0</DocSecurity>
  <Lines>318</Lines>
  <Paragraphs>89</Paragraphs>
  <ScaleCrop>false</ScaleCrop>
  <Company>spsepe</Company>
  <LinksUpToDate>false</LinksUpToDate>
  <CharactersWithSpaces>44794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lyy</dc:creator>
  <cp:keywords/>
  <dc:description/>
  <cp:lastModifiedBy>卢丽薇</cp:lastModifiedBy>
  <cp:revision>704</cp:revision>
  <cp:lastPrinted>2016-06-21T12:34:00Z</cp:lastPrinted>
  <dcterms:created xsi:type="dcterms:W3CDTF">2017-01-04T07:32:00Z</dcterms:created>
  <dcterms:modified xsi:type="dcterms:W3CDTF">2017-07-25T09:36:00Z</dcterms:modified>
</cp:coreProperties>
</file>