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087" w:rsidRPr="00A05AD2" w:rsidRDefault="009A0087" w:rsidP="00583B0F">
      <w:pPr>
        <w:jc w:val="left"/>
        <w:rPr>
          <w:rFonts w:ascii="黑体" w:eastAsia="黑体" w:hAnsi="Times New Roman"/>
          <w:sz w:val="32"/>
          <w:szCs w:val="32"/>
        </w:rPr>
      </w:pPr>
      <w:r w:rsidRPr="00A05AD2">
        <w:rPr>
          <w:rFonts w:ascii="黑体" w:eastAsia="黑体" w:hAnsi="Times New Roman" w:hint="eastAsia"/>
          <w:sz w:val="32"/>
          <w:szCs w:val="32"/>
        </w:rPr>
        <w:t>附件</w:t>
      </w:r>
      <w:r w:rsidRPr="00A05AD2">
        <w:rPr>
          <w:rFonts w:ascii="黑体" w:eastAsia="黑体" w:hAnsi="Times New Roman"/>
          <w:sz w:val="32"/>
          <w:szCs w:val="32"/>
        </w:rPr>
        <w:t>1</w:t>
      </w:r>
    </w:p>
    <w:p w:rsidR="009A0087" w:rsidRPr="00A05AD2" w:rsidRDefault="009A0087" w:rsidP="00234367">
      <w:pPr>
        <w:pStyle w:val="NormalWeb"/>
        <w:shd w:val="clear" w:color="auto" w:fill="FFFFFF"/>
        <w:spacing w:before="0" w:beforeAutospacing="0" w:after="0" w:afterAutospacing="0" w:line="360" w:lineRule="auto"/>
        <w:ind w:left="420"/>
        <w:jc w:val="center"/>
        <w:textAlignment w:val="baseline"/>
        <w:rPr>
          <w:rFonts w:ascii="华文中宋" w:eastAsia="华文中宋" w:hAnsi="华文中宋" w:cs="Times New Roman"/>
          <w:b/>
          <w:sz w:val="36"/>
          <w:szCs w:val="36"/>
        </w:rPr>
      </w:pPr>
      <w:r w:rsidRPr="00A05AD2">
        <w:rPr>
          <w:rFonts w:ascii="华文中宋" w:eastAsia="华文中宋" w:hAnsi="华文中宋" w:cs="Times New Roman" w:hint="eastAsia"/>
          <w:b/>
          <w:sz w:val="36"/>
          <w:szCs w:val="36"/>
        </w:rPr>
        <w:t>大会部分报告主题及部分专家简介</w:t>
      </w:r>
    </w:p>
    <w:p w:rsidR="009A0087" w:rsidRPr="00A05AD2" w:rsidRDefault="009A0087" w:rsidP="00F73215">
      <w:pPr>
        <w:snapToGrid w:val="0"/>
        <w:spacing w:afterLines="100" w:line="600" w:lineRule="atLeast"/>
        <w:ind w:firstLineChars="196" w:firstLine="31680"/>
        <w:jc w:val="left"/>
        <w:rPr>
          <w:rFonts w:ascii="黑体" w:eastAsia="黑体" w:hAnsi="Times New Roman"/>
          <w:b/>
          <w:sz w:val="28"/>
          <w:szCs w:val="28"/>
        </w:rPr>
      </w:pPr>
      <w:r w:rsidRPr="00A05AD2">
        <w:rPr>
          <w:rFonts w:ascii="黑体" w:eastAsia="黑体" w:hAnsi="Times New Roman"/>
          <w:b/>
          <w:sz w:val="28"/>
          <w:szCs w:val="28"/>
        </w:rPr>
        <w:t>1.</w:t>
      </w:r>
      <w:r w:rsidRPr="00A05AD2">
        <w:rPr>
          <w:rFonts w:ascii="黑体" w:eastAsia="黑体" w:hAnsi="Times New Roman" w:hint="eastAsia"/>
          <w:b/>
          <w:sz w:val="28"/>
          <w:szCs w:val="28"/>
        </w:rPr>
        <w:t>大会部分报告主题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668"/>
        <w:gridCol w:w="4961"/>
        <w:gridCol w:w="1893"/>
      </w:tblGrid>
      <w:tr w:rsidR="009A0087" w:rsidRPr="00234367" w:rsidTr="00376942">
        <w:tc>
          <w:tcPr>
            <w:tcW w:w="1668" w:type="dxa"/>
          </w:tcPr>
          <w:p w:rsidR="009A0087" w:rsidRPr="00376942" w:rsidRDefault="009A0087" w:rsidP="00376942">
            <w:pPr>
              <w:spacing w:line="276" w:lineRule="auto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76942">
              <w:rPr>
                <w:rFonts w:ascii="Times New Roman" w:eastAsia="仿宋_GB2312" w:hAnsi="Times New Roman" w:hint="eastAsia"/>
                <w:sz w:val="24"/>
                <w:szCs w:val="24"/>
              </w:rPr>
              <w:t>序号</w:t>
            </w:r>
          </w:p>
        </w:tc>
        <w:tc>
          <w:tcPr>
            <w:tcW w:w="4961" w:type="dxa"/>
          </w:tcPr>
          <w:p w:rsidR="009A0087" w:rsidRPr="00376942" w:rsidRDefault="009A0087" w:rsidP="00376942">
            <w:pPr>
              <w:spacing w:line="276" w:lineRule="auto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76942">
              <w:rPr>
                <w:rFonts w:ascii="Times New Roman" w:eastAsia="仿宋_GB2312" w:hAnsi="Times New Roman" w:hint="eastAsia"/>
                <w:sz w:val="24"/>
                <w:szCs w:val="24"/>
              </w:rPr>
              <w:t>报告内容</w:t>
            </w:r>
          </w:p>
        </w:tc>
        <w:tc>
          <w:tcPr>
            <w:tcW w:w="1893" w:type="dxa"/>
          </w:tcPr>
          <w:p w:rsidR="009A0087" w:rsidRPr="00376942" w:rsidRDefault="009A0087" w:rsidP="00376942">
            <w:pPr>
              <w:spacing w:line="276" w:lineRule="auto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76942">
              <w:rPr>
                <w:rFonts w:ascii="Times New Roman" w:eastAsia="仿宋_GB2312" w:hAnsi="Times New Roman" w:hint="eastAsia"/>
                <w:sz w:val="24"/>
                <w:szCs w:val="24"/>
              </w:rPr>
              <w:t>报告人</w:t>
            </w:r>
          </w:p>
        </w:tc>
      </w:tr>
      <w:tr w:rsidR="009A0087" w:rsidRPr="00234367" w:rsidTr="00376942">
        <w:tc>
          <w:tcPr>
            <w:tcW w:w="1668" w:type="dxa"/>
          </w:tcPr>
          <w:p w:rsidR="009A0087" w:rsidRPr="00376942" w:rsidRDefault="009A0087" w:rsidP="00376942">
            <w:pPr>
              <w:spacing w:line="276" w:lineRule="auto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76942">
              <w:rPr>
                <w:rFonts w:ascii="Times New Roman" w:eastAsia="仿宋_GB2312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9A0087" w:rsidRPr="00376942" w:rsidRDefault="009A0087" w:rsidP="00376942">
            <w:pPr>
              <w:spacing w:line="276" w:lineRule="auto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76942">
              <w:rPr>
                <w:rFonts w:ascii="Times New Roman" w:eastAsia="仿宋_GB2312" w:hAnsi="Times New Roman"/>
                <w:sz w:val="24"/>
                <w:szCs w:val="24"/>
              </w:rPr>
              <w:t>CCPS</w:t>
            </w:r>
            <w:r w:rsidRPr="00376942">
              <w:rPr>
                <w:rFonts w:ascii="Times New Roman" w:eastAsia="仿宋_GB2312" w:hAnsi="Times New Roman" w:hint="eastAsia"/>
                <w:sz w:val="24"/>
                <w:szCs w:val="24"/>
              </w:rPr>
              <w:t>管道安全近年安全研究进展和相关实践</w:t>
            </w:r>
          </w:p>
        </w:tc>
        <w:tc>
          <w:tcPr>
            <w:tcW w:w="1893" w:type="dxa"/>
          </w:tcPr>
          <w:p w:rsidR="009A0087" w:rsidRPr="00376942" w:rsidRDefault="009A0087" w:rsidP="00376942">
            <w:pPr>
              <w:spacing w:line="276" w:lineRule="auto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76942">
              <w:rPr>
                <w:rFonts w:ascii="Times New Roman" w:eastAsia="仿宋_GB2312" w:hAnsi="Times New Roman"/>
                <w:sz w:val="24"/>
                <w:szCs w:val="24"/>
              </w:rPr>
              <w:t>Scott Berger</w:t>
            </w:r>
          </w:p>
        </w:tc>
      </w:tr>
      <w:tr w:rsidR="009A0087" w:rsidRPr="00234367" w:rsidTr="00376942">
        <w:tc>
          <w:tcPr>
            <w:tcW w:w="1668" w:type="dxa"/>
          </w:tcPr>
          <w:p w:rsidR="009A0087" w:rsidRPr="00376942" w:rsidRDefault="009A0087" w:rsidP="00376942">
            <w:pPr>
              <w:spacing w:line="276" w:lineRule="auto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76942">
              <w:rPr>
                <w:rFonts w:ascii="Times New Roman" w:eastAsia="仿宋_GB2312" w:hAnsi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9A0087" w:rsidRPr="00376942" w:rsidRDefault="009A0087" w:rsidP="00376942">
            <w:pPr>
              <w:spacing w:line="276" w:lineRule="auto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76942">
              <w:rPr>
                <w:rFonts w:ascii="Times New Roman" w:eastAsia="仿宋_GB2312" w:hAnsi="Times New Roman"/>
                <w:sz w:val="24"/>
                <w:szCs w:val="24"/>
              </w:rPr>
              <w:t>Mary Kay O’Connor</w:t>
            </w:r>
            <w:r w:rsidRPr="00376942">
              <w:rPr>
                <w:rFonts w:ascii="Times New Roman" w:eastAsia="仿宋_GB2312" w:hAnsi="Times New Roman" w:hint="eastAsia"/>
                <w:sz w:val="24"/>
                <w:szCs w:val="24"/>
              </w:rPr>
              <w:t>过程安全中心危险化学品安全运输研究进展</w:t>
            </w:r>
          </w:p>
        </w:tc>
        <w:tc>
          <w:tcPr>
            <w:tcW w:w="1893" w:type="dxa"/>
          </w:tcPr>
          <w:p w:rsidR="009A0087" w:rsidRPr="00376942" w:rsidRDefault="009A0087" w:rsidP="00376942">
            <w:pPr>
              <w:spacing w:line="276" w:lineRule="auto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76942">
              <w:rPr>
                <w:rFonts w:ascii="Times New Roman" w:eastAsia="仿宋_GB2312" w:hAnsi="Times New Roman"/>
                <w:sz w:val="24"/>
                <w:szCs w:val="24"/>
              </w:rPr>
              <w:t>Sam Mannan</w:t>
            </w:r>
          </w:p>
        </w:tc>
      </w:tr>
      <w:tr w:rsidR="009A0087" w:rsidRPr="00234367" w:rsidTr="00376942">
        <w:tc>
          <w:tcPr>
            <w:tcW w:w="1668" w:type="dxa"/>
          </w:tcPr>
          <w:p w:rsidR="009A0087" w:rsidRPr="00376942" w:rsidRDefault="009A0087" w:rsidP="00376942">
            <w:pPr>
              <w:spacing w:line="276" w:lineRule="auto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76942">
              <w:rPr>
                <w:rFonts w:ascii="Times New Roman" w:eastAsia="仿宋_GB2312" w:hAnsi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9A0087" w:rsidRPr="00376942" w:rsidRDefault="009A0087" w:rsidP="00376942">
            <w:pPr>
              <w:spacing w:line="276" w:lineRule="auto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76942">
              <w:rPr>
                <w:rFonts w:ascii="Times New Roman" w:eastAsia="仿宋_GB2312" w:hAnsi="Times New Roman" w:hint="eastAsia"/>
                <w:sz w:val="24"/>
                <w:szCs w:val="24"/>
              </w:rPr>
              <w:t>如何在中国企业中进行高效的过程安全管理</w:t>
            </w:r>
            <w:r w:rsidRPr="00376942">
              <w:rPr>
                <w:rFonts w:ascii="Times New Roman" w:eastAsia="仿宋_GB2312" w:hAnsi="Times New Roman"/>
                <w:sz w:val="24"/>
                <w:szCs w:val="24"/>
              </w:rPr>
              <w:t>——</w:t>
            </w:r>
            <w:r w:rsidRPr="00376942">
              <w:rPr>
                <w:rFonts w:ascii="Times New Roman" w:eastAsia="仿宋_GB2312" w:hAnsi="Times New Roman" w:hint="eastAsia"/>
                <w:sz w:val="24"/>
                <w:szCs w:val="24"/>
              </w:rPr>
              <w:t>杜邦的经验</w:t>
            </w:r>
          </w:p>
        </w:tc>
        <w:tc>
          <w:tcPr>
            <w:tcW w:w="1893" w:type="dxa"/>
          </w:tcPr>
          <w:p w:rsidR="009A0087" w:rsidRPr="00376942" w:rsidRDefault="009A0087" w:rsidP="00376942">
            <w:pPr>
              <w:spacing w:line="276" w:lineRule="auto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76942">
              <w:rPr>
                <w:rFonts w:ascii="Times New Roman" w:eastAsia="仿宋_GB2312" w:hAnsi="Times New Roman" w:hint="eastAsia"/>
                <w:sz w:val="24"/>
                <w:szCs w:val="24"/>
              </w:rPr>
              <w:t>吴渝隆</w:t>
            </w:r>
          </w:p>
        </w:tc>
      </w:tr>
      <w:tr w:rsidR="009A0087" w:rsidRPr="00234367" w:rsidTr="00376942">
        <w:tc>
          <w:tcPr>
            <w:tcW w:w="1668" w:type="dxa"/>
          </w:tcPr>
          <w:p w:rsidR="009A0087" w:rsidRPr="00376942" w:rsidRDefault="009A0087" w:rsidP="00376942">
            <w:pPr>
              <w:spacing w:line="276" w:lineRule="auto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76942">
              <w:rPr>
                <w:rFonts w:ascii="Times New Roman" w:eastAsia="仿宋_GB2312" w:hAnsi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9A0087" w:rsidRPr="00376942" w:rsidRDefault="009A0087" w:rsidP="00376942">
            <w:pPr>
              <w:spacing w:line="276" w:lineRule="auto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76942">
              <w:rPr>
                <w:rFonts w:ascii="Times New Roman" w:eastAsia="仿宋_GB2312" w:hAnsi="Times New Roman" w:hint="eastAsia"/>
                <w:sz w:val="24"/>
                <w:szCs w:val="24"/>
              </w:rPr>
              <w:t>化学品运输的安保问题</w:t>
            </w:r>
          </w:p>
        </w:tc>
        <w:tc>
          <w:tcPr>
            <w:tcW w:w="1893" w:type="dxa"/>
          </w:tcPr>
          <w:p w:rsidR="009A0087" w:rsidRPr="00376942" w:rsidRDefault="009A0087" w:rsidP="00376942">
            <w:pPr>
              <w:spacing w:line="276" w:lineRule="auto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76942">
              <w:rPr>
                <w:rFonts w:ascii="Times New Roman" w:eastAsia="仿宋_GB2312" w:hAnsi="Times New Roman"/>
                <w:sz w:val="24"/>
                <w:szCs w:val="24"/>
              </w:rPr>
              <w:t>David Moore</w:t>
            </w:r>
          </w:p>
        </w:tc>
      </w:tr>
      <w:tr w:rsidR="009A0087" w:rsidRPr="00234367" w:rsidTr="00376942">
        <w:tc>
          <w:tcPr>
            <w:tcW w:w="1668" w:type="dxa"/>
          </w:tcPr>
          <w:p w:rsidR="009A0087" w:rsidRPr="00376942" w:rsidRDefault="009A0087" w:rsidP="00376942">
            <w:pPr>
              <w:spacing w:line="276" w:lineRule="auto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76942">
              <w:rPr>
                <w:rFonts w:ascii="Times New Roman" w:eastAsia="仿宋_GB2312" w:hAnsi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9A0087" w:rsidRPr="00376942" w:rsidRDefault="009A0087" w:rsidP="00376942">
            <w:pPr>
              <w:spacing w:line="276" w:lineRule="auto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76942">
              <w:rPr>
                <w:rFonts w:ascii="Times New Roman" w:eastAsia="仿宋_GB2312" w:hAnsi="Times New Roman" w:hint="eastAsia"/>
                <w:sz w:val="24"/>
                <w:szCs w:val="24"/>
              </w:rPr>
              <w:t>危险化学品应急经验分享及研究进展</w:t>
            </w:r>
          </w:p>
        </w:tc>
        <w:tc>
          <w:tcPr>
            <w:tcW w:w="1893" w:type="dxa"/>
          </w:tcPr>
          <w:p w:rsidR="009A0087" w:rsidRPr="00376942" w:rsidRDefault="009A0087" w:rsidP="00376942">
            <w:pPr>
              <w:spacing w:line="276" w:lineRule="auto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76942">
              <w:rPr>
                <w:rFonts w:ascii="Times New Roman" w:eastAsia="仿宋_GB2312" w:hAnsi="Times New Roman" w:hint="eastAsia"/>
                <w:sz w:val="24"/>
                <w:szCs w:val="24"/>
              </w:rPr>
              <w:t>洪肇嘉</w:t>
            </w:r>
          </w:p>
        </w:tc>
      </w:tr>
      <w:tr w:rsidR="009A0087" w:rsidRPr="00234367" w:rsidTr="00376942">
        <w:tc>
          <w:tcPr>
            <w:tcW w:w="1668" w:type="dxa"/>
          </w:tcPr>
          <w:p w:rsidR="009A0087" w:rsidRPr="00376942" w:rsidRDefault="009A0087" w:rsidP="00376942">
            <w:pPr>
              <w:spacing w:line="276" w:lineRule="auto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76942">
              <w:rPr>
                <w:rFonts w:ascii="Times New Roman" w:eastAsia="仿宋_GB2312" w:hAnsi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9A0087" w:rsidRPr="00376942" w:rsidRDefault="009A0087" w:rsidP="00376942">
            <w:pPr>
              <w:spacing w:line="276" w:lineRule="auto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76942">
              <w:rPr>
                <w:rFonts w:ascii="Times New Roman" w:eastAsia="仿宋_GB2312" w:hAnsi="Times New Roman"/>
                <w:sz w:val="24"/>
                <w:szCs w:val="24"/>
              </w:rPr>
              <w:t>API</w:t>
            </w:r>
            <w:r w:rsidRPr="00376942">
              <w:rPr>
                <w:rFonts w:ascii="Times New Roman" w:eastAsia="仿宋_GB2312" w:hAnsi="Times New Roman" w:hint="eastAsia"/>
                <w:sz w:val="24"/>
                <w:szCs w:val="24"/>
              </w:rPr>
              <w:t>管道检验、损伤等标准及在北美的新技术</w:t>
            </w:r>
          </w:p>
        </w:tc>
        <w:tc>
          <w:tcPr>
            <w:tcW w:w="1893" w:type="dxa"/>
          </w:tcPr>
          <w:p w:rsidR="009A0087" w:rsidRPr="00376942" w:rsidRDefault="009A0087" w:rsidP="00376942">
            <w:pPr>
              <w:spacing w:line="276" w:lineRule="auto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76942">
              <w:rPr>
                <w:rFonts w:ascii="Times New Roman" w:eastAsia="仿宋_GB2312" w:hAnsi="Times New Roman"/>
                <w:sz w:val="24"/>
                <w:szCs w:val="24"/>
              </w:rPr>
              <w:t>API</w:t>
            </w:r>
            <w:r w:rsidRPr="00376942">
              <w:rPr>
                <w:rFonts w:ascii="Times New Roman" w:eastAsia="仿宋_GB2312" w:hAnsi="Times New Roman" w:hint="eastAsia"/>
                <w:sz w:val="24"/>
                <w:szCs w:val="24"/>
              </w:rPr>
              <w:t>专家</w:t>
            </w:r>
          </w:p>
        </w:tc>
      </w:tr>
      <w:tr w:rsidR="009A0087" w:rsidRPr="00234367" w:rsidTr="00376942">
        <w:tc>
          <w:tcPr>
            <w:tcW w:w="1668" w:type="dxa"/>
          </w:tcPr>
          <w:p w:rsidR="009A0087" w:rsidRPr="00376942" w:rsidRDefault="009A0087" w:rsidP="00376942">
            <w:pPr>
              <w:spacing w:line="276" w:lineRule="auto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76942">
              <w:rPr>
                <w:rFonts w:ascii="Times New Roman" w:eastAsia="仿宋_GB2312" w:hAnsi="Times New Roman"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9A0087" w:rsidRPr="00376942" w:rsidRDefault="009A0087" w:rsidP="00376942">
            <w:pPr>
              <w:spacing w:line="276" w:lineRule="auto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76942">
              <w:rPr>
                <w:rFonts w:ascii="Times New Roman" w:eastAsia="仿宋_GB2312" w:hAnsi="Times New Roman"/>
                <w:sz w:val="24"/>
                <w:szCs w:val="24"/>
              </w:rPr>
              <w:t>Sage</w:t>
            </w:r>
            <w:r w:rsidRPr="00376942">
              <w:rPr>
                <w:rFonts w:ascii="Times New Roman" w:eastAsia="仿宋_GB2312" w:hAnsi="Times New Roman" w:hint="eastAsia"/>
                <w:sz w:val="24"/>
                <w:szCs w:val="24"/>
              </w:rPr>
              <w:t>的过程安全管理经验分享</w:t>
            </w:r>
          </w:p>
        </w:tc>
        <w:tc>
          <w:tcPr>
            <w:tcW w:w="1893" w:type="dxa"/>
          </w:tcPr>
          <w:p w:rsidR="009A0087" w:rsidRPr="00376942" w:rsidRDefault="009A0087" w:rsidP="00376942">
            <w:pPr>
              <w:spacing w:line="276" w:lineRule="auto"/>
              <w:rPr>
                <w:rFonts w:ascii="Times New Roman" w:eastAsia="仿宋_GB2312" w:hAnsi="Times New Roman"/>
                <w:sz w:val="24"/>
                <w:szCs w:val="24"/>
              </w:rPr>
            </w:pPr>
            <w:r w:rsidRPr="00376942">
              <w:rPr>
                <w:rFonts w:ascii="Times New Roman" w:eastAsia="仿宋_GB2312" w:hAnsi="Times New Roman"/>
                <w:sz w:val="24"/>
                <w:szCs w:val="24"/>
              </w:rPr>
              <w:t>Sage</w:t>
            </w:r>
            <w:r w:rsidRPr="00376942">
              <w:rPr>
                <w:rFonts w:ascii="Times New Roman" w:eastAsia="仿宋_GB2312" w:hAnsi="Times New Roman" w:hint="eastAsia"/>
                <w:sz w:val="24"/>
                <w:szCs w:val="24"/>
              </w:rPr>
              <w:t>专家</w:t>
            </w:r>
          </w:p>
        </w:tc>
      </w:tr>
    </w:tbl>
    <w:p w:rsidR="009A0087" w:rsidRPr="00A05AD2" w:rsidRDefault="009A0087" w:rsidP="009A0087">
      <w:pPr>
        <w:snapToGrid w:val="0"/>
        <w:spacing w:beforeLines="100" w:afterLines="100" w:line="600" w:lineRule="atLeast"/>
        <w:ind w:firstLineChars="200" w:firstLine="31680"/>
        <w:jc w:val="left"/>
        <w:rPr>
          <w:rFonts w:ascii="黑体" w:eastAsia="黑体" w:hAnsi="Times New Roman"/>
          <w:b/>
          <w:sz w:val="28"/>
          <w:szCs w:val="28"/>
        </w:rPr>
      </w:pPr>
      <w:r w:rsidRPr="00A05AD2">
        <w:rPr>
          <w:rFonts w:ascii="黑体" w:eastAsia="黑体" w:hAnsi="Times New Roman"/>
          <w:b/>
          <w:sz w:val="28"/>
          <w:szCs w:val="28"/>
        </w:rPr>
        <w:t>2.</w:t>
      </w:r>
      <w:r w:rsidRPr="00A05AD2">
        <w:rPr>
          <w:rFonts w:ascii="黑体" w:eastAsia="黑体" w:hAnsi="Times New Roman" w:hint="eastAsia"/>
          <w:b/>
          <w:sz w:val="28"/>
          <w:szCs w:val="28"/>
        </w:rPr>
        <w:t>专家简介</w:t>
      </w:r>
    </w:p>
    <w:p w:rsidR="009A0087" w:rsidRPr="00A05AD2" w:rsidRDefault="009A0087" w:rsidP="00F73215">
      <w:pPr>
        <w:spacing w:line="360" w:lineRule="auto"/>
        <w:ind w:firstLineChars="196" w:firstLine="31680"/>
        <w:rPr>
          <w:rFonts w:ascii="Times New Roman" w:eastAsia="仿宋_GB2312" w:hAnsi="Times New Roman"/>
          <w:b/>
          <w:sz w:val="28"/>
          <w:szCs w:val="28"/>
        </w:rPr>
      </w:pPr>
      <w:r w:rsidRPr="00A05AD2">
        <w:rPr>
          <w:rFonts w:ascii="Times New Roman" w:eastAsia="仿宋_GB2312" w:hAnsi="Times New Roman" w:hint="eastAsia"/>
          <w:b/>
          <w:sz w:val="28"/>
          <w:szCs w:val="28"/>
        </w:rPr>
        <w:t>一、</w:t>
      </w:r>
      <w:r w:rsidRPr="00A05AD2">
        <w:rPr>
          <w:rFonts w:ascii="Times New Roman" w:eastAsia="仿宋_GB2312" w:hAnsi="Times New Roman"/>
          <w:b/>
          <w:sz w:val="28"/>
          <w:szCs w:val="28"/>
        </w:rPr>
        <w:t>Scott Berger</w:t>
      </w:r>
    </w:p>
    <w:p w:rsidR="009A0087" w:rsidRPr="00A05AD2" w:rsidRDefault="009A0087" w:rsidP="00264111">
      <w:pPr>
        <w:spacing w:line="360" w:lineRule="auto"/>
        <w:rPr>
          <w:rFonts w:ascii="Times New Roman" w:eastAsia="仿宋_GB2312" w:hAnsi="Times New Roman"/>
          <w:b/>
          <w:sz w:val="28"/>
          <w:szCs w:val="28"/>
        </w:rPr>
      </w:pPr>
      <w:r w:rsidRPr="00A05AD2">
        <w:rPr>
          <w:rFonts w:ascii="Times New Roman" w:eastAsia="仿宋_GB2312" w:hAnsi="Times New Roman"/>
          <w:sz w:val="28"/>
          <w:szCs w:val="28"/>
        </w:rPr>
        <w:t xml:space="preserve">    Scott Berger</w:t>
      </w:r>
      <w:r w:rsidRPr="00A05AD2">
        <w:rPr>
          <w:rFonts w:ascii="Times New Roman" w:eastAsia="仿宋_GB2312" w:hAnsi="Times New Roman" w:hint="eastAsia"/>
          <w:sz w:val="28"/>
          <w:szCs w:val="28"/>
        </w:rPr>
        <w:t>先生早先曾在</w:t>
      </w:r>
      <w:r w:rsidRPr="00A05AD2">
        <w:rPr>
          <w:rFonts w:ascii="Times New Roman" w:eastAsia="仿宋_GB2312" w:hAnsi="Times New Roman"/>
          <w:sz w:val="28"/>
          <w:szCs w:val="28"/>
        </w:rPr>
        <w:t>Owens Corning</w:t>
      </w:r>
      <w:r w:rsidRPr="00A05AD2">
        <w:rPr>
          <w:rFonts w:ascii="Times New Roman" w:eastAsia="仿宋_GB2312" w:hAnsi="Times New Roman" w:hint="eastAsia"/>
          <w:sz w:val="28"/>
          <w:szCs w:val="28"/>
        </w:rPr>
        <w:t>公司工作五年，之后于</w:t>
      </w:r>
      <w:r w:rsidRPr="00A05AD2">
        <w:rPr>
          <w:rFonts w:ascii="Times New Roman" w:eastAsia="仿宋_GB2312" w:hAnsi="Times New Roman"/>
          <w:sz w:val="28"/>
          <w:szCs w:val="28"/>
        </w:rPr>
        <w:t>2001</w:t>
      </w:r>
      <w:r w:rsidRPr="00A05AD2">
        <w:rPr>
          <w:rFonts w:ascii="Times New Roman" w:eastAsia="仿宋_GB2312" w:hAnsi="Times New Roman" w:hint="eastAsia"/>
          <w:sz w:val="28"/>
          <w:szCs w:val="28"/>
        </w:rPr>
        <w:t>年加入</w:t>
      </w:r>
      <w:r w:rsidRPr="00A05AD2">
        <w:rPr>
          <w:rFonts w:ascii="Times New Roman" w:eastAsia="仿宋_GB2312" w:hAnsi="Times New Roman"/>
          <w:sz w:val="28"/>
          <w:szCs w:val="28"/>
        </w:rPr>
        <w:t>CCPS</w:t>
      </w:r>
      <w:r w:rsidRPr="00A05AD2">
        <w:rPr>
          <w:rFonts w:ascii="Times New Roman" w:eastAsia="仿宋_GB2312" w:hAnsi="Times New Roman" w:hint="eastAsia"/>
          <w:sz w:val="28"/>
          <w:szCs w:val="28"/>
        </w:rPr>
        <w:t>，策划了一系列环境、健康、安全（简称</w:t>
      </w:r>
      <w:r w:rsidRPr="00A05AD2">
        <w:rPr>
          <w:rFonts w:ascii="Times New Roman" w:eastAsia="仿宋_GB2312" w:hAnsi="Times New Roman"/>
          <w:sz w:val="28"/>
          <w:szCs w:val="28"/>
        </w:rPr>
        <w:t>EHS</w:t>
      </w:r>
      <w:r w:rsidRPr="00A05AD2">
        <w:rPr>
          <w:rFonts w:ascii="Times New Roman" w:eastAsia="仿宋_GB2312" w:hAnsi="Times New Roman" w:hint="eastAsia"/>
          <w:sz w:val="28"/>
          <w:szCs w:val="28"/>
        </w:rPr>
        <w:t>）项目，并担任</w:t>
      </w:r>
      <w:r w:rsidRPr="00A05AD2">
        <w:rPr>
          <w:rFonts w:ascii="Times New Roman" w:eastAsia="仿宋_GB2312" w:hAnsi="Times New Roman"/>
          <w:sz w:val="28"/>
          <w:szCs w:val="28"/>
        </w:rPr>
        <w:t>EHS</w:t>
      </w:r>
      <w:r w:rsidRPr="00A05AD2">
        <w:rPr>
          <w:rFonts w:ascii="Times New Roman" w:eastAsia="仿宋_GB2312" w:hAnsi="Times New Roman" w:hint="eastAsia"/>
          <w:sz w:val="28"/>
          <w:szCs w:val="28"/>
        </w:rPr>
        <w:t>战略管理主管。斯考特先生还在</w:t>
      </w:r>
      <w:r w:rsidRPr="00A05AD2">
        <w:rPr>
          <w:rFonts w:ascii="Times New Roman" w:eastAsia="仿宋_GB2312" w:hAnsi="Times New Roman"/>
          <w:sz w:val="28"/>
          <w:szCs w:val="28"/>
        </w:rPr>
        <w:t>Rohm &amp; Haas</w:t>
      </w:r>
      <w:r w:rsidRPr="00A05AD2">
        <w:rPr>
          <w:rFonts w:ascii="Times New Roman" w:eastAsia="仿宋_GB2312" w:hAnsi="Times New Roman" w:hint="eastAsia"/>
          <w:sz w:val="28"/>
          <w:szCs w:val="28"/>
        </w:rPr>
        <w:t>公司工作了</w:t>
      </w:r>
      <w:r w:rsidRPr="00A05AD2">
        <w:rPr>
          <w:rFonts w:ascii="Times New Roman" w:eastAsia="仿宋_GB2312" w:hAnsi="Times New Roman"/>
          <w:sz w:val="28"/>
          <w:szCs w:val="28"/>
        </w:rPr>
        <w:t>18</w:t>
      </w:r>
      <w:r w:rsidRPr="00A05AD2">
        <w:rPr>
          <w:rFonts w:ascii="Times New Roman" w:eastAsia="仿宋_GB2312" w:hAnsi="Times New Roman" w:hint="eastAsia"/>
          <w:sz w:val="28"/>
          <w:szCs w:val="28"/>
        </w:rPr>
        <w:t>年，负责研发，工程，</w:t>
      </w:r>
      <w:r w:rsidRPr="00A05AD2">
        <w:rPr>
          <w:rFonts w:ascii="Times New Roman" w:eastAsia="仿宋_GB2312" w:hAnsi="Times New Roman"/>
          <w:sz w:val="28"/>
          <w:szCs w:val="28"/>
        </w:rPr>
        <w:t>EHS</w:t>
      </w:r>
      <w:r w:rsidRPr="00A05AD2">
        <w:rPr>
          <w:rFonts w:ascii="Times New Roman" w:eastAsia="仿宋_GB2312" w:hAnsi="Times New Roman" w:hint="eastAsia"/>
          <w:sz w:val="28"/>
          <w:szCs w:val="28"/>
        </w:rPr>
        <w:t>项目。他还是美国化学工程师协会物理性质设计研究所（</w:t>
      </w:r>
      <w:r w:rsidRPr="00A05AD2">
        <w:rPr>
          <w:rFonts w:ascii="Times New Roman" w:eastAsia="仿宋_GB2312" w:hAnsi="Times New Roman"/>
          <w:sz w:val="28"/>
          <w:szCs w:val="28"/>
        </w:rPr>
        <w:t>DIPPR</w:t>
      </w:r>
      <w:r w:rsidRPr="00A05AD2">
        <w:rPr>
          <w:rFonts w:ascii="Times New Roman" w:eastAsia="仿宋_GB2312" w:hAnsi="Times New Roman" w:hint="eastAsia"/>
          <w:sz w:val="28"/>
          <w:szCs w:val="28"/>
        </w:rPr>
        <w:t>）以及能释设计研究所（</w:t>
      </w:r>
      <w:r w:rsidRPr="00A05AD2">
        <w:rPr>
          <w:rFonts w:ascii="Times New Roman" w:eastAsia="仿宋_GB2312" w:hAnsi="Times New Roman"/>
          <w:sz w:val="28"/>
          <w:szCs w:val="28"/>
        </w:rPr>
        <w:t>DIERS</w:t>
      </w:r>
      <w:r w:rsidRPr="00A05AD2">
        <w:rPr>
          <w:rFonts w:ascii="Times New Roman" w:eastAsia="仿宋_GB2312" w:hAnsi="Times New Roman" w:hint="eastAsia"/>
          <w:sz w:val="28"/>
          <w:szCs w:val="28"/>
        </w:rPr>
        <w:t>）的管理层人员。同时他还拥有马萨诸赛科技学院的学士和硕士学位。斯考特先生曾多次访问中国，对中国的化工安全事业具有独到的见解。本次会议</w:t>
      </w:r>
      <w:r w:rsidRPr="00A05AD2">
        <w:rPr>
          <w:rFonts w:ascii="Times New Roman" w:eastAsia="仿宋_GB2312" w:hAnsi="Times New Roman"/>
          <w:sz w:val="28"/>
          <w:szCs w:val="28"/>
        </w:rPr>
        <w:t>Scott Berger</w:t>
      </w:r>
      <w:r w:rsidRPr="00A05AD2">
        <w:rPr>
          <w:rFonts w:ascii="Times New Roman" w:eastAsia="仿宋_GB2312" w:hAnsi="Times New Roman" w:hint="eastAsia"/>
          <w:sz w:val="28"/>
          <w:szCs w:val="28"/>
        </w:rPr>
        <w:t>先生将在大会上报告</w:t>
      </w:r>
      <w:r w:rsidRPr="00A05AD2">
        <w:rPr>
          <w:rFonts w:ascii="Times New Roman" w:eastAsia="仿宋_GB2312" w:hAnsi="Times New Roman"/>
          <w:sz w:val="28"/>
          <w:szCs w:val="28"/>
        </w:rPr>
        <w:t>CCPS</w:t>
      </w:r>
      <w:r w:rsidRPr="00A05AD2">
        <w:rPr>
          <w:rFonts w:ascii="Times New Roman" w:eastAsia="仿宋_GB2312" w:hAnsi="Times New Roman" w:hint="eastAsia"/>
          <w:sz w:val="28"/>
          <w:szCs w:val="28"/>
        </w:rPr>
        <w:t>近年来在管道安全方面的安全研究进展和相关实践</w:t>
      </w:r>
      <w:r w:rsidRPr="00A05AD2">
        <w:rPr>
          <w:rFonts w:ascii="Times New Roman" w:eastAsia="仿宋_GB2312" w:hAnsi="Times New Roman"/>
          <w:sz w:val="28"/>
          <w:szCs w:val="28"/>
        </w:rPr>
        <w:t>.</w:t>
      </w:r>
    </w:p>
    <w:p w:rsidR="009A0087" w:rsidRPr="00A05AD2" w:rsidRDefault="009A0087" w:rsidP="00F73215">
      <w:pPr>
        <w:spacing w:beforeLines="50" w:afterLines="50"/>
        <w:ind w:firstLineChars="196" w:firstLine="31680"/>
        <w:rPr>
          <w:rFonts w:ascii="Times New Roman" w:eastAsia="仿宋_GB2312" w:hAnsi="Times New Roman"/>
          <w:b/>
          <w:sz w:val="28"/>
          <w:szCs w:val="28"/>
        </w:rPr>
      </w:pPr>
      <w:r w:rsidRPr="00A05AD2">
        <w:rPr>
          <w:rFonts w:ascii="Times New Roman" w:eastAsia="仿宋_GB2312" w:hAnsi="Times New Roman" w:hint="eastAsia"/>
          <w:b/>
          <w:sz w:val="28"/>
          <w:szCs w:val="28"/>
        </w:rPr>
        <w:t>二、</w:t>
      </w:r>
      <w:r w:rsidRPr="00A05AD2">
        <w:rPr>
          <w:rFonts w:ascii="Times New Roman" w:eastAsia="仿宋_GB2312" w:hAnsi="Times New Roman"/>
          <w:b/>
          <w:sz w:val="28"/>
          <w:szCs w:val="28"/>
        </w:rPr>
        <w:t>Sam Mannan</w:t>
      </w:r>
    </w:p>
    <w:p w:rsidR="009A0087" w:rsidRPr="00A05AD2" w:rsidRDefault="009A0087" w:rsidP="00264111">
      <w:pPr>
        <w:pStyle w:val="NormalWeb"/>
        <w:spacing w:before="0" w:beforeAutospacing="0" w:after="0" w:afterAutospacing="0" w:line="360" w:lineRule="auto"/>
        <w:rPr>
          <w:rFonts w:ascii="Times New Roman" w:eastAsia="仿宋_GB2312" w:hAnsi="Times New Roman" w:cs="Times New Roman"/>
          <w:sz w:val="28"/>
          <w:szCs w:val="28"/>
        </w:rPr>
      </w:pPr>
      <w:r w:rsidRPr="00A05AD2">
        <w:rPr>
          <w:rFonts w:ascii="Times New Roman" w:eastAsia="仿宋_GB2312" w:hAnsi="Times New Roman" w:cs="Times New Roman"/>
          <w:sz w:val="28"/>
          <w:szCs w:val="28"/>
        </w:rPr>
        <w:t xml:space="preserve">    Sam Mannan</w:t>
      </w:r>
      <w:r w:rsidRPr="00A05AD2">
        <w:rPr>
          <w:rFonts w:ascii="Times New Roman" w:eastAsia="仿宋_GB2312" w:hAnsi="Times New Roman" w:cs="Times New Roman" w:hint="eastAsia"/>
          <w:sz w:val="28"/>
          <w:szCs w:val="28"/>
        </w:rPr>
        <w:t>教授于</w:t>
      </w:r>
      <w:r w:rsidRPr="00A05AD2">
        <w:rPr>
          <w:rFonts w:ascii="Times New Roman" w:eastAsia="仿宋_GB2312" w:hAnsi="Times New Roman" w:cs="Times New Roman"/>
          <w:sz w:val="28"/>
          <w:szCs w:val="28"/>
        </w:rPr>
        <w:t>1983</w:t>
      </w:r>
      <w:r w:rsidRPr="00A05AD2">
        <w:rPr>
          <w:rFonts w:ascii="Times New Roman" w:eastAsia="仿宋_GB2312" w:hAnsi="Times New Roman" w:cs="Times New Roman" w:hint="eastAsia"/>
          <w:sz w:val="28"/>
          <w:szCs w:val="28"/>
        </w:rPr>
        <w:t>年和</w:t>
      </w:r>
      <w:r w:rsidRPr="00A05AD2">
        <w:rPr>
          <w:rFonts w:ascii="Times New Roman" w:eastAsia="仿宋_GB2312" w:hAnsi="Times New Roman" w:cs="Times New Roman"/>
          <w:sz w:val="28"/>
          <w:szCs w:val="28"/>
        </w:rPr>
        <w:t>1986</w:t>
      </w:r>
      <w:r w:rsidRPr="00A05AD2">
        <w:rPr>
          <w:rFonts w:ascii="Times New Roman" w:eastAsia="仿宋_GB2312" w:hAnsi="Times New Roman" w:cs="Times New Roman" w:hint="eastAsia"/>
          <w:sz w:val="28"/>
          <w:szCs w:val="28"/>
        </w:rPr>
        <w:t>年在美国</w:t>
      </w:r>
      <w:r w:rsidRPr="00A05AD2">
        <w:rPr>
          <w:rFonts w:ascii="Times New Roman" w:eastAsia="仿宋_GB2312" w:hAnsi="Times New Roman" w:cs="Times New Roman"/>
          <w:sz w:val="28"/>
          <w:szCs w:val="28"/>
        </w:rPr>
        <w:t>Oklahoma(</w:t>
      </w:r>
      <w:r w:rsidRPr="00A05AD2">
        <w:rPr>
          <w:rFonts w:ascii="Times New Roman" w:eastAsia="仿宋_GB2312" w:hAnsi="Times New Roman" w:cs="Times New Roman" w:hint="eastAsia"/>
          <w:sz w:val="28"/>
          <w:szCs w:val="28"/>
        </w:rPr>
        <w:t>奥克拉荷马</w:t>
      </w:r>
      <w:r w:rsidRPr="00A05AD2">
        <w:rPr>
          <w:rFonts w:ascii="Times New Roman" w:eastAsia="仿宋_GB2312" w:hAnsi="Times New Roman" w:cs="Times New Roman"/>
          <w:sz w:val="28"/>
          <w:szCs w:val="28"/>
        </w:rPr>
        <w:t>)</w:t>
      </w:r>
      <w:r w:rsidRPr="00A05AD2">
        <w:rPr>
          <w:rFonts w:ascii="Times New Roman" w:eastAsia="仿宋_GB2312" w:hAnsi="Times New Roman" w:cs="Times New Roman" w:hint="eastAsia"/>
          <w:sz w:val="28"/>
          <w:szCs w:val="28"/>
        </w:rPr>
        <w:t>大学获化学工程硕士和博士学位。</w:t>
      </w:r>
      <w:r w:rsidRPr="00A05AD2">
        <w:rPr>
          <w:rFonts w:ascii="Times New Roman" w:eastAsia="仿宋_GB2312" w:hAnsi="Times New Roman" w:cs="Times New Roman"/>
          <w:sz w:val="28"/>
          <w:szCs w:val="28"/>
        </w:rPr>
        <w:t>Sam Mannan</w:t>
      </w:r>
      <w:r w:rsidRPr="00A05AD2">
        <w:rPr>
          <w:rFonts w:ascii="Times New Roman" w:eastAsia="仿宋_GB2312" w:hAnsi="Times New Roman" w:cs="Times New Roman" w:hint="eastAsia"/>
          <w:sz w:val="28"/>
          <w:szCs w:val="28"/>
        </w:rPr>
        <w:t>教授现在是</w:t>
      </w:r>
      <w:r w:rsidRPr="00A05AD2">
        <w:rPr>
          <w:rFonts w:ascii="Times New Roman" w:eastAsia="仿宋_GB2312" w:hAnsi="Times New Roman" w:cs="Times New Roman"/>
          <w:sz w:val="28"/>
          <w:szCs w:val="28"/>
        </w:rPr>
        <w:t>Texas A&amp;M University(</w:t>
      </w:r>
      <w:r w:rsidRPr="00A05AD2">
        <w:rPr>
          <w:rFonts w:ascii="Times New Roman" w:eastAsia="仿宋_GB2312" w:hAnsi="Times New Roman" w:cs="Times New Roman" w:hint="eastAsia"/>
          <w:sz w:val="28"/>
          <w:szCs w:val="28"/>
        </w:rPr>
        <w:t>德克萨斯农工大学</w:t>
      </w:r>
      <w:r w:rsidRPr="00A05AD2">
        <w:rPr>
          <w:rFonts w:ascii="Times New Roman" w:eastAsia="仿宋_GB2312" w:hAnsi="Times New Roman" w:cs="Times New Roman"/>
          <w:sz w:val="28"/>
          <w:szCs w:val="28"/>
        </w:rPr>
        <w:t>)</w:t>
      </w:r>
      <w:r w:rsidRPr="00A05AD2">
        <w:rPr>
          <w:rFonts w:ascii="Times New Roman" w:eastAsia="仿宋_GB2312" w:hAnsi="Times New Roman" w:cs="Times New Roman" w:hint="eastAsia"/>
          <w:sz w:val="28"/>
          <w:szCs w:val="28"/>
        </w:rPr>
        <w:t>化学工程系摄政教授和</w:t>
      </w:r>
      <w:r w:rsidRPr="00A05AD2">
        <w:rPr>
          <w:rFonts w:ascii="Times New Roman" w:eastAsia="仿宋_GB2312" w:hAnsi="Times New Roman" w:cs="Times New Roman"/>
          <w:sz w:val="28"/>
          <w:szCs w:val="28"/>
        </w:rPr>
        <w:t>Mary Kay O’Connor</w:t>
      </w:r>
      <w:r w:rsidRPr="00A05AD2">
        <w:rPr>
          <w:rFonts w:ascii="Times New Roman" w:eastAsia="仿宋_GB2312" w:hAnsi="Times New Roman" w:cs="Times New Roman" w:hint="eastAsia"/>
          <w:sz w:val="28"/>
          <w:szCs w:val="28"/>
        </w:rPr>
        <w:t>过程安全中心主任。主要从事风险分析与管理、本质安全过程开发、可燃气体爆炸特征及、强化学反应活性化学品及工艺热危险性评估等研究。</w:t>
      </w:r>
      <w:r w:rsidRPr="00A05AD2">
        <w:rPr>
          <w:rFonts w:ascii="Times New Roman" w:eastAsia="仿宋_GB2312" w:hAnsi="Times New Roman" w:cs="Times New Roman"/>
          <w:sz w:val="28"/>
          <w:szCs w:val="28"/>
        </w:rPr>
        <w:t>Sam Mannan</w:t>
      </w:r>
      <w:r w:rsidRPr="00A05AD2">
        <w:rPr>
          <w:rFonts w:ascii="Times New Roman" w:eastAsia="仿宋_GB2312" w:hAnsi="Times New Roman" w:cs="Times New Roman" w:hint="eastAsia"/>
          <w:sz w:val="28"/>
          <w:szCs w:val="28"/>
        </w:rPr>
        <w:t>教授编写著作</w:t>
      </w:r>
      <w:r w:rsidRPr="00A05AD2">
        <w:rPr>
          <w:rFonts w:ascii="Times New Roman" w:eastAsia="仿宋_GB2312" w:hAnsi="Times New Roman" w:cs="Times New Roman"/>
          <w:sz w:val="28"/>
          <w:szCs w:val="28"/>
        </w:rPr>
        <w:t>2</w:t>
      </w:r>
      <w:r w:rsidRPr="00A05AD2">
        <w:rPr>
          <w:rFonts w:ascii="Times New Roman" w:eastAsia="仿宋_GB2312" w:hAnsi="Times New Roman" w:cs="Times New Roman" w:hint="eastAsia"/>
          <w:sz w:val="28"/>
          <w:szCs w:val="28"/>
        </w:rPr>
        <w:t>本，参遍著作</w:t>
      </w:r>
      <w:r w:rsidRPr="00A05AD2">
        <w:rPr>
          <w:rFonts w:ascii="Times New Roman" w:eastAsia="仿宋_GB2312" w:hAnsi="Times New Roman" w:cs="Times New Roman"/>
          <w:sz w:val="28"/>
          <w:szCs w:val="28"/>
        </w:rPr>
        <w:t>7</w:t>
      </w:r>
      <w:r w:rsidRPr="00A05AD2">
        <w:rPr>
          <w:rFonts w:ascii="Times New Roman" w:eastAsia="仿宋_GB2312" w:hAnsi="Times New Roman" w:cs="Times New Roman" w:hint="eastAsia"/>
          <w:sz w:val="28"/>
          <w:szCs w:val="28"/>
        </w:rPr>
        <w:t>本，发表期刊论文</w:t>
      </w:r>
      <w:r w:rsidRPr="00A05AD2">
        <w:rPr>
          <w:rFonts w:ascii="Times New Roman" w:eastAsia="仿宋_GB2312" w:hAnsi="Times New Roman" w:cs="Times New Roman"/>
          <w:sz w:val="28"/>
          <w:szCs w:val="28"/>
        </w:rPr>
        <w:t>150</w:t>
      </w:r>
      <w:r w:rsidRPr="00A05AD2">
        <w:rPr>
          <w:rFonts w:ascii="Times New Roman" w:eastAsia="仿宋_GB2312" w:hAnsi="Times New Roman" w:cs="Times New Roman" w:hint="eastAsia"/>
          <w:sz w:val="28"/>
          <w:szCs w:val="28"/>
        </w:rPr>
        <w:t>余篇，会议论文</w:t>
      </w:r>
      <w:r w:rsidRPr="00A05AD2">
        <w:rPr>
          <w:rFonts w:ascii="Times New Roman" w:eastAsia="仿宋_GB2312" w:hAnsi="Times New Roman" w:cs="Times New Roman"/>
          <w:sz w:val="28"/>
          <w:szCs w:val="28"/>
        </w:rPr>
        <w:t>151</w:t>
      </w:r>
      <w:r w:rsidRPr="00A05AD2">
        <w:rPr>
          <w:rFonts w:ascii="Times New Roman" w:eastAsia="仿宋_GB2312" w:hAnsi="Times New Roman" w:cs="Times New Roman" w:hint="eastAsia"/>
          <w:sz w:val="28"/>
          <w:szCs w:val="28"/>
        </w:rPr>
        <w:t>篇，编写重要学术报告</w:t>
      </w:r>
      <w:r w:rsidRPr="00A05AD2">
        <w:rPr>
          <w:rFonts w:ascii="Times New Roman" w:eastAsia="仿宋_GB2312" w:hAnsi="Times New Roman" w:cs="Times New Roman"/>
          <w:sz w:val="28"/>
          <w:szCs w:val="28"/>
        </w:rPr>
        <w:t>12</w:t>
      </w:r>
      <w:r w:rsidRPr="00A05AD2">
        <w:rPr>
          <w:rFonts w:ascii="Times New Roman" w:eastAsia="仿宋_GB2312" w:hAnsi="Times New Roman" w:cs="Times New Roman" w:hint="eastAsia"/>
          <w:sz w:val="28"/>
          <w:szCs w:val="28"/>
        </w:rPr>
        <w:t>份，在世界范围内发表学术演讲</w:t>
      </w:r>
      <w:r w:rsidRPr="00A05AD2">
        <w:rPr>
          <w:rFonts w:ascii="Times New Roman" w:eastAsia="仿宋_GB2312" w:hAnsi="Times New Roman" w:cs="Times New Roman"/>
          <w:sz w:val="28"/>
          <w:szCs w:val="28"/>
        </w:rPr>
        <w:t>152</w:t>
      </w:r>
      <w:r w:rsidRPr="00A05AD2">
        <w:rPr>
          <w:rFonts w:ascii="Times New Roman" w:eastAsia="仿宋_GB2312" w:hAnsi="Times New Roman" w:cs="Times New Roman" w:hint="eastAsia"/>
          <w:sz w:val="28"/>
          <w:szCs w:val="28"/>
        </w:rPr>
        <w:t>次。他以共同作者的身份著写了《过程安全操作与维护指导》，并被美国化学工程师协会化工过程安全中心出版。他在</w:t>
      </w:r>
      <w:r w:rsidRPr="00A05AD2">
        <w:rPr>
          <w:rFonts w:ascii="Times New Roman" w:eastAsia="仿宋_GB2312" w:hAnsi="Times New Roman" w:cs="Times New Roman"/>
          <w:sz w:val="28"/>
          <w:szCs w:val="28"/>
        </w:rPr>
        <w:t>Lees</w:t>
      </w:r>
      <w:r w:rsidRPr="00A05AD2">
        <w:rPr>
          <w:rFonts w:ascii="Times New Roman" w:eastAsia="仿宋_GB2312" w:hAnsi="Times New Roman" w:cs="Times New Roman" w:hint="eastAsia"/>
          <w:sz w:val="28"/>
          <w:szCs w:val="28"/>
        </w:rPr>
        <w:t>所编著的《过程工业损失预防措施》手册的基础上进行了第三版和即将到来的第四版的重新编写工作。</w:t>
      </w:r>
      <w:r w:rsidRPr="00A05AD2">
        <w:rPr>
          <w:rFonts w:ascii="Times New Roman" w:eastAsia="仿宋_GB2312" w:hAnsi="Times New Roman" w:cs="Times New Roman"/>
          <w:sz w:val="28"/>
          <w:szCs w:val="28"/>
        </w:rPr>
        <w:t>Sam Mannan</w:t>
      </w:r>
      <w:r w:rsidRPr="00A05AD2">
        <w:rPr>
          <w:rFonts w:ascii="Times New Roman" w:eastAsia="仿宋_GB2312" w:hAnsi="Times New Roman" w:cs="Times New Roman" w:hint="eastAsia"/>
          <w:sz w:val="28"/>
          <w:szCs w:val="28"/>
        </w:rPr>
        <w:t>教授获有多个奖项和赞誉，包括美国化学工程师协会颁发的服务社会奖，德克萨斯农工大学杰出教学成就奖。</w:t>
      </w:r>
      <w:r w:rsidRPr="00A05AD2">
        <w:rPr>
          <w:rFonts w:ascii="Times New Roman" w:eastAsia="仿宋_GB2312" w:hAnsi="Times New Roman" w:cs="Times New Roman"/>
          <w:sz w:val="28"/>
          <w:szCs w:val="28"/>
        </w:rPr>
        <w:t>2003</w:t>
      </w:r>
      <w:r w:rsidRPr="00A05AD2">
        <w:rPr>
          <w:rFonts w:ascii="Times New Roman" w:eastAsia="仿宋_GB2312" w:hAnsi="Times New Roman" w:cs="Times New Roman" w:hint="eastAsia"/>
          <w:sz w:val="28"/>
          <w:szCs w:val="28"/>
        </w:rPr>
        <w:t>年，</w:t>
      </w:r>
      <w:r w:rsidRPr="00A05AD2">
        <w:rPr>
          <w:rFonts w:ascii="Times New Roman" w:eastAsia="仿宋_GB2312" w:hAnsi="Times New Roman" w:cs="Times New Roman"/>
          <w:sz w:val="28"/>
          <w:szCs w:val="28"/>
        </w:rPr>
        <w:t>Sam Mannan</w:t>
      </w:r>
      <w:r w:rsidRPr="00A05AD2">
        <w:rPr>
          <w:rFonts w:ascii="Times New Roman" w:eastAsia="仿宋_GB2312" w:hAnsi="Times New Roman" w:cs="Times New Roman" w:hint="eastAsia"/>
          <w:sz w:val="28"/>
          <w:szCs w:val="28"/>
        </w:rPr>
        <w:t>教授被聘为哥伦比亚号航天飞机事故调查组顾问。</w:t>
      </w:r>
      <w:r w:rsidRPr="00A05AD2">
        <w:rPr>
          <w:rFonts w:ascii="Times New Roman" w:eastAsia="仿宋_GB2312" w:hAnsi="Times New Roman" w:cs="Times New Roman"/>
          <w:sz w:val="28"/>
          <w:szCs w:val="28"/>
        </w:rPr>
        <w:t>2008</w:t>
      </w:r>
      <w:r w:rsidRPr="00A05AD2">
        <w:rPr>
          <w:rFonts w:ascii="Times New Roman" w:eastAsia="仿宋_GB2312" w:hAnsi="Times New Roman" w:cs="Times New Roman" w:hint="eastAsia"/>
          <w:sz w:val="28"/>
          <w:szCs w:val="28"/>
        </w:rPr>
        <w:t>年</w:t>
      </w:r>
      <w:r w:rsidRPr="00A05AD2">
        <w:rPr>
          <w:rFonts w:ascii="Times New Roman" w:eastAsia="仿宋_GB2312" w:hAnsi="Times New Roman" w:cs="Times New Roman"/>
          <w:sz w:val="28"/>
          <w:szCs w:val="28"/>
        </w:rPr>
        <w:t>12</w:t>
      </w:r>
      <w:r w:rsidRPr="00A05AD2">
        <w:rPr>
          <w:rFonts w:ascii="Times New Roman" w:eastAsia="仿宋_GB2312" w:hAnsi="Times New Roman" w:cs="Times New Roman" w:hint="eastAsia"/>
          <w:sz w:val="28"/>
          <w:szCs w:val="28"/>
        </w:rPr>
        <w:t>月，</w:t>
      </w:r>
      <w:r w:rsidRPr="00A05AD2">
        <w:rPr>
          <w:rFonts w:ascii="Times New Roman" w:eastAsia="仿宋_GB2312" w:hAnsi="Times New Roman" w:cs="Times New Roman"/>
          <w:sz w:val="28"/>
          <w:szCs w:val="28"/>
        </w:rPr>
        <w:t>Sam Manan</w:t>
      </w:r>
      <w:r w:rsidRPr="00A05AD2">
        <w:rPr>
          <w:rFonts w:ascii="Times New Roman" w:eastAsia="仿宋_GB2312" w:hAnsi="Times New Roman" w:cs="Times New Roman" w:hint="eastAsia"/>
          <w:sz w:val="28"/>
          <w:szCs w:val="28"/>
        </w:rPr>
        <w:t>教授在教学、科研及社会服务方面的贡献得到了德克萨斯农工大学摄政组的认可，被授予化学工程摄政教授的称号。</w:t>
      </w:r>
      <w:r w:rsidRPr="00A05AD2">
        <w:rPr>
          <w:rFonts w:ascii="Times New Roman" w:eastAsia="仿宋_GB2312" w:hAnsi="Times New Roman" w:cs="Times New Roman"/>
          <w:sz w:val="28"/>
          <w:szCs w:val="28"/>
        </w:rPr>
        <w:t>2011</w:t>
      </w:r>
      <w:r w:rsidRPr="00A05AD2">
        <w:rPr>
          <w:rFonts w:ascii="Times New Roman" w:eastAsia="仿宋_GB2312" w:hAnsi="Times New Roman" w:cs="Times New Roman" w:hint="eastAsia"/>
          <w:sz w:val="28"/>
          <w:szCs w:val="28"/>
        </w:rPr>
        <w:t>年</w:t>
      </w:r>
      <w:r w:rsidRPr="00A05AD2">
        <w:rPr>
          <w:rFonts w:ascii="Times New Roman" w:eastAsia="仿宋_GB2312" w:hAnsi="Times New Roman" w:cs="Times New Roman"/>
          <w:sz w:val="28"/>
          <w:szCs w:val="28"/>
        </w:rPr>
        <w:t>9</w:t>
      </w:r>
      <w:r w:rsidRPr="00A05AD2">
        <w:rPr>
          <w:rFonts w:ascii="Times New Roman" w:eastAsia="仿宋_GB2312" w:hAnsi="Times New Roman" w:cs="Times New Roman" w:hint="eastAsia"/>
          <w:sz w:val="28"/>
          <w:szCs w:val="28"/>
        </w:rPr>
        <w:t>月，</w:t>
      </w:r>
      <w:r w:rsidRPr="00A05AD2">
        <w:rPr>
          <w:rFonts w:ascii="Times New Roman" w:eastAsia="仿宋_GB2312" w:hAnsi="Times New Roman" w:cs="Times New Roman"/>
          <w:sz w:val="28"/>
          <w:szCs w:val="28"/>
        </w:rPr>
        <w:t>Sam Mannan</w:t>
      </w:r>
      <w:r w:rsidRPr="00A05AD2">
        <w:rPr>
          <w:rFonts w:ascii="Times New Roman" w:eastAsia="仿宋_GB2312" w:hAnsi="Times New Roman" w:cs="Times New Roman" w:hint="eastAsia"/>
          <w:sz w:val="28"/>
          <w:szCs w:val="28"/>
        </w:rPr>
        <w:t>教授被波兰罗兹技术大学参议院授予荣誉博士称号。</w:t>
      </w:r>
    </w:p>
    <w:p w:rsidR="009A0087" w:rsidRPr="00A05AD2" w:rsidRDefault="009A0087" w:rsidP="00264111">
      <w:pPr>
        <w:pStyle w:val="NormalWeb"/>
        <w:spacing w:before="0" w:beforeAutospacing="0" w:after="0" w:afterAutospacing="0" w:line="360" w:lineRule="auto"/>
        <w:rPr>
          <w:rFonts w:ascii="Times New Roman" w:eastAsia="仿宋_GB2312" w:hAnsi="Times New Roman" w:cs="Times New Roman"/>
          <w:sz w:val="28"/>
          <w:szCs w:val="28"/>
        </w:rPr>
      </w:pPr>
      <w:r w:rsidRPr="00A05AD2">
        <w:rPr>
          <w:rFonts w:ascii="Times New Roman" w:eastAsia="仿宋_GB2312" w:hAnsi="Times New Roman" w:cs="Times New Roman"/>
          <w:sz w:val="28"/>
          <w:szCs w:val="28"/>
        </w:rPr>
        <w:t xml:space="preserve">    </w:t>
      </w:r>
      <w:r w:rsidRPr="00A05AD2">
        <w:rPr>
          <w:rFonts w:ascii="Times New Roman" w:eastAsia="仿宋_GB2312" w:hAnsi="Times New Roman" w:cs="Times New Roman" w:hint="eastAsia"/>
          <w:sz w:val="28"/>
          <w:szCs w:val="28"/>
        </w:rPr>
        <w:t>本次会议</w:t>
      </w:r>
      <w:r w:rsidRPr="00A05AD2">
        <w:rPr>
          <w:rFonts w:ascii="Times New Roman" w:eastAsia="仿宋_GB2312" w:hAnsi="Times New Roman" w:cs="Times New Roman"/>
          <w:sz w:val="28"/>
          <w:szCs w:val="28"/>
        </w:rPr>
        <w:t>Sam Mannan</w:t>
      </w:r>
      <w:r w:rsidRPr="00A05AD2">
        <w:rPr>
          <w:rFonts w:ascii="Times New Roman" w:eastAsia="仿宋_GB2312" w:hAnsi="Times New Roman" w:cs="Times New Roman" w:hint="eastAsia"/>
          <w:sz w:val="28"/>
          <w:szCs w:val="28"/>
        </w:rPr>
        <w:t>教授将在大会上报告</w:t>
      </w:r>
      <w:r w:rsidRPr="00A05AD2">
        <w:rPr>
          <w:rFonts w:ascii="Times New Roman" w:eastAsia="仿宋_GB2312" w:hAnsi="Times New Roman" w:cs="Times New Roman"/>
          <w:sz w:val="28"/>
          <w:szCs w:val="28"/>
        </w:rPr>
        <w:t>Mary Kay O’Connor</w:t>
      </w:r>
      <w:r w:rsidRPr="00A05AD2">
        <w:rPr>
          <w:rFonts w:ascii="Times New Roman" w:eastAsia="仿宋_GB2312" w:hAnsi="Times New Roman" w:cs="Times New Roman" w:hint="eastAsia"/>
          <w:sz w:val="28"/>
          <w:szCs w:val="28"/>
        </w:rPr>
        <w:t>过程安全中心在危险化学品安全运输方面的研究进展。</w:t>
      </w:r>
    </w:p>
    <w:p w:rsidR="009A0087" w:rsidRPr="00A05AD2" w:rsidRDefault="009A0087" w:rsidP="00F73215">
      <w:pPr>
        <w:spacing w:beforeLines="50" w:afterLines="50" w:line="360" w:lineRule="auto"/>
        <w:ind w:firstLineChars="196" w:firstLine="31680"/>
        <w:rPr>
          <w:rFonts w:ascii="Times New Roman" w:eastAsia="仿宋_GB2312" w:hAnsi="Times New Roman"/>
          <w:b/>
          <w:sz w:val="28"/>
          <w:szCs w:val="28"/>
        </w:rPr>
      </w:pPr>
      <w:r w:rsidRPr="00A05AD2">
        <w:rPr>
          <w:rFonts w:ascii="Times New Roman" w:eastAsia="仿宋_GB2312" w:hAnsi="Times New Roman" w:hint="eastAsia"/>
          <w:b/>
          <w:sz w:val="28"/>
          <w:szCs w:val="28"/>
        </w:rPr>
        <w:t>三、吴渝隆</w:t>
      </w:r>
    </w:p>
    <w:p w:rsidR="009A0087" w:rsidRPr="00A05AD2" w:rsidRDefault="009A0087" w:rsidP="00264111">
      <w:pPr>
        <w:pStyle w:val="NormalWeb"/>
        <w:spacing w:before="0" w:beforeAutospacing="0" w:after="0" w:afterAutospacing="0" w:line="360" w:lineRule="auto"/>
        <w:rPr>
          <w:rFonts w:ascii="Times New Roman" w:eastAsia="仿宋_GB2312" w:hAnsi="Times New Roman" w:cs="Times New Roman"/>
          <w:sz w:val="28"/>
          <w:szCs w:val="28"/>
        </w:rPr>
      </w:pPr>
      <w:r w:rsidRPr="00A05AD2">
        <w:rPr>
          <w:rFonts w:ascii="Times New Roman" w:eastAsia="仿宋_GB2312" w:hAnsi="Times New Roman" w:cs="Times New Roman"/>
          <w:sz w:val="28"/>
          <w:szCs w:val="28"/>
        </w:rPr>
        <w:t xml:space="preserve">    </w:t>
      </w:r>
      <w:r w:rsidRPr="00A05AD2">
        <w:rPr>
          <w:rFonts w:ascii="Times New Roman" w:eastAsia="仿宋_GB2312" w:hAnsi="Times New Roman" w:cs="Times New Roman" w:hint="eastAsia"/>
          <w:sz w:val="28"/>
          <w:szCs w:val="28"/>
        </w:rPr>
        <w:t>吴渝隆先生是杜邦中国安全管理咨询资深顾问，在过程安全管理方面具有多年的实际工作经验，在如何在中国企业中高效进行过程安全管理方面具有独到的见解。本次会议吴渝隆先生讲跟与会人员一起分享杜邦中国推行</w:t>
      </w:r>
      <w:r w:rsidRPr="00A05AD2">
        <w:rPr>
          <w:rFonts w:ascii="Times New Roman" w:eastAsia="仿宋_GB2312" w:hAnsi="Times New Roman" w:cs="Times New Roman"/>
          <w:sz w:val="28"/>
          <w:szCs w:val="28"/>
        </w:rPr>
        <w:t>PSM</w:t>
      </w:r>
      <w:r w:rsidRPr="00A05AD2">
        <w:rPr>
          <w:rFonts w:ascii="Times New Roman" w:eastAsia="仿宋_GB2312" w:hAnsi="Times New Roman" w:cs="Times New Roman" w:hint="eastAsia"/>
          <w:sz w:val="28"/>
          <w:szCs w:val="28"/>
        </w:rPr>
        <w:t>中形成的经验和教训，探讨如何在中国企业中进行高效的过程安全管理。</w:t>
      </w:r>
    </w:p>
    <w:p w:rsidR="009A0087" w:rsidRPr="00A05AD2" w:rsidRDefault="009A0087" w:rsidP="00F73215">
      <w:pPr>
        <w:spacing w:beforeLines="50" w:afterLines="50" w:line="360" w:lineRule="auto"/>
        <w:ind w:firstLineChars="196" w:firstLine="31680"/>
        <w:rPr>
          <w:rFonts w:ascii="Times New Roman" w:eastAsia="仿宋_GB2312" w:hAnsi="Times New Roman"/>
          <w:b/>
          <w:sz w:val="28"/>
          <w:szCs w:val="28"/>
        </w:rPr>
      </w:pPr>
      <w:r w:rsidRPr="00A05AD2">
        <w:rPr>
          <w:rFonts w:ascii="Times New Roman" w:eastAsia="仿宋_GB2312" w:hAnsi="Times New Roman" w:hint="eastAsia"/>
          <w:b/>
          <w:sz w:val="28"/>
          <w:szCs w:val="28"/>
        </w:rPr>
        <w:t>四、</w:t>
      </w:r>
      <w:r w:rsidRPr="00A05AD2">
        <w:rPr>
          <w:rFonts w:ascii="Times New Roman" w:eastAsia="仿宋_GB2312" w:hAnsi="Times New Roman"/>
          <w:b/>
          <w:sz w:val="28"/>
          <w:szCs w:val="28"/>
        </w:rPr>
        <w:t>David Moore</w:t>
      </w:r>
    </w:p>
    <w:p w:rsidR="009A0087" w:rsidRPr="00A05AD2" w:rsidRDefault="009A0087" w:rsidP="00264111">
      <w:pPr>
        <w:pStyle w:val="NormalWeb"/>
        <w:spacing w:before="0" w:beforeAutospacing="0" w:after="0" w:afterAutospacing="0" w:line="360" w:lineRule="auto"/>
        <w:rPr>
          <w:rFonts w:ascii="Times New Roman" w:eastAsia="仿宋_GB2312" w:hAnsi="Times New Roman" w:cs="Times New Roman"/>
          <w:sz w:val="28"/>
          <w:szCs w:val="28"/>
        </w:rPr>
      </w:pPr>
      <w:r w:rsidRPr="00A05AD2">
        <w:rPr>
          <w:rFonts w:ascii="Times New Roman" w:eastAsia="仿宋_GB2312" w:hAnsi="Times New Roman" w:cs="Times New Roman"/>
          <w:sz w:val="28"/>
          <w:szCs w:val="28"/>
        </w:rPr>
        <w:t xml:space="preserve">    David Moore</w:t>
      </w:r>
      <w:r w:rsidRPr="00A05AD2">
        <w:rPr>
          <w:rFonts w:ascii="Times New Roman" w:eastAsia="仿宋_GB2312" w:hAnsi="Times New Roman" w:cs="Times New Roman" w:hint="eastAsia"/>
          <w:sz w:val="28"/>
          <w:szCs w:val="28"/>
        </w:rPr>
        <w:t>先生现任</w:t>
      </w:r>
      <w:r w:rsidRPr="00A05AD2">
        <w:rPr>
          <w:rFonts w:ascii="Times New Roman" w:eastAsia="仿宋_GB2312" w:hAnsi="Times New Roman" w:cs="Times New Roman"/>
          <w:sz w:val="28"/>
          <w:szCs w:val="28"/>
        </w:rPr>
        <w:t>AcuTech Consulting</w:t>
      </w:r>
      <w:r w:rsidRPr="00A05AD2">
        <w:rPr>
          <w:rFonts w:ascii="Times New Roman" w:eastAsia="仿宋_GB2312" w:hAnsi="Times New Roman" w:cs="Times New Roman" w:hint="eastAsia"/>
          <w:sz w:val="28"/>
          <w:szCs w:val="28"/>
        </w:rPr>
        <w:t>公司的</w:t>
      </w:r>
      <w:r w:rsidRPr="00A05AD2">
        <w:rPr>
          <w:rFonts w:ascii="Times New Roman" w:eastAsia="仿宋_GB2312" w:hAnsi="Times New Roman" w:cs="Times New Roman"/>
          <w:sz w:val="28"/>
          <w:szCs w:val="28"/>
        </w:rPr>
        <w:t>CEO</w:t>
      </w:r>
      <w:r w:rsidRPr="00A05AD2">
        <w:rPr>
          <w:rFonts w:ascii="Times New Roman" w:eastAsia="仿宋_GB2312" w:hAnsi="Times New Roman" w:cs="Times New Roman" w:hint="eastAsia"/>
          <w:sz w:val="28"/>
          <w:szCs w:val="28"/>
        </w:rPr>
        <w:t>，同时也是该公司的深顾问师，在石油化工安全、安保领域具有超过</w:t>
      </w:r>
      <w:r w:rsidRPr="00A05AD2">
        <w:rPr>
          <w:rFonts w:ascii="Times New Roman" w:eastAsia="仿宋_GB2312" w:hAnsi="Times New Roman" w:cs="Times New Roman"/>
          <w:sz w:val="28"/>
          <w:szCs w:val="28"/>
        </w:rPr>
        <w:t>30</w:t>
      </w:r>
      <w:r w:rsidRPr="00A05AD2">
        <w:rPr>
          <w:rFonts w:ascii="Times New Roman" w:eastAsia="仿宋_GB2312" w:hAnsi="Times New Roman" w:cs="Times New Roman" w:hint="eastAsia"/>
          <w:sz w:val="28"/>
          <w:szCs w:val="28"/>
        </w:rPr>
        <w:t>年经验和丰富的理论基础。</w:t>
      </w:r>
      <w:r w:rsidRPr="00A05AD2">
        <w:rPr>
          <w:rFonts w:ascii="Times New Roman" w:eastAsia="仿宋_GB2312" w:hAnsi="Times New Roman" w:cs="Times New Roman"/>
          <w:sz w:val="28"/>
          <w:szCs w:val="28"/>
        </w:rPr>
        <w:t>David Moore</w:t>
      </w:r>
      <w:r w:rsidRPr="00A05AD2">
        <w:rPr>
          <w:rFonts w:ascii="Times New Roman" w:eastAsia="仿宋_GB2312" w:hAnsi="Times New Roman" w:cs="Times New Roman" w:hint="eastAsia"/>
          <w:sz w:val="28"/>
          <w:szCs w:val="28"/>
        </w:rPr>
        <w:t>先生曾作为主要作者编写了</w:t>
      </w:r>
      <w:r w:rsidRPr="00A05AD2">
        <w:rPr>
          <w:rFonts w:ascii="Times New Roman" w:eastAsia="仿宋_GB2312" w:hAnsi="Times New Roman" w:cs="Times New Roman"/>
          <w:sz w:val="28"/>
          <w:szCs w:val="28"/>
        </w:rPr>
        <w:t>AIChE CCPS®</w:t>
      </w:r>
      <w:r w:rsidRPr="00A05AD2">
        <w:rPr>
          <w:rFonts w:ascii="Times New Roman" w:eastAsia="仿宋_GB2312" w:hAnsi="Times New Roman" w:cs="Times New Roman" w:hint="eastAsia"/>
          <w:sz w:val="28"/>
          <w:szCs w:val="28"/>
        </w:rPr>
        <w:t>指南书</w:t>
      </w:r>
      <w:r w:rsidRPr="00A05AD2">
        <w:rPr>
          <w:rFonts w:ascii="Times New Roman" w:eastAsia="仿宋_GB2312" w:hAnsi="Times New Roman" w:cs="Times New Roman"/>
          <w:sz w:val="28"/>
          <w:szCs w:val="28"/>
        </w:rPr>
        <w:t xml:space="preserve"> “Guidelines for Managing and Analyzing the Security Vulnerabilities of Fixed Chemical Sites”</w:t>
      </w:r>
      <w:r w:rsidRPr="00A05AD2">
        <w:rPr>
          <w:rFonts w:ascii="Times New Roman" w:eastAsia="仿宋_GB2312" w:hAnsi="Times New Roman" w:cs="Times New Roman" w:hint="eastAsia"/>
          <w:sz w:val="28"/>
          <w:szCs w:val="28"/>
        </w:rPr>
        <w:t>、</w:t>
      </w:r>
      <w:r w:rsidRPr="00A05AD2">
        <w:rPr>
          <w:rFonts w:ascii="Times New Roman" w:eastAsia="仿宋_GB2312" w:hAnsi="Times New Roman" w:cs="Times New Roman"/>
          <w:sz w:val="28"/>
          <w:szCs w:val="28"/>
        </w:rPr>
        <w:t>API</w:t>
      </w:r>
      <w:r w:rsidRPr="00A05AD2">
        <w:rPr>
          <w:rFonts w:ascii="Times New Roman" w:eastAsia="仿宋_GB2312" w:hAnsi="Times New Roman" w:cs="Times New Roman" w:hint="eastAsia"/>
          <w:sz w:val="28"/>
          <w:szCs w:val="28"/>
        </w:rPr>
        <w:t>安保风险评估（</w:t>
      </w:r>
      <w:r w:rsidRPr="00A05AD2">
        <w:rPr>
          <w:rFonts w:ascii="Times New Roman" w:eastAsia="仿宋_GB2312" w:hAnsi="Times New Roman" w:cs="Times New Roman"/>
          <w:sz w:val="28"/>
          <w:szCs w:val="28"/>
        </w:rPr>
        <w:t>SRA</w:t>
      </w:r>
      <w:r w:rsidRPr="00A05AD2">
        <w:rPr>
          <w:rFonts w:ascii="Times New Roman" w:eastAsia="仿宋_GB2312" w:hAnsi="Times New Roman" w:cs="Times New Roman" w:hint="eastAsia"/>
          <w:sz w:val="28"/>
          <w:szCs w:val="28"/>
        </w:rPr>
        <w:t>）方法等。他担任化学安保管理，包括化工厂反恐怖标准</w:t>
      </w:r>
      <w:r w:rsidRPr="00A05AD2">
        <w:rPr>
          <w:rFonts w:ascii="Times New Roman" w:eastAsia="仿宋_GB2312" w:hAnsi="Times New Roman" w:cs="Times New Roman"/>
          <w:sz w:val="28"/>
          <w:szCs w:val="28"/>
        </w:rPr>
        <w:t>CFATS 6 CFR Part 27</w:t>
      </w:r>
      <w:r w:rsidRPr="00A05AD2">
        <w:rPr>
          <w:rFonts w:ascii="Times New Roman" w:eastAsia="仿宋_GB2312" w:hAnsi="Times New Roman" w:cs="Times New Roman" w:hint="eastAsia"/>
          <w:sz w:val="28"/>
          <w:szCs w:val="28"/>
        </w:rPr>
        <w:t>编写的分主题咨询专家。他在</w:t>
      </w:r>
      <w:r w:rsidRPr="00A05AD2">
        <w:rPr>
          <w:rFonts w:ascii="Times New Roman" w:eastAsia="仿宋_GB2312" w:hAnsi="Times New Roman" w:cs="Times New Roman"/>
          <w:sz w:val="28"/>
          <w:szCs w:val="28"/>
        </w:rPr>
        <w:t xml:space="preserve">SRA, QRA, HAZOP, LOPA, FTA, </w:t>
      </w:r>
      <w:r w:rsidRPr="00A05AD2">
        <w:rPr>
          <w:rFonts w:ascii="Times New Roman" w:eastAsia="仿宋_GB2312" w:hAnsi="Times New Roman" w:cs="Times New Roman" w:hint="eastAsia"/>
          <w:sz w:val="28"/>
          <w:szCs w:val="28"/>
        </w:rPr>
        <w:t>后果模拟计算等方面都有十分丰富的经验。本次会议上</w:t>
      </w:r>
      <w:r w:rsidRPr="00A05AD2">
        <w:rPr>
          <w:rFonts w:ascii="Times New Roman" w:eastAsia="仿宋_GB2312" w:hAnsi="Times New Roman" w:cs="Times New Roman"/>
          <w:sz w:val="28"/>
          <w:szCs w:val="28"/>
        </w:rPr>
        <w:t>David Moore</w:t>
      </w:r>
      <w:r w:rsidRPr="00A05AD2">
        <w:rPr>
          <w:rFonts w:ascii="Times New Roman" w:eastAsia="仿宋_GB2312" w:hAnsi="Times New Roman" w:cs="Times New Roman" w:hint="eastAsia"/>
          <w:sz w:val="28"/>
          <w:szCs w:val="28"/>
        </w:rPr>
        <w:t>先生将跟与会人员一起分享化学品运输的安保问题，介绍国外的先进做法。</w:t>
      </w:r>
    </w:p>
    <w:p w:rsidR="009A0087" w:rsidRPr="00A05AD2" w:rsidRDefault="009A0087" w:rsidP="00F73215">
      <w:pPr>
        <w:spacing w:beforeLines="50" w:afterLines="50" w:line="360" w:lineRule="auto"/>
        <w:ind w:firstLineChars="196" w:firstLine="31680"/>
        <w:rPr>
          <w:rFonts w:ascii="仿宋_GB2312" w:eastAsia="仿宋_GB2312" w:hAnsi="Times New Roman"/>
          <w:b/>
          <w:sz w:val="28"/>
          <w:szCs w:val="28"/>
        </w:rPr>
      </w:pPr>
      <w:r w:rsidRPr="00A05AD2">
        <w:rPr>
          <w:rFonts w:ascii="仿宋_GB2312" w:eastAsia="仿宋_GB2312" w:hAnsi="Times New Roman" w:hint="eastAsia"/>
          <w:b/>
          <w:sz w:val="28"/>
          <w:szCs w:val="28"/>
        </w:rPr>
        <w:t>五、洪肇嘉</w:t>
      </w:r>
    </w:p>
    <w:p w:rsidR="009A0087" w:rsidRPr="00EB70C6" w:rsidRDefault="009A0087" w:rsidP="00EB70C6">
      <w:pPr>
        <w:spacing w:line="360" w:lineRule="auto"/>
        <w:rPr>
          <w:rFonts w:ascii="仿宋_GB2312" w:eastAsia="仿宋_GB2312" w:hAnsi="Times New Roman"/>
          <w:sz w:val="28"/>
          <w:szCs w:val="28"/>
        </w:rPr>
      </w:pPr>
      <w:r w:rsidRPr="00A05AD2">
        <w:rPr>
          <w:rFonts w:ascii="仿宋_GB2312" w:eastAsia="仿宋_GB2312" w:hAnsi="Times New Roman"/>
          <w:sz w:val="28"/>
          <w:szCs w:val="28"/>
        </w:rPr>
        <w:t xml:space="preserve">    </w:t>
      </w:r>
      <w:r w:rsidRPr="00A05AD2">
        <w:rPr>
          <w:rFonts w:ascii="仿宋_GB2312" w:eastAsia="仿宋_GB2312" w:hAnsi="Times New Roman" w:hint="eastAsia"/>
          <w:sz w:val="28"/>
          <w:szCs w:val="28"/>
        </w:rPr>
        <w:t>洪肇嘉教授现任</w:t>
      </w:r>
      <w:r w:rsidRPr="00A05AD2">
        <w:rPr>
          <w:rFonts w:ascii="仿宋_GB2312" w:hAnsi="Times New Roman" w:hint="eastAsia"/>
          <w:sz w:val="28"/>
          <w:szCs w:val="28"/>
        </w:rPr>
        <w:t>国</w:t>
      </w:r>
      <w:r w:rsidRPr="00A05AD2">
        <w:rPr>
          <w:rFonts w:ascii="仿宋_GB2312" w:eastAsia="仿宋_GB2312" w:hAnsi="Times New Roman" w:hint="eastAsia"/>
          <w:sz w:val="28"/>
          <w:szCs w:val="28"/>
        </w:rPr>
        <w:t>立</w:t>
      </w:r>
      <w:r w:rsidRPr="00A05AD2">
        <w:rPr>
          <w:rFonts w:ascii="仿宋_GB2312" w:hAnsi="Times New Roman" w:hint="eastAsia"/>
          <w:sz w:val="28"/>
          <w:szCs w:val="28"/>
        </w:rPr>
        <w:t>雲</w:t>
      </w:r>
      <w:r w:rsidRPr="00A05AD2">
        <w:rPr>
          <w:rFonts w:ascii="仿宋_GB2312" w:eastAsia="仿宋_GB2312" w:hAnsi="Times New Roman" w:hint="eastAsia"/>
          <w:sz w:val="28"/>
          <w:szCs w:val="28"/>
        </w:rPr>
        <w:t>林科技大学毒灾应变咨询中心</w:t>
      </w:r>
      <w:r w:rsidRPr="00A05AD2">
        <w:rPr>
          <w:rFonts w:ascii="仿宋_GB2312" w:eastAsia="仿宋_GB2312" w:hAnsi="Times New Roman"/>
          <w:sz w:val="28"/>
          <w:szCs w:val="28"/>
        </w:rPr>
        <w:t>/</w:t>
      </w:r>
      <w:r w:rsidRPr="00A05AD2">
        <w:rPr>
          <w:rFonts w:ascii="仿宋_GB2312" w:eastAsia="仿宋_GB2312" w:hAnsi="Times New Roman" w:hint="eastAsia"/>
          <w:sz w:val="28"/>
          <w:szCs w:val="28"/>
        </w:rPr>
        <w:t>主任、台湾环境永续发展基金会执行长、台湾</w:t>
      </w:r>
      <w:r w:rsidRPr="00A05AD2">
        <w:rPr>
          <w:rFonts w:ascii="仿宋_GB2312" w:hAnsi="Times New Roman" w:hint="eastAsia"/>
          <w:sz w:val="28"/>
          <w:szCs w:val="28"/>
        </w:rPr>
        <w:t>內</w:t>
      </w:r>
      <w:r w:rsidRPr="00A05AD2">
        <w:rPr>
          <w:rFonts w:ascii="仿宋_GB2312" w:eastAsia="仿宋_GB2312" w:hAnsi="Times New Roman" w:hint="eastAsia"/>
          <w:sz w:val="28"/>
          <w:szCs w:val="28"/>
        </w:rPr>
        <w:t>政部消防署核生化灾害抢救咨询专家、美</w:t>
      </w:r>
      <w:r w:rsidRPr="00A05AD2">
        <w:rPr>
          <w:rFonts w:ascii="仿宋_GB2312" w:hAnsi="Times New Roman" w:hint="eastAsia"/>
          <w:sz w:val="28"/>
          <w:szCs w:val="28"/>
        </w:rPr>
        <w:t>国</w:t>
      </w:r>
      <w:r w:rsidRPr="00A05AD2">
        <w:rPr>
          <w:rFonts w:ascii="仿宋_GB2312" w:eastAsia="仿宋_GB2312" w:hAnsi="Times New Roman" w:hint="eastAsia"/>
          <w:sz w:val="28"/>
          <w:szCs w:val="28"/>
        </w:rPr>
        <w:t>加州政府</w:t>
      </w:r>
      <w:r w:rsidRPr="00A05AD2">
        <w:rPr>
          <w:rFonts w:ascii="仿宋_GB2312" w:hAnsi="Times New Roman" w:hint="eastAsia"/>
          <w:sz w:val="28"/>
          <w:szCs w:val="28"/>
        </w:rPr>
        <w:t>紧急应变训练</w:t>
      </w:r>
      <w:r w:rsidRPr="00A05AD2">
        <w:rPr>
          <w:rFonts w:ascii="仿宋_GB2312" w:eastAsia="仿宋_GB2312" w:hAnsi="Times New Roman" w:hint="eastAsia"/>
          <w:sz w:val="28"/>
          <w:szCs w:val="28"/>
        </w:rPr>
        <w:t>中心</w:t>
      </w:r>
      <w:r w:rsidRPr="00A05AD2">
        <w:rPr>
          <w:rFonts w:ascii="仿宋_GB2312" w:hAnsi="Times New Roman" w:hint="eastAsia"/>
          <w:sz w:val="28"/>
          <w:szCs w:val="28"/>
        </w:rPr>
        <w:t>讲师</w:t>
      </w:r>
      <w:r w:rsidRPr="00A05AD2">
        <w:rPr>
          <w:rFonts w:ascii="仿宋_GB2312" w:eastAsia="仿宋_GB2312" w:hAnsi="Times New Roman" w:hint="eastAsia"/>
          <w:sz w:val="28"/>
          <w:szCs w:val="28"/>
        </w:rPr>
        <w:t>等。洪肇嘉教授在危险化学品事故应急领域具有丰富的理论基础和经验，在国际上享有盛誉。本次会议洪肇嘉教授将与参与人员一起分享其多年来在</w:t>
      </w:r>
      <w:bookmarkStart w:id="0" w:name="OLE_LINK1"/>
      <w:bookmarkStart w:id="1" w:name="OLE_LINK2"/>
      <w:r w:rsidRPr="00A05AD2">
        <w:rPr>
          <w:rFonts w:ascii="仿宋_GB2312" w:eastAsia="仿宋_GB2312" w:hAnsi="Times New Roman" w:hint="eastAsia"/>
          <w:sz w:val="28"/>
          <w:szCs w:val="28"/>
        </w:rPr>
        <w:t>危险化学品应急方面的经验及最新的研究进展</w:t>
      </w:r>
      <w:bookmarkEnd w:id="0"/>
      <w:bookmarkEnd w:id="1"/>
      <w:r w:rsidRPr="00A05AD2">
        <w:rPr>
          <w:rFonts w:ascii="仿宋_GB2312" w:eastAsia="仿宋_GB2312" w:hAnsi="Times New Roman" w:hint="eastAsia"/>
          <w:sz w:val="28"/>
          <w:szCs w:val="28"/>
        </w:rPr>
        <w:t>。</w:t>
      </w:r>
    </w:p>
    <w:sectPr w:rsidR="009A0087" w:rsidRPr="00EB70C6" w:rsidSect="00D460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0087" w:rsidRDefault="009A0087" w:rsidP="001116D8">
      <w:r>
        <w:separator/>
      </w:r>
    </w:p>
  </w:endnote>
  <w:endnote w:type="continuationSeparator" w:id="0">
    <w:p w:rsidR="009A0087" w:rsidRDefault="009A0087" w:rsidP="001116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MingLiU">
    <w:altName w:val="??朢痽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altName w:val="Adobe 仿宋 Std R"/>
    <w:panose1 w:val="00000000000000000000"/>
    <w:charset w:val="86"/>
    <w:family w:val="auto"/>
    <w:notTrueType/>
    <w:pitch w:val="variable"/>
    <w:sig w:usb0="00000287" w:usb1="080E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0087" w:rsidRDefault="009A0087" w:rsidP="001116D8">
      <w:r>
        <w:separator/>
      </w:r>
    </w:p>
  </w:footnote>
  <w:footnote w:type="continuationSeparator" w:id="0">
    <w:p w:rsidR="009A0087" w:rsidRDefault="009A0087" w:rsidP="001116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E682A"/>
    <w:multiLevelType w:val="hybridMultilevel"/>
    <w:tmpl w:val="E1D41316"/>
    <w:lvl w:ilvl="0" w:tplc="0409000F">
      <w:start w:val="1"/>
      <w:numFmt w:val="decimal"/>
      <w:lvlText w:val="%1."/>
      <w:lvlJc w:val="left"/>
      <w:pPr>
        <w:ind w:left="120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  <w:rPr>
        <w:rFonts w:cs="Times New Roman"/>
      </w:rPr>
    </w:lvl>
  </w:abstractNum>
  <w:abstractNum w:abstractNumId="1">
    <w:nsid w:val="01D15F19"/>
    <w:multiLevelType w:val="hybridMultilevel"/>
    <w:tmpl w:val="D8B645B6"/>
    <w:lvl w:ilvl="0" w:tplc="EEEC61FE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06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32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58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05" w:hanging="420"/>
      </w:pPr>
      <w:rPr>
        <w:rFonts w:cs="Times New Roman"/>
      </w:rPr>
    </w:lvl>
  </w:abstractNum>
  <w:abstractNum w:abstractNumId="2">
    <w:nsid w:val="044C087A"/>
    <w:multiLevelType w:val="hybridMultilevel"/>
    <w:tmpl w:val="94900370"/>
    <w:lvl w:ilvl="0" w:tplc="2146FA80">
      <w:start w:val="2"/>
      <w:numFmt w:val="japaneseCounting"/>
      <w:lvlText w:val="（%1）"/>
      <w:lvlJc w:val="left"/>
      <w:pPr>
        <w:ind w:left="1305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06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32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58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05" w:hanging="420"/>
      </w:pPr>
      <w:rPr>
        <w:rFonts w:cs="Times New Roman"/>
      </w:rPr>
    </w:lvl>
  </w:abstractNum>
  <w:abstractNum w:abstractNumId="3">
    <w:nsid w:val="18B46C23"/>
    <w:multiLevelType w:val="hybridMultilevel"/>
    <w:tmpl w:val="0C3EE7D4"/>
    <w:lvl w:ilvl="0" w:tplc="2E1C3ABE">
      <w:start w:val="1"/>
      <w:numFmt w:val="japaneseCounting"/>
      <w:lvlText w:val="（%1）"/>
      <w:lvlJc w:val="left"/>
      <w:pPr>
        <w:ind w:left="1305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06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32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58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05" w:hanging="420"/>
      </w:pPr>
      <w:rPr>
        <w:rFonts w:cs="Times New Roman"/>
      </w:rPr>
    </w:lvl>
  </w:abstractNum>
  <w:abstractNum w:abstractNumId="4">
    <w:nsid w:val="24922F14"/>
    <w:multiLevelType w:val="hybridMultilevel"/>
    <w:tmpl w:val="628E6236"/>
    <w:lvl w:ilvl="0" w:tplc="20EC4D28">
      <w:start w:val="6"/>
      <w:numFmt w:val="japaneseCounting"/>
      <w:lvlText w:val="%1、"/>
      <w:lvlJc w:val="left"/>
      <w:pPr>
        <w:ind w:left="135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  <w:rPr>
        <w:rFonts w:cs="Times New Roman"/>
      </w:rPr>
    </w:lvl>
  </w:abstractNum>
  <w:abstractNum w:abstractNumId="5">
    <w:nsid w:val="29F311E8"/>
    <w:multiLevelType w:val="hybridMultilevel"/>
    <w:tmpl w:val="33F6ECDE"/>
    <w:lvl w:ilvl="0" w:tplc="D9AA01B0">
      <w:start w:val="2"/>
      <w:numFmt w:val="japaneseCounting"/>
      <w:lvlText w:val="（%1）"/>
      <w:lvlJc w:val="left"/>
      <w:pPr>
        <w:ind w:left="1305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06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32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58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05" w:hanging="420"/>
      </w:pPr>
      <w:rPr>
        <w:rFonts w:cs="Times New Roman"/>
      </w:rPr>
    </w:lvl>
  </w:abstractNum>
  <w:abstractNum w:abstractNumId="6">
    <w:nsid w:val="2A8B43EE"/>
    <w:multiLevelType w:val="hybridMultilevel"/>
    <w:tmpl w:val="44F01AD8"/>
    <w:lvl w:ilvl="0" w:tplc="D3749450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7">
    <w:nsid w:val="356657E3"/>
    <w:multiLevelType w:val="hybridMultilevel"/>
    <w:tmpl w:val="0226CE60"/>
    <w:lvl w:ilvl="0" w:tplc="0409000F">
      <w:start w:val="1"/>
      <w:numFmt w:val="decimal"/>
      <w:lvlText w:val="%1."/>
      <w:lvlJc w:val="left"/>
      <w:pPr>
        <w:ind w:left="84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8">
    <w:nsid w:val="45784587"/>
    <w:multiLevelType w:val="hybridMultilevel"/>
    <w:tmpl w:val="0226CE60"/>
    <w:lvl w:ilvl="0" w:tplc="0409000F">
      <w:start w:val="1"/>
      <w:numFmt w:val="decimal"/>
      <w:lvlText w:val="%1."/>
      <w:lvlJc w:val="left"/>
      <w:pPr>
        <w:ind w:left="84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9">
    <w:nsid w:val="47F24FC0"/>
    <w:multiLevelType w:val="hybridMultilevel"/>
    <w:tmpl w:val="76C6FC88"/>
    <w:lvl w:ilvl="0" w:tplc="23EA3A22">
      <w:start w:val="5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>
    <w:nsid w:val="5CA33044"/>
    <w:multiLevelType w:val="hybridMultilevel"/>
    <w:tmpl w:val="4A1C9CD0"/>
    <w:lvl w:ilvl="0" w:tplc="0409000F">
      <w:start w:val="1"/>
      <w:numFmt w:val="decimal"/>
      <w:lvlText w:val="%1."/>
      <w:lvlJc w:val="left"/>
      <w:pPr>
        <w:ind w:left="645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06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32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58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05" w:hanging="420"/>
      </w:pPr>
      <w:rPr>
        <w:rFonts w:cs="Times New Roman"/>
      </w:rPr>
    </w:lvl>
  </w:abstractNum>
  <w:abstractNum w:abstractNumId="11">
    <w:nsid w:val="5E0B157C"/>
    <w:multiLevelType w:val="hybridMultilevel"/>
    <w:tmpl w:val="155CAA08"/>
    <w:lvl w:ilvl="0" w:tplc="C82A90CA">
      <w:start w:val="2"/>
      <w:numFmt w:val="japaneseCounting"/>
      <w:lvlText w:val="（%1）"/>
      <w:lvlJc w:val="left"/>
      <w:pPr>
        <w:ind w:left="1465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2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4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6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48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0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2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4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165" w:hanging="420"/>
      </w:pPr>
      <w:rPr>
        <w:rFonts w:cs="Times New Roman"/>
      </w:rPr>
    </w:lvl>
  </w:abstractNum>
  <w:abstractNum w:abstractNumId="12">
    <w:nsid w:val="5F906AC1"/>
    <w:multiLevelType w:val="hybridMultilevel"/>
    <w:tmpl w:val="3E0E31CE"/>
    <w:lvl w:ilvl="0" w:tplc="43F8F9DE">
      <w:start w:val="2"/>
      <w:numFmt w:val="japaneseCounting"/>
      <w:lvlText w:val="（%1）"/>
      <w:lvlJc w:val="left"/>
      <w:pPr>
        <w:ind w:left="1305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06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32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58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05" w:hanging="420"/>
      </w:pPr>
      <w:rPr>
        <w:rFonts w:cs="Times New Roman"/>
      </w:rPr>
    </w:lvl>
  </w:abstractNum>
  <w:abstractNum w:abstractNumId="13">
    <w:nsid w:val="60380515"/>
    <w:multiLevelType w:val="hybridMultilevel"/>
    <w:tmpl w:val="4A38B50A"/>
    <w:lvl w:ilvl="0" w:tplc="F160ABC0">
      <w:start w:val="1"/>
      <w:numFmt w:val="japaneseCounting"/>
      <w:lvlText w:val="%1、"/>
      <w:lvlJc w:val="left"/>
      <w:pPr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4">
    <w:nsid w:val="62540C1A"/>
    <w:multiLevelType w:val="hybridMultilevel"/>
    <w:tmpl w:val="C54C8444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6DB87375"/>
    <w:multiLevelType w:val="hybridMultilevel"/>
    <w:tmpl w:val="2586D0DE"/>
    <w:lvl w:ilvl="0" w:tplc="04090011">
      <w:start w:val="1"/>
      <w:numFmt w:val="decimal"/>
      <w:lvlText w:val="%1)"/>
      <w:lvlJc w:val="left"/>
      <w:pPr>
        <w:ind w:left="84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16">
    <w:nsid w:val="6E2D1324"/>
    <w:multiLevelType w:val="hybridMultilevel"/>
    <w:tmpl w:val="3E686B34"/>
    <w:lvl w:ilvl="0" w:tplc="A9826FD8">
      <w:start w:val="1"/>
      <w:numFmt w:val="decimal"/>
      <w:lvlText w:val="%1、"/>
      <w:lvlJc w:val="left"/>
      <w:pPr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17">
    <w:nsid w:val="767E076E"/>
    <w:multiLevelType w:val="hybridMultilevel"/>
    <w:tmpl w:val="3B78D96E"/>
    <w:lvl w:ilvl="0" w:tplc="BE288ABE">
      <w:start w:val="1"/>
      <w:numFmt w:val="decimal"/>
      <w:lvlText w:val="%1."/>
      <w:lvlJc w:val="left"/>
      <w:pPr>
        <w:ind w:left="94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2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4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6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8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0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2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4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65" w:hanging="420"/>
      </w:pPr>
      <w:rPr>
        <w:rFonts w:cs="Times New Roman"/>
      </w:rPr>
    </w:lvl>
  </w:abstractNum>
  <w:abstractNum w:abstractNumId="18">
    <w:nsid w:val="776418C5"/>
    <w:multiLevelType w:val="hybridMultilevel"/>
    <w:tmpl w:val="F92474AC"/>
    <w:lvl w:ilvl="0" w:tplc="0409000F">
      <w:start w:val="1"/>
      <w:numFmt w:val="decimal"/>
      <w:lvlText w:val="%1."/>
      <w:lvlJc w:val="left"/>
      <w:pPr>
        <w:ind w:left="66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  <w:rPr>
        <w:rFonts w:cs="Times New Roman"/>
      </w:rPr>
    </w:lvl>
  </w:abstractNum>
  <w:abstractNum w:abstractNumId="19">
    <w:nsid w:val="79BC6114"/>
    <w:multiLevelType w:val="hybridMultilevel"/>
    <w:tmpl w:val="A4FAA85C"/>
    <w:lvl w:ilvl="0" w:tplc="7C0679EA">
      <w:start w:val="1"/>
      <w:numFmt w:val="japaneseCounting"/>
      <w:lvlText w:val="（%1）"/>
      <w:lvlJc w:val="left"/>
      <w:pPr>
        <w:ind w:left="1860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  <w:rPr>
        <w:rFonts w:cs="Times New Roman"/>
      </w:rPr>
    </w:lvl>
  </w:abstractNum>
  <w:num w:numId="1">
    <w:abstractNumId w:val="13"/>
  </w:num>
  <w:num w:numId="2">
    <w:abstractNumId w:val="16"/>
  </w:num>
  <w:num w:numId="3">
    <w:abstractNumId w:val="14"/>
  </w:num>
  <w:num w:numId="4">
    <w:abstractNumId w:val="0"/>
  </w:num>
  <w:num w:numId="5">
    <w:abstractNumId w:val="10"/>
  </w:num>
  <w:num w:numId="6">
    <w:abstractNumId w:val="1"/>
  </w:num>
  <w:num w:numId="7">
    <w:abstractNumId w:val="18"/>
  </w:num>
  <w:num w:numId="8">
    <w:abstractNumId w:val="8"/>
  </w:num>
  <w:num w:numId="9">
    <w:abstractNumId w:val="17"/>
  </w:num>
  <w:num w:numId="10">
    <w:abstractNumId w:val="15"/>
  </w:num>
  <w:num w:numId="11">
    <w:abstractNumId w:val="6"/>
  </w:num>
  <w:num w:numId="12">
    <w:abstractNumId w:val="9"/>
  </w:num>
  <w:num w:numId="13">
    <w:abstractNumId w:val="7"/>
  </w:num>
  <w:num w:numId="14">
    <w:abstractNumId w:val="19"/>
  </w:num>
  <w:num w:numId="15">
    <w:abstractNumId w:val="3"/>
  </w:num>
  <w:num w:numId="16">
    <w:abstractNumId w:val="4"/>
  </w:num>
  <w:num w:numId="17">
    <w:abstractNumId w:val="12"/>
  </w:num>
  <w:num w:numId="18">
    <w:abstractNumId w:val="2"/>
  </w:num>
  <w:num w:numId="19">
    <w:abstractNumId w:val="5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16D8"/>
    <w:rsid w:val="000023FC"/>
    <w:rsid w:val="00071B93"/>
    <w:rsid w:val="001116D8"/>
    <w:rsid w:val="00124954"/>
    <w:rsid w:val="00137699"/>
    <w:rsid w:val="00166D32"/>
    <w:rsid w:val="0016768C"/>
    <w:rsid w:val="001F10A3"/>
    <w:rsid w:val="00214FA3"/>
    <w:rsid w:val="00217148"/>
    <w:rsid w:val="00234367"/>
    <w:rsid w:val="00252451"/>
    <w:rsid w:val="00264111"/>
    <w:rsid w:val="00271308"/>
    <w:rsid w:val="00272278"/>
    <w:rsid w:val="002F45F0"/>
    <w:rsid w:val="002F7ACA"/>
    <w:rsid w:val="00347CD0"/>
    <w:rsid w:val="00366510"/>
    <w:rsid w:val="00376942"/>
    <w:rsid w:val="003E5AD6"/>
    <w:rsid w:val="003F3FAD"/>
    <w:rsid w:val="004209E4"/>
    <w:rsid w:val="00447A90"/>
    <w:rsid w:val="004C5ED7"/>
    <w:rsid w:val="00516498"/>
    <w:rsid w:val="00583B0F"/>
    <w:rsid w:val="005A26BC"/>
    <w:rsid w:val="005D3F9B"/>
    <w:rsid w:val="006C1ABF"/>
    <w:rsid w:val="006F070E"/>
    <w:rsid w:val="007671B6"/>
    <w:rsid w:val="00776318"/>
    <w:rsid w:val="0081558A"/>
    <w:rsid w:val="00832378"/>
    <w:rsid w:val="0083732B"/>
    <w:rsid w:val="00853FD7"/>
    <w:rsid w:val="008A1FD0"/>
    <w:rsid w:val="008B0B65"/>
    <w:rsid w:val="008B21EE"/>
    <w:rsid w:val="008E408D"/>
    <w:rsid w:val="00917B03"/>
    <w:rsid w:val="00946031"/>
    <w:rsid w:val="00952E25"/>
    <w:rsid w:val="009A0087"/>
    <w:rsid w:val="009A03ED"/>
    <w:rsid w:val="00A05AD2"/>
    <w:rsid w:val="00A1005F"/>
    <w:rsid w:val="00A92FD9"/>
    <w:rsid w:val="00AB3561"/>
    <w:rsid w:val="00AF6B05"/>
    <w:rsid w:val="00B30A58"/>
    <w:rsid w:val="00B33E1F"/>
    <w:rsid w:val="00B730BF"/>
    <w:rsid w:val="00B76268"/>
    <w:rsid w:val="00BA67A0"/>
    <w:rsid w:val="00BC3749"/>
    <w:rsid w:val="00BC4D3D"/>
    <w:rsid w:val="00BD3AFE"/>
    <w:rsid w:val="00BF0C0B"/>
    <w:rsid w:val="00C257CE"/>
    <w:rsid w:val="00C400F3"/>
    <w:rsid w:val="00C4251F"/>
    <w:rsid w:val="00C5701C"/>
    <w:rsid w:val="00C83C24"/>
    <w:rsid w:val="00CA3EE7"/>
    <w:rsid w:val="00CD5862"/>
    <w:rsid w:val="00D46098"/>
    <w:rsid w:val="00D605B9"/>
    <w:rsid w:val="00D60FA4"/>
    <w:rsid w:val="00DC6376"/>
    <w:rsid w:val="00DD4191"/>
    <w:rsid w:val="00DE0535"/>
    <w:rsid w:val="00DE0C80"/>
    <w:rsid w:val="00E13D48"/>
    <w:rsid w:val="00E23694"/>
    <w:rsid w:val="00EA6701"/>
    <w:rsid w:val="00EB70C6"/>
    <w:rsid w:val="00F14607"/>
    <w:rsid w:val="00F73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6D8"/>
    <w:pPr>
      <w:widowControl w:val="0"/>
      <w:jc w:val="both"/>
    </w:pPr>
  </w:style>
  <w:style w:type="paragraph" w:styleId="Heading2">
    <w:name w:val="heading 2"/>
    <w:basedOn w:val="Normal"/>
    <w:next w:val="Normal"/>
    <w:link w:val="Heading2Char"/>
    <w:uiPriority w:val="99"/>
    <w:qFormat/>
    <w:rsid w:val="001376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Heading3">
    <w:name w:val="heading 3"/>
    <w:basedOn w:val="Normal"/>
    <w:link w:val="Heading3Char"/>
    <w:uiPriority w:val="99"/>
    <w:qFormat/>
    <w:rsid w:val="001F10A3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37699"/>
    <w:rPr>
      <w:rFonts w:ascii="Cambria" w:eastAsia="宋体" w:hAnsi="Cambria" w:cs="Times New Roman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1F10A3"/>
    <w:rPr>
      <w:rFonts w:ascii="宋体" w:eastAsia="宋体" w:hAnsi="宋体" w:cs="宋体"/>
      <w:b/>
      <w:bCs/>
      <w:kern w:val="0"/>
      <w:sz w:val="27"/>
      <w:szCs w:val="27"/>
    </w:rPr>
  </w:style>
  <w:style w:type="paragraph" w:styleId="Header">
    <w:name w:val="header"/>
    <w:basedOn w:val="Normal"/>
    <w:link w:val="HeaderChar"/>
    <w:uiPriority w:val="99"/>
    <w:semiHidden/>
    <w:rsid w:val="001116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116D8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1116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116D8"/>
    <w:rPr>
      <w:rFonts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1116D8"/>
    <w:pPr>
      <w:ind w:firstLineChars="200" w:firstLine="420"/>
    </w:pPr>
  </w:style>
  <w:style w:type="character" w:styleId="Hyperlink">
    <w:name w:val="Hyperlink"/>
    <w:basedOn w:val="DefaultParagraphFont"/>
    <w:uiPriority w:val="99"/>
    <w:rsid w:val="001116D8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6C1ABF"/>
    <w:rPr>
      <w:rFonts w:cs="Times New Roman"/>
      <w:color w:val="800080"/>
      <w:u w:val="single"/>
    </w:rPr>
  </w:style>
  <w:style w:type="paragraph" w:styleId="NormalWeb">
    <w:name w:val="Normal (Web)"/>
    <w:basedOn w:val="Normal"/>
    <w:uiPriority w:val="99"/>
    <w:rsid w:val="001F10A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1F10A3"/>
    <w:rPr>
      <w:rFonts w:cs="Times New Roman"/>
      <w:i/>
    </w:rPr>
  </w:style>
  <w:style w:type="table" w:styleId="TableGrid">
    <w:name w:val="Table Grid"/>
    <w:basedOn w:val="TableNormal"/>
    <w:uiPriority w:val="99"/>
    <w:rsid w:val="00917B03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字元 字元1 字元 字元 字元 字元"/>
    <w:basedOn w:val="Normal"/>
    <w:uiPriority w:val="99"/>
    <w:rsid w:val="00B76268"/>
    <w:pPr>
      <w:widowControl/>
      <w:spacing w:after="160" w:line="240" w:lineRule="exact"/>
      <w:jc w:val="left"/>
    </w:pPr>
    <w:rPr>
      <w:rFonts w:ascii="Tahoma" w:eastAsia="PMingLiU" w:hAnsi="Tahoma"/>
      <w:kern w:val="0"/>
      <w:sz w:val="20"/>
      <w:szCs w:val="20"/>
      <w:lang w:eastAsia="en-US"/>
    </w:rPr>
  </w:style>
  <w:style w:type="character" w:styleId="Strong">
    <w:name w:val="Strong"/>
    <w:basedOn w:val="DefaultParagraphFont"/>
    <w:uiPriority w:val="99"/>
    <w:qFormat/>
    <w:rsid w:val="00137699"/>
    <w:rPr>
      <w:rFonts w:cs="Times New Roman"/>
      <w:b/>
      <w:bCs/>
    </w:rPr>
  </w:style>
  <w:style w:type="character" w:customStyle="1" w:styleId="given-name">
    <w:name w:val="given-name"/>
    <w:basedOn w:val="DefaultParagraphFont"/>
    <w:uiPriority w:val="99"/>
    <w:rsid w:val="00137699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137699"/>
    <w:rPr>
      <w:rFonts w:cs="Times New Roman"/>
    </w:rPr>
  </w:style>
  <w:style w:type="character" w:customStyle="1" w:styleId="family-name">
    <w:name w:val="family-name"/>
    <w:basedOn w:val="DefaultParagraphFont"/>
    <w:uiPriority w:val="99"/>
    <w:rsid w:val="00137699"/>
    <w:rPr>
      <w:rFonts w:cs="Times New Roman"/>
    </w:rPr>
  </w:style>
  <w:style w:type="character" w:customStyle="1" w:styleId="location">
    <w:name w:val="location"/>
    <w:basedOn w:val="DefaultParagraphFont"/>
    <w:uiPriority w:val="99"/>
    <w:rsid w:val="00137699"/>
    <w:rPr>
      <w:rFonts w:cs="Times New Roman"/>
    </w:rPr>
  </w:style>
  <w:style w:type="character" w:customStyle="1" w:styleId="split">
    <w:name w:val="split"/>
    <w:basedOn w:val="DefaultParagraphFont"/>
    <w:uiPriority w:val="99"/>
    <w:rsid w:val="00137699"/>
    <w:rPr>
      <w:rFonts w:cs="Times New Roman"/>
    </w:rPr>
  </w:style>
  <w:style w:type="character" w:customStyle="1" w:styleId="industry">
    <w:name w:val="industry"/>
    <w:basedOn w:val="DefaultParagraphFont"/>
    <w:uiPriority w:val="99"/>
    <w:rsid w:val="00137699"/>
    <w:rPr>
      <w:rFonts w:cs="Times New Roman"/>
    </w:rPr>
  </w:style>
  <w:style w:type="paragraph" w:styleId="Date">
    <w:name w:val="Date"/>
    <w:basedOn w:val="Normal"/>
    <w:next w:val="Normal"/>
    <w:link w:val="DateChar"/>
    <w:uiPriority w:val="99"/>
    <w:semiHidden/>
    <w:rsid w:val="00AB3561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AB3561"/>
    <w:rPr>
      <w:rFonts w:ascii="Calibri" w:eastAsia="宋体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A1FD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A1FD0"/>
    <w:rPr>
      <w:rFonts w:ascii="Calibri" w:eastAsia="宋体" w:hAnsi="Calibri" w:cs="Times New Roman"/>
      <w:sz w:val="18"/>
      <w:szCs w:val="18"/>
    </w:rPr>
  </w:style>
  <w:style w:type="paragraph" w:customStyle="1" w:styleId="10">
    <w:name w:val="列出段落1"/>
    <w:basedOn w:val="Normal"/>
    <w:uiPriority w:val="99"/>
    <w:rsid w:val="00A05AD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260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</TotalTime>
  <Pages>4</Pages>
  <Words>293</Words>
  <Characters>1672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myf</dc:creator>
  <cp:keywords/>
  <dc:description/>
  <cp:lastModifiedBy>微软用户</cp:lastModifiedBy>
  <cp:revision>6</cp:revision>
  <cp:lastPrinted>2014-06-10T02:08:00Z</cp:lastPrinted>
  <dcterms:created xsi:type="dcterms:W3CDTF">2014-06-09T10:43:00Z</dcterms:created>
  <dcterms:modified xsi:type="dcterms:W3CDTF">2014-06-10T10:15:00Z</dcterms:modified>
</cp:coreProperties>
</file>