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framePr w:vAnchor="page" w:hAnchor="page" w:x="1419" w:y="1419"/>
        <w:rPr>
          <w:rFonts w:ascii="黑体" w:hAnsi="黑体" w:cs="黑体"/>
        </w:rPr>
      </w:pPr>
      <w:r>
        <w:rPr>
          <w:rFonts w:hint="eastAsia" w:ascii="黑体" w:hAnsi="黑体" w:cs="黑体"/>
        </w:rPr>
        <w:t>ICS 13.320</w:t>
      </w:r>
    </w:p>
    <w:p>
      <w:pPr>
        <w:pStyle w:val="84"/>
        <w:framePr w:vAnchor="page" w:hAnchor="page" w:x="1419" w:y="1419"/>
        <w:rPr>
          <w:rFonts w:ascii="黑体" w:hAnsi="黑体" w:cs="黑体"/>
        </w:rPr>
      </w:pPr>
      <w:r>
        <w:rPr>
          <w:rFonts w:hint="eastAsia" w:ascii="黑体" w:hAnsi="黑体" w:cs="黑体"/>
        </w:rPr>
        <w:t xml:space="preserve">A 91 </w:t>
      </w:r>
    </w:p>
    <w:p>
      <w:pPr>
        <w:pStyle w:val="83"/>
        <w:rPr>
          <w:rFonts w:ascii="Times New Roman" w:hAnsi="Times New Roman"/>
        </w:rPr>
      </w:pPr>
    </w:p>
    <w:p>
      <w:pPr>
        <w:pStyle w:val="83"/>
        <w:rPr>
          <w:rFonts w:ascii="Times New Roman" w:hAnsi="Times New Roman"/>
          <w:sz w:val="72"/>
          <w:szCs w:val="72"/>
        </w:rPr>
      </w:pPr>
      <w:r>
        <w:rPr>
          <w:rFonts w:hint="eastAsia" w:ascii="Times New Roman" w:hAnsi="Times New Roman"/>
          <w:sz w:val="72"/>
          <w:szCs w:val="72"/>
        </w:rPr>
        <w:t>团体</w:t>
      </w:r>
      <w:r>
        <w:rPr>
          <w:rFonts w:ascii="Times New Roman" w:hAnsi="Times New Roman"/>
          <w:sz w:val="72"/>
          <w:szCs w:val="72"/>
        </w:rPr>
        <w:t>标准</w:t>
      </w:r>
    </w:p>
    <w:p>
      <w:pPr>
        <w:pStyle w:val="82"/>
        <w:rPr>
          <w:rFonts w:ascii="黑体" w:hAnsi="黑体" w:eastAsia="黑体" w:cs="黑体"/>
        </w:rPr>
      </w:pPr>
      <w:r>
        <w:rPr>
          <w:rFonts w:hint="eastAsia" w:eastAsia="黑体"/>
        </w:rPr>
        <w:t>T/CCSAS</w:t>
      </w:r>
      <w:r>
        <w:rPr>
          <w:rFonts w:eastAsia="黑体"/>
        </w:rPr>
        <w:t xml:space="preserve"> </w:t>
      </w:r>
      <w:r>
        <w:rPr>
          <w:rFonts w:hint="eastAsia" w:eastAsia="黑体"/>
        </w:rPr>
        <w:t>0</w:t>
      </w:r>
      <w:r>
        <w:rPr>
          <w:rFonts w:ascii="黑体" w:hAnsi="黑体" w:eastAsia="黑体" w:cs="黑体"/>
        </w:rPr>
        <w:t>XX</w:t>
      </w:r>
      <w:r>
        <w:rPr>
          <w:rFonts w:hint="eastAsia" w:ascii="黑体" w:hAnsi="黑体" w:eastAsia="黑体" w:cs="黑体"/>
        </w:rPr>
        <w:t>—202</w:t>
      </w:r>
      <w:r>
        <w:rPr>
          <w:rFonts w:ascii="黑体" w:hAnsi="黑体" w:eastAsia="黑体" w:cs="黑体"/>
        </w:rPr>
        <w:t>X</w:t>
      </w:r>
    </w:p>
    <w:p>
      <w:pPr>
        <w:pStyle w:val="4"/>
        <w:ind w:firstLine="420"/>
        <w:rPr>
          <w:rFonts w:ascii="Times New Roman"/>
        </w:rPr>
      </w:pPr>
    </w:p>
    <w:p>
      <w:pPr>
        <w:pStyle w:val="4"/>
        <w:ind w:firstLine="420"/>
        <w:rPr>
          <w:rFonts w:ascii="Times New Roman"/>
        </w:rPr>
      </w:pPr>
      <w:r>
        <w:rPr>
          <w:rFonts w:ascii="Times New Roman"/>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22225</wp:posOffset>
                </wp:positionV>
                <wp:extent cx="6018530" cy="0"/>
                <wp:effectExtent l="5715" t="7620" r="5080" b="11430"/>
                <wp:wrapNone/>
                <wp:docPr id="8" name="自选图形 9"/>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a:solidFill>
                            <a:srgbClr val="000000"/>
                          </a:solidFill>
                          <a:round/>
                        </a:ln>
                      </wps:spPr>
                      <wps:bodyPr/>
                    </wps:wsp>
                  </a:graphicData>
                </a:graphic>
              </wp:anchor>
            </w:drawing>
          </mc:Choice>
          <mc:Fallback>
            <w:pict>
              <v:shape id="自选图形 9" o:spid="_x0000_s1026" o:spt="32" type="#_x0000_t32" style="position:absolute;left:0pt;margin-left:-5.2pt;margin-top:1.75pt;height:0pt;width:473.9pt;z-index:251658240;mso-width-relative:page;mso-height-relative:page;" filled="f" stroked="t" coordsize="21600,21600" o:gfxdata="UEsDBAoAAAAAAIdO4kAAAAAAAAAAAAAAAAAEAAAAZHJzL1BLAwQUAAAACACHTuJAe82bZtQAAAAH&#10;AQAADwAAAGRycy9kb3ducmV2LnhtbE2OwW7CMBBE75X6D9Yi9VKBHSgtpHFQVakHjgWkXk28JCnx&#10;OoodQvl6tr3Q49OMZl62OrtGnLALtScNyUSBQCq8ranUsNt+jBcgQjRkTeMJNfxggFV+f5eZ1PqB&#10;PvG0iaXgEQqp0VDF2KZShqJCZ8LEt0icHXznTGTsSmk7M/C4a+RUqWfpTE38UJkW3yssjpveacDQ&#10;zxP1tnTlbn0ZHr+ml++h3Wr9MErUK4iI53grw68+q0POTnvfkw2i0TBO1BNXNczmIDhfzl6Y938s&#10;80z+98+vUEsDBBQAAAAIAIdO4kAmVztj7AEAALUDAAAOAAAAZHJzL2Uyb0RvYy54bWytUztuGzEQ&#10;7QPkDgT7aCUFMuyFVi4kOI2TCLBzAIrL3SVCcoghpZW6dEHOkC5l7pDcxoBziwypT/xpXGQLgsOZ&#10;eTPvzez0cmsN2ygMGlzFR4MhZ8pJqLVrK/7p9urNOWchClcLA05VfKcCv5y9fjXtfanG0IGpFTIC&#10;caHsfcW7GH1ZFEF2yoowAK8cORtAKyKZ2BY1ip7QrSnGw+FZ0QPWHkGqEOh1sXfyAyK+BBCaRku1&#10;ALm2ysU9KiojIlEKnfaBz3K3TaNk/Ng0QUVmKk5MYz6pCN1X6SxmU1G2KHyn5aEF8ZIWnnCyQjsq&#10;eoJaiCjYGvUzKKslQoAmDiTYYk8kK0IsRsMn2tx0wqvMhaQO/iR6+H+w8sNmiUzXFaexO2Fp4Pdf&#10;f/758u3u+++7Xz/YRVKo96GkwLlbYuIot+7GX4P8HJiDeSdcq3KntztP6aOUUTxKSUbwVGfVv4ea&#10;YsQ6QpZr26BNkCQE2+ap7E5TUdvIJD2eDUfnk7c0MHn0FaI8JnoM8Z0Cy9Kl4iGi0G0X5+AczR5w&#10;lMuIzXWIqS1RHhNSVQdX2pi8AsaxvuIXk/EkJwQwuk7OFBawXc0Nso1IS5S/zJE8D8MQ1q7eFzHu&#10;IEFivddvBfVuiUdpaJq5m8PmpXV5aOfsf3/b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7zZtm&#10;1AAAAAcBAAAPAAAAAAAAAAEAIAAAACIAAABkcnMvZG93bnJldi54bWxQSwECFAAUAAAACACHTuJA&#10;Jlc7Y+wBAAC1AwAADgAAAAAAAAABACAAAAAjAQAAZHJzL2Uyb0RvYy54bWxQSwUGAAAAAAYABgBZ&#10;AQAAgQUAAAAA&#10;">
                <v:fill on="f" focussize="0,0"/>
                <v:stroke color="#000000" joinstyle="round"/>
                <v:imagedata o:title=""/>
                <o:lock v:ext="edit" aspectratio="f"/>
              </v:shape>
            </w:pict>
          </mc:Fallback>
        </mc:AlternateContent>
      </w:r>
      <w:r>
        <w:rPr>
          <w:rFonts w:ascii="Times New Roman"/>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22225</wp:posOffset>
                </wp:positionV>
                <wp:extent cx="6120130" cy="0"/>
                <wp:effectExtent l="14605" t="7620" r="8890" b="11430"/>
                <wp:wrapNone/>
                <wp:docPr id="7" name="直线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FFFFFF"/>
                          </a:solidFill>
                          <a:round/>
                        </a:ln>
                      </wps:spPr>
                      <wps:bodyPr/>
                    </wps:wsp>
                  </a:graphicData>
                </a:graphic>
              </wp:anchor>
            </w:drawing>
          </mc:Choice>
          <mc:Fallback>
            <w:pict>
              <v:line id="直线 2" o:spid="_x0000_s1026" o:spt="20" style="position:absolute;left:0pt;margin-left:0pt;margin-top:1.75pt;height:0pt;width:481.9pt;z-index:251655168;mso-width-relative:page;mso-height-relative:page;" filled="f" stroked="t" coordsize="21600,21600" o:gfxdata="UEsDBAoAAAAAAIdO4kAAAAAAAAAAAAAAAAAEAAAAZHJzL1BLAwQUAAAACACHTuJA31LGF9MAAAAE&#10;AQAADwAAAGRycy9kb3ducmV2LnhtbE2PwU7DMBBE70j8g7VI3KhTKhoIcXpAVMCxBakct8mSRLXX&#10;ke22KV/PwqUcRzOaeVMuRmfVgULsPRuYTjJQxLVvem4NfLwvb+5BxYTcoPVMBk4UYVFdXpRYNP7I&#10;KzqsU6ukhGOBBrqUhkLrWHfkME78QCzelw8Ok8jQ6ibgUcqd1bdZNtcOe5aFDgd66qjerffOQPu8&#10;XOW4CW+nzcsud+P3Z271qzHXV9PsEVSiMZ3D8Isv6FAJ09bvuYnKGpAjycDsDpSYD/OZ/Nj+aV2V&#10;+j989QNQSwMEFAAAAAgAh07iQImh6qfWAQAAogMAAA4AAABkcnMvZTJvRG9jLnhtbK1TQW7bMBC8&#10;F+gfCN5ryS6QFILlHGy4l7Q1kPQBNEVJREkuwaUt+S39Rk+99Dn5RpeU7abpJYfqQJDc3dmZWWp5&#10;N1rDjiqgBlfz+azkTDkJjXZdzb8+bt994AyjcI0w4FTNTwr53ertm+XgK7WAHkyjAiMQh9Xga97H&#10;6KuiQNkrK3AGXjkKthCsiHQMXdEEMRC6NcWiLG+KAULjA0iFSLebKcjPiOE1gNC2WqoNyINVLk6o&#10;QRkRSRL22iNfZbZtq2T80raoIjM1J6Uxr9SE9vu0FqulqLogfK/lmYJ4DYUXmqzQjppeoTYiCnYI&#10;+h8oq2UAhDbOJNhiEpIdIRXz8oU3D73wKmshq9FfTcf/Bys/H3eB6abmt5w5YWngT99/PP38xRbJ&#10;m8FjRSlrtwtJnRzdg78H+Q2Zg3UvXKcyx8eTp8J5qij+KkkH9NRhP3yChnLEIUI2amyDTZBkARvz&#10;PE7XeagxMkmXN3My5T2NSl5ihaguhT5g/KjAsrSpudEuWSUqcbzHmIiI6pKSrh1stTF53Maxgdgu&#10;bssyVyAY3aRoysPQ7dcmsKOgF7PNX5ZFkedpAQ6umboYd1adhE6W7aE57cLFDRpdpnN+ZultPD/n&#10;6j+/1u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1LGF9MAAAAEAQAADwAAAAAAAAABACAAAAAi&#10;AAAAZHJzL2Rvd25yZXYueG1sUEsBAhQAFAAAAAgAh07iQImh6qfWAQAAogMAAA4AAAAAAAAAAQAg&#10;AAAAIgEAAGRycy9lMm9Eb2MueG1sUEsFBgAAAAAGAAYAWQEAAGoFAAAAAA==&#10;">
                <v:fill on="f" focussize="0,0"/>
                <v:stroke weight="1pt" color="#FFFFFF" joinstyle="round"/>
                <v:imagedata o:title=""/>
                <o:lock v:ext="edit" aspectratio="f"/>
              </v:line>
            </w:pict>
          </mc:Fallback>
        </mc:AlternateContent>
      </w:r>
    </w:p>
    <w:p>
      <w:pPr>
        <w:pStyle w:val="66"/>
        <w:framePr w:h="1488" w:hRule="exact"/>
        <w:rPr>
          <w:rFonts w:ascii="Times New Roman"/>
        </w:rPr>
      </w:pPr>
      <w:r>
        <w:rPr>
          <w:rFonts w:hint="eastAsia" w:ascii="Times New Roman"/>
        </w:rPr>
        <w:t>危险气体光谱视频测控预警技术规范</w:t>
      </w:r>
    </w:p>
    <w:p>
      <w:pPr>
        <w:pStyle w:val="4"/>
        <w:ind w:firstLine="420"/>
      </w:pPr>
    </w:p>
    <w:p>
      <w:pPr>
        <w:pStyle w:val="4"/>
        <w:ind w:firstLine="420"/>
        <w:rPr>
          <w:rFonts w:ascii="Times New Roman"/>
        </w:rPr>
      </w:pPr>
    </w:p>
    <w:p>
      <w:pPr>
        <w:pStyle w:val="4"/>
        <w:ind w:firstLine="420"/>
        <w:rPr>
          <w:rFonts w:ascii="Times New Roman"/>
        </w:rPr>
      </w:pPr>
    </w:p>
    <w:p>
      <w:pPr>
        <w:pStyle w:val="122"/>
      </w:pPr>
    </w:p>
    <w:p>
      <w:pPr>
        <w:pStyle w:val="122"/>
        <w:rPr>
          <w:rFonts w:eastAsia="黑体"/>
          <w:szCs w:val="28"/>
        </w:rPr>
      </w:pPr>
      <w:r>
        <w:rPr>
          <w:rFonts w:eastAsia="黑体"/>
          <w:szCs w:val="28"/>
        </w:rPr>
        <w:t>Technical Specifications for Hazardous Gas S</w:t>
      </w:r>
      <w:r>
        <w:rPr>
          <w:rFonts w:hint="eastAsia" w:eastAsia="黑体"/>
          <w:szCs w:val="28"/>
        </w:rPr>
        <w:t>pectral</w:t>
      </w:r>
      <w:r>
        <w:rPr>
          <w:rFonts w:eastAsia="黑体"/>
          <w:szCs w:val="28"/>
        </w:rPr>
        <w:t xml:space="preserve"> V</w:t>
      </w:r>
      <w:r>
        <w:rPr>
          <w:rFonts w:hint="eastAsia" w:eastAsia="黑体"/>
          <w:szCs w:val="28"/>
        </w:rPr>
        <w:t>ideo</w:t>
      </w:r>
      <w:r>
        <w:rPr>
          <w:rFonts w:eastAsia="黑体"/>
          <w:szCs w:val="28"/>
        </w:rPr>
        <w:t xml:space="preserve"> Monitoring </w:t>
      </w:r>
      <w:r>
        <w:rPr>
          <w:rFonts w:hint="eastAsia" w:eastAsia="黑体"/>
          <w:szCs w:val="28"/>
        </w:rPr>
        <w:t>and</w:t>
      </w:r>
      <w:r>
        <w:rPr>
          <w:rFonts w:eastAsia="黑体"/>
          <w:szCs w:val="28"/>
        </w:rPr>
        <w:t xml:space="preserve"> Early Warning</w:t>
      </w:r>
    </w:p>
    <w:p>
      <w:pPr>
        <w:pStyle w:val="61"/>
        <w:rPr>
          <w:rFonts w:ascii="Times New Roman"/>
        </w:rPr>
      </w:pPr>
      <w:r>
        <w:rPr>
          <w:rFonts w:hint="eastAsia" w:ascii="Times New Roman"/>
        </w:rPr>
        <w:t>（征求意见稿）</w:t>
      </w:r>
    </w:p>
    <w:p>
      <w:pPr>
        <w:pStyle w:val="61"/>
        <w:jc w:val="both"/>
        <w:rPr>
          <w:rFonts w:ascii="Times New Roman"/>
        </w:rPr>
      </w:pPr>
    </w:p>
    <w:p>
      <w:pPr>
        <w:pStyle w:val="102"/>
        <w:rPr>
          <w:rFonts w:ascii="Times New Roman"/>
        </w:rPr>
      </w:pPr>
    </w:p>
    <w:p>
      <w:pPr>
        <w:pStyle w:val="4"/>
        <w:ind w:firstLine="0" w:firstLineChars="0"/>
        <w:rPr>
          <w:rFonts w:ascii="Times New Roman"/>
        </w:rPr>
      </w:pPr>
    </w:p>
    <w:p>
      <w:pPr>
        <w:pStyle w:val="64"/>
        <w:framePr w:w="8409" w:vAnchor="page" w:hAnchor="page" w:x="1877" w:y="15159"/>
        <w:rPr>
          <w:rFonts w:ascii="Times New Roman"/>
        </w:rPr>
      </w:pPr>
      <w:r>
        <w:rPr>
          <w:rFonts w:hint="eastAsia" w:ascii="Times New Roman"/>
        </w:rPr>
        <w:t>中国化学品安全协会</w:t>
      </w:r>
      <w:r>
        <w:rPr>
          <w:rFonts w:ascii="Times New Roman"/>
        </w:rPr>
        <w:t xml:space="preserve">  </w:t>
      </w:r>
      <w:r>
        <w:rPr>
          <w:rStyle w:val="60"/>
          <w:rFonts w:ascii="Times New Roman"/>
        </w:rPr>
        <w:t>发布</w:t>
      </w:r>
    </w:p>
    <w:p>
      <w:pPr>
        <w:pStyle w:val="4"/>
        <w:ind w:firstLine="0" w:firstLineChars="0"/>
        <w:rPr>
          <w:rFonts w:ascii="Times New Roman"/>
        </w:rPr>
      </w:pPr>
    </w:p>
    <w:p>
      <w:pPr>
        <w:pStyle w:val="78"/>
        <w:framePr/>
      </w:pPr>
    </w:p>
    <w:p>
      <w:pPr>
        <w:pStyle w:val="78"/>
        <w:framePr/>
      </w:pPr>
    </w:p>
    <w:p>
      <w:pPr>
        <w:pStyle w:val="79"/>
        <w:framePr w:w="9549" w:vAnchor="page" w:hAnchor="page" w:x="1342" w:y="14011"/>
        <w:rPr>
          <w:rFonts w:ascii="黑体" w:hAnsi="黑体" w:cs="黑体"/>
        </w:rPr>
      </w:pPr>
      <w:r>
        <w:rPr>
          <w:rFonts w:hint="eastAsia" w:ascii="黑体" w:hAnsi="黑体" w:cs="黑体"/>
        </w:rPr>
        <mc:AlternateContent>
          <mc:Choice Requires="wps">
            <w:drawing>
              <wp:anchor distT="0" distB="0" distL="114300" distR="114300" simplePos="0" relativeHeight="251660288" behindDoc="0" locked="0" layoutInCell="1" allowOverlap="1">
                <wp:simplePos x="0" y="0"/>
                <wp:positionH relativeFrom="page">
                  <wp:posOffset>954405</wp:posOffset>
                </wp:positionH>
                <wp:positionV relativeFrom="page">
                  <wp:posOffset>9544050</wp:posOffset>
                </wp:positionV>
                <wp:extent cx="6120130" cy="0"/>
                <wp:effectExtent l="11430" t="12065" r="12065" b="6985"/>
                <wp:wrapNone/>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FFFFFF"/>
                          </a:solidFill>
                          <a:round/>
                        </a:ln>
                      </wps:spPr>
                      <wps:bodyPr/>
                    </wps:wsp>
                  </a:graphicData>
                </a:graphic>
              </wp:anchor>
            </w:drawing>
          </mc:Choice>
          <mc:Fallback>
            <w:pict>
              <v:line id="直线 3" o:spid="_x0000_s1026" o:spt="20" style="position:absolute;left:0pt;margin-left:75.15pt;margin-top:751.5pt;height:0pt;width:481.9pt;mso-position-horizontal-relative:page;mso-position-vertical-relative:page;z-index:251660288;mso-width-relative:page;mso-height-relative:page;" filled="f" stroked="t" coordsize="21600,21600" o:gfxdata="UEsDBAoAAAAAAIdO4kAAAAAAAAAAAAAAAAAEAAAAZHJzL1BLAwQUAAAACACHTuJAoi5u/tYAAAAO&#10;AQAADwAAAGRycy9kb3ducmV2LnhtbE2PS0/DMBCE70j8B2uRuFHbvFKlcXpAVMCxBakct/GSRPUj&#10;st025dfjClVw29kdzX5TzUdr2J5C7L1TICcCGLnG6961Cj7eFzdTYDGh02i8IwVHijCvLy8qLLU/&#10;uCXtV6llOcTFEhV0KQ0l57HpyGKc+IFcvn35YDFlGVquAx5yuDX8VohHbrF3+UOHAz111GxXO6ug&#10;fV4sC1yHt+P6ZVvY8fuzMPxVqesrKWbAEo3pzwwn/IwOdWba+J3TkZmsH8Rdtv4OudXJIuW9BLY5&#10;73hd8f816h9QSwMEFAAAAAgAh07iQOZTDQTXAQAAogMAAA4AAABkcnMvZTJvRG9jLnhtbK1TQW7b&#10;MBC8F+gfCN5jyQ6aFoLlHGy4l7Q1kOQBa4qSiJBcgqQt+y39Rk+99Dn5RpeU7abpJYfqQJDc3dmZ&#10;WWp+ezCa7aUPCm3Np5OSM2kFNsp2NX98WF994ixEsA1otLLmRxn47eL9u/ngKjnDHnUjPSMQG6rB&#10;1byP0VVFEUQvDYQJOmkp2KI3EOnou6LxMBC60cWsLG+KAX3jPAoZAt2uxiA/Ifq3AGLbKiFXKHZG&#10;2jiieqkhkqTQKxf4IrNtWynit7YNMjJdc1Ia80pNaL9Na7GYQ9V5cL0SJwrwFgqvNBlQlppeoFYQ&#10;ge28+gfKKOExYBsnAk0xCsmOkIpp+cqb+x6czFrI6uAupof/Byu+7jeeqabmHzizYGjgz99/PP/8&#10;xa6TN4MLFaUs7cYndeJg790diqfALC57sJ3MHB+OjgqnqaL4qyQdgqMO2+ELNpQDu4jZqEPrTYIk&#10;C9ghz+N4mYc8RCbo8mZKplzTqMQ5VkB1LnQ+xM8SDUubmmtlk1VQwf4uxEQEqnNKura4VlrncWvL&#10;BmI7+1iWuSKgVk2Kprzgu+1Se7YHejHr/GVZFHmZ5nFnm7GLtifVSeho2Rab48af3aDRZTqnZ5be&#10;xstzrv7zay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Iubv7WAAAADgEAAA8AAAAAAAAAAQAg&#10;AAAAIgAAAGRycy9kb3ducmV2LnhtbFBLAQIUABQAAAAIAIdO4kDmUw0E1wEAAKIDAAAOAAAAAAAA&#10;AAEAIAAAACUBAABkcnMvZTJvRG9jLnhtbFBLBQYAAAAABgAGAFkBAABuBQAAAAA=&#10;">
                <v:fill on="f" focussize="0,0"/>
                <v:stroke weight="1pt" color="#FFFFFF" joinstyle="round"/>
                <v:imagedata o:title=""/>
                <o:lock v:ext="edit" aspectratio="f"/>
              </v:line>
            </w:pict>
          </mc:Fallback>
        </mc:AlternateContent>
      </w:r>
      <w:r>
        <w:rPr>
          <w:rFonts w:hint="eastAsia" w:ascii="黑体" w:hAnsi="黑体" w:cs="黑体"/>
        </w:rPr>
        <w:t>202</w:t>
      </w:r>
      <w:r>
        <w:rPr>
          <w:rFonts w:ascii="黑体" w:hAnsi="黑体" w:cs="黑体"/>
        </w:rPr>
        <w:t>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 xml:space="preserve">发布   </w:t>
      </w:r>
      <w:r>
        <w:t xml:space="preserve">   </w:t>
      </w:r>
      <w:r>
        <w:rPr>
          <w:rFonts w:hint="eastAsia" w:ascii="黑体" w:hAnsi="黑体" w:cs="黑体"/>
        </w:rPr>
        <w:t xml:space="preserve">                                20</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实施</w:t>
      </w:r>
    </w:p>
    <w:p>
      <w:pPr>
        <w:sectPr>
          <w:footerReference r:id="rId7" w:type="first"/>
          <w:headerReference r:id="rId3" w:type="default"/>
          <w:footerReference r:id="rId5" w:type="default"/>
          <w:headerReference r:id="rId4" w:type="even"/>
          <w:footerReference r:id="rId6" w:type="even"/>
          <w:pgSz w:w="11907" w:h="16839"/>
          <w:pgMar w:top="1418" w:right="1134" w:bottom="1134" w:left="1418" w:header="1418" w:footer="851" w:gutter="0"/>
          <w:pgNumType w:fmt="upperRoman" w:start="1"/>
          <w:cols w:space="720" w:num="1"/>
          <w:titlePg/>
          <w:docGrid w:type="lines" w:linePitch="312" w:charSpace="0"/>
        </w:sectPr>
      </w:pPr>
      <w:bookmarkStart w:id="111" w:name="_GoBack"/>
      <w:bookmarkEnd w:id="111"/>
      <w:bookmarkStart w:id="0" w:name="_Toc35272537"/>
      <w:bookmarkStart w:id="1" w:name="_Toc35333581"/>
      <w:bookmarkStart w:id="2" w:name="_Toc65144693"/>
      <w:bookmarkStart w:id="3" w:name="_Toc64918221"/>
      <w:bookmarkStart w:id="4" w:name="_Toc35333858"/>
      <w: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976630</wp:posOffset>
                </wp:positionV>
                <wp:extent cx="6018530" cy="0"/>
                <wp:effectExtent l="5080" t="6350" r="5715" b="12700"/>
                <wp:wrapNone/>
                <wp:docPr id="3" name="自选图形 8"/>
                <wp:cNvGraphicFramePr/>
                <a:graphic xmlns:a="http://schemas.openxmlformats.org/drawingml/2006/main">
                  <a:graphicData uri="http://schemas.microsoft.com/office/word/2010/wordprocessingShape">
                    <wps:wsp>
                      <wps:cNvCnPr>
                        <a:cxnSpLocks noChangeShapeType="1"/>
                      </wps:cNvCnPr>
                      <wps:spPr bwMode="auto">
                        <a:xfrm>
                          <a:off x="0" y="0"/>
                          <a:ext cx="6018530" cy="0"/>
                        </a:xfrm>
                        <a:prstGeom prst="straightConnector1">
                          <a:avLst/>
                        </a:prstGeom>
                        <a:noFill/>
                        <a:ln w="9525">
                          <a:solidFill>
                            <a:srgbClr val="000000"/>
                          </a:solidFill>
                          <a:round/>
                        </a:ln>
                      </wps:spPr>
                      <wps:bodyPr/>
                    </wps:wsp>
                  </a:graphicData>
                </a:graphic>
              </wp:anchor>
            </w:drawing>
          </mc:Choice>
          <mc:Fallback>
            <w:pict>
              <v:shape id="自选图形 8" o:spid="_x0000_s1026" o:spt="32" type="#_x0000_t32" style="position:absolute;left:0pt;margin-left:-0.75pt;margin-top:76.9pt;height:0pt;width:473.9pt;z-index:251657216;mso-width-relative:page;mso-height-relative:page;" filled="f" stroked="t" coordsize="21600,21600" o:gfxdata="UEsDBAoAAAAAAIdO4kAAAAAAAAAAAAAAAAAEAAAAZHJzL1BLAwQUAAAACACHTuJAus/d3tcAAAAK&#10;AQAADwAAAGRycy9kb3ducmV2LnhtbE2PTWvCQBCG7wX/wzKFXoruRo3UNBuRQg89VoVe1+w0SZud&#10;DdmNsf76TkGwx3nn4f3IN2fXihP2ofGkIZkpEEiltw1VGg771+kTiBANWdN6Qg0/GGBTTO5yk1k/&#10;0juedrESbEIhMxrqGLtMylDW6EyY+Q6Jf5++dyby2VfS9mZkc9fKuVIr6UxDnFCbDl9qLL93g9OA&#10;YUgTtV276vB2GR8/5pevsdtr/XCfqGcQEc/xBsNffa4OBXc6+oFsEK2GaZIyyXq64AkMrJerBYjj&#10;VZFFLv9PKH4BUEsDBBQAAAAIAIdO4kB4xdJ97AEAALUDAAAOAAAAZHJzL2Uyb0RvYy54bWytU81u&#10;EzEQviPxDpbvZJNUqcIqmx4SlUuBSC0P4Hi9uxa2x/I42eTGDfEM3DjyDvA2lcpbMHZ+KOXSA3uw&#10;PJ6Zb+b7ZnZ2tbOGbVVADa7io8GQM+Uk1Nq1Ff9wd/1qyhlG4WphwKmK7xXyq/nLF7Pel2oMHZha&#10;BUYgDsveV7yL0ZdFgbJTVuAAvHLkbCBYEckMbVEH0RO6NcV4OLwsegi1DyAVIr0uD05+RAzPAYSm&#10;0VItQW6scvGAGpQRkShhpz3yee62aZSM75sGVWSm4sQ05pOK0H2dzmI+E2UbhO+0PLYgntPCE05W&#10;aEdFz1BLEQXbBP0PlNUyAEITBxJscSCSFSEWo+ETbW474VXmQlKjP4uO/w9WvtuuAtN1xS84c8LS&#10;wB8+f//16cv915/3P76xaVKo91hS4MKtQuIod+7W34D8iMzBohOuVbnTu72n9FHKKP5KSQZ6qrPu&#10;30JNMWITIcu1a4JNkCQE2+Wp7M9TUbvIJD1eDkfTyQUNTJ58hShPiT5gfKPAsnSpOMYgdNvFBThH&#10;s4cwymXE9gZjakuUp4RU1cG1NiavgHGsr/jryXiSExCMrpMzhWFo1wsT2FakJcpf5kiex2EBNq4+&#10;FDHuKEFifdBvDfV+FU7S0DRzN8fNS+vy2M7Zf/6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6&#10;z93e1wAAAAoBAAAPAAAAAAAAAAEAIAAAACIAAABkcnMvZG93bnJldi54bWxQSwECFAAUAAAACACH&#10;TuJAeMXSfewBAAC1AwAADgAAAAAAAAABACAAAAAmAQAAZHJzL2Uyb0RvYy54bWxQSwUGAAAAAAYA&#10;BgBZAQAAhAUAAAAA&#10;">
                <v:fill on="f" focussize="0,0"/>
                <v:stroke color="#000000" joinstyle="round"/>
                <v:imagedata o:title=""/>
                <o:lock v:ext="edit" aspectratio="f"/>
              </v:shape>
            </w:pict>
          </mc:Fallback>
        </mc:AlternateContent>
      </w:r>
      <w:bookmarkEnd w:id="0"/>
      <w:bookmarkEnd w:id="1"/>
      <w:bookmarkEnd w:id="2"/>
      <w:bookmarkEnd w:id="3"/>
      <w:bookmarkEnd w:id="4"/>
    </w:p>
    <w:p>
      <w:pPr>
        <w:pStyle w:val="126"/>
      </w:pPr>
      <w:bookmarkStart w:id="5" w:name="_Toc450060083"/>
      <w:bookmarkStart w:id="6" w:name="_Toc35333859"/>
      <w:bookmarkStart w:id="7" w:name="_Toc35272538"/>
      <w:bookmarkStart w:id="8" w:name="_Toc64918222"/>
      <w:bookmarkStart w:id="9" w:name="_Toc450060298"/>
      <w:bookmarkStart w:id="10" w:name="_Toc476055396"/>
      <w:bookmarkStart w:id="11" w:name="_Toc65144694"/>
      <w:r>
        <w:t>目    次</w:t>
      </w:r>
      <w:bookmarkEnd w:id="5"/>
      <w:bookmarkEnd w:id="6"/>
      <w:bookmarkEnd w:id="7"/>
      <w:bookmarkEnd w:id="8"/>
      <w:bookmarkEnd w:id="9"/>
      <w:bookmarkEnd w:id="10"/>
      <w:bookmarkEnd w:id="11"/>
    </w:p>
    <w:p>
      <w:pPr>
        <w:pStyle w:val="20"/>
        <w:tabs>
          <w:tab w:val="right" w:leader="dot" w:pos="9345"/>
        </w:tabs>
        <w:rPr>
          <w:rFonts w:asciiTheme="minorHAnsi" w:hAnsiTheme="minorHAnsi" w:eastAsiaTheme="minorEastAsia" w:cstheme="minorBidi"/>
          <w:kern w:val="2"/>
          <w:szCs w:val="22"/>
        </w:rPr>
      </w:pPr>
      <w:r>
        <w:rPr>
          <w:rFonts w:eastAsia="黑体"/>
          <w:sz w:val="32"/>
        </w:rPr>
        <w:fldChar w:fldCharType="begin"/>
      </w:r>
      <w:r>
        <w:rPr>
          <w:rFonts w:eastAsia="黑体"/>
          <w:sz w:val="32"/>
        </w:rPr>
        <w:instrText xml:space="preserve"> TOC \o "1-1" \h \z \u </w:instrText>
      </w:r>
      <w:r>
        <w:rPr>
          <w:rFonts w:eastAsia="黑体"/>
          <w:sz w:val="32"/>
        </w:rPr>
        <w:fldChar w:fldCharType="separate"/>
      </w:r>
      <w:r>
        <w:fldChar w:fldCharType="begin"/>
      </w:r>
      <w:r>
        <w:instrText xml:space="preserve"> HYPERLINK \l "_Toc66444021" </w:instrText>
      </w:r>
      <w:r>
        <w:fldChar w:fldCharType="separate"/>
      </w:r>
      <w:r>
        <w:rPr>
          <w:rStyle w:val="46"/>
        </w:rPr>
        <w:t>前    言</w:t>
      </w:r>
      <w:r>
        <w:tab/>
      </w:r>
      <w:r>
        <w:fldChar w:fldCharType="begin"/>
      </w:r>
      <w:r>
        <w:instrText xml:space="preserve"> PAGEREF _Toc66444021 \h </w:instrText>
      </w:r>
      <w:r>
        <w:fldChar w:fldCharType="separate"/>
      </w:r>
      <w:r>
        <w:t>II</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"_Toc66444022" </w:instrText>
      </w:r>
      <w:r>
        <w:fldChar w:fldCharType="separate"/>
      </w:r>
      <w:r>
        <w:rPr>
          <w:rStyle w:val="46"/>
        </w:rPr>
        <w:t>1</w:t>
      </w:r>
      <w:r>
        <w:rPr>
          <w:rFonts w:asciiTheme="minorHAnsi" w:hAnsiTheme="minorHAnsi" w:eastAsiaTheme="minorEastAsia" w:cstheme="minorBidi"/>
          <w:kern w:val="2"/>
          <w:szCs w:val="22"/>
        </w:rPr>
        <w:tab/>
      </w:r>
      <w:r>
        <w:rPr>
          <w:rStyle w:val="46"/>
        </w:rPr>
        <w:t>范围</w:t>
      </w:r>
      <w:r>
        <w:tab/>
      </w:r>
      <w:r>
        <w:fldChar w:fldCharType="begin"/>
      </w:r>
      <w:r>
        <w:instrText xml:space="preserve"> PAGEREF _Toc66444022 \h </w:instrText>
      </w:r>
      <w:r>
        <w:fldChar w:fldCharType="separate"/>
      </w:r>
      <w:r>
        <w:t>1</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"_Toc66444023" </w:instrText>
      </w:r>
      <w:r>
        <w:fldChar w:fldCharType="separate"/>
      </w:r>
      <w:r>
        <w:rPr>
          <w:rStyle w:val="46"/>
        </w:rPr>
        <w:t>2</w:t>
      </w:r>
      <w:r>
        <w:rPr>
          <w:rFonts w:asciiTheme="minorHAnsi" w:hAnsiTheme="minorHAnsi" w:eastAsiaTheme="minorEastAsia" w:cstheme="minorBidi"/>
          <w:kern w:val="2"/>
          <w:szCs w:val="22"/>
        </w:rPr>
        <w:tab/>
      </w:r>
      <w:r>
        <w:rPr>
          <w:rStyle w:val="46"/>
        </w:rPr>
        <w:t>规范性引用文件</w:t>
      </w:r>
      <w:r>
        <w:tab/>
      </w:r>
      <w:r>
        <w:fldChar w:fldCharType="begin"/>
      </w:r>
      <w:r>
        <w:instrText xml:space="preserve"> PAGEREF _Toc66444023 \h </w:instrText>
      </w:r>
      <w:r>
        <w:fldChar w:fldCharType="separate"/>
      </w:r>
      <w:r>
        <w:t>1</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"_Toc66444024" </w:instrText>
      </w:r>
      <w:r>
        <w:fldChar w:fldCharType="separate"/>
      </w:r>
      <w:r>
        <w:rPr>
          <w:rStyle w:val="46"/>
        </w:rPr>
        <w:t>3</w:t>
      </w:r>
      <w:r>
        <w:rPr>
          <w:rFonts w:asciiTheme="minorHAnsi" w:hAnsiTheme="minorHAnsi" w:eastAsiaTheme="minorEastAsia" w:cstheme="minorBidi"/>
          <w:kern w:val="2"/>
          <w:szCs w:val="22"/>
        </w:rPr>
        <w:tab/>
      </w:r>
      <w:r>
        <w:rPr>
          <w:rStyle w:val="46"/>
        </w:rPr>
        <w:t>术语和定义</w:t>
      </w:r>
      <w:r>
        <w:tab/>
      </w:r>
      <w:r>
        <w:fldChar w:fldCharType="begin"/>
      </w:r>
      <w:r>
        <w:instrText xml:space="preserve"> PAGEREF _Toc66444024 \h </w:instrText>
      </w:r>
      <w:r>
        <w:fldChar w:fldCharType="separate"/>
      </w:r>
      <w:r>
        <w:t>1</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"_Toc66444025" </w:instrText>
      </w:r>
      <w:r>
        <w:fldChar w:fldCharType="separate"/>
      </w:r>
      <w:r>
        <w:rPr>
          <w:rStyle w:val="46"/>
        </w:rPr>
        <w:t>4</w:t>
      </w:r>
      <w:r>
        <w:rPr>
          <w:rFonts w:asciiTheme="minorHAnsi" w:hAnsiTheme="minorHAnsi" w:eastAsiaTheme="minorEastAsia" w:cstheme="minorBidi"/>
          <w:kern w:val="2"/>
          <w:szCs w:val="22"/>
        </w:rPr>
        <w:tab/>
      </w:r>
      <w:r>
        <w:rPr>
          <w:rStyle w:val="46"/>
        </w:rPr>
        <w:t>测控预警对象和内容</w:t>
      </w:r>
      <w:r>
        <w:tab/>
      </w:r>
      <w:r>
        <w:fldChar w:fldCharType="begin"/>
      </w:r>
      <w:r>
        <w:instrText xml:space="preserve"> PAGEREF _Toc66444025 \h </w:instrText>
      </w:r>
      <w:r>
        <w:fldChar w:fldCharType="separate"/>
      </w:r>
      <w:r>
        <w:t>2</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"_Toc66444026" </w:instrText>
      </w:r>
      <w:r>
        <w:fldChar w:fldCharType="separate"/>
      </w:r>
      <w:r>
        <w:rPr>
          <w:rStyle w:val="46"/>
        </w:rPr>
        <w:t>5</w:t>
      </w:r>
      <w:r>
        <w:rPr>
          <w:rFonts w:asciiTheme="minorHAnsi" w:hAnsiTheme="minorHAnsi" w:eastAsiaTheme="minorEastAsia" w:cstheme="minorBidi"/>
          <w:kern w:val="2"/>
          <w:szCs w:val="22"/>
        </w:rPr>
        <w:tab/>
      </w:r>
      <w:r>
        <w:rPr>
          <w:rStyle w:val="46"/>
        </w:rPr>
        <w:t>技术要求</w:t>
      </w:r>
      <w:r>
        <w:tab/>
      </w:r>
      <w:r>
        <w:fldChar w:fldCharType="begin"/>
      </w:r>
      <w:r>
        <w:instrText xml:space="preserve"> PAGEREF _Toc66444026 \h </w:instrText>
      </w:r>
      <w:r>
        <w:fldChar w:fldCharType="separate"/>
      </w:r>
      <w:r>
        <w:t>3</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"_Toc66444027" </w:instrText>
      </w:r>
      <w:r>
        <w:fldChar w:fldCharType="separate"/>
      </w:r>
      <w:r>
        <w:rPr>
          <w:rStyle w:val="46"/>
        </w:rPr>
        <w:t>6</w:t>
      </w:r>
      <w:r>
        <w:rPr>
          <w:rFonts w:asciiTheme="minorHAnsi" w:hAnsiTheme="minorHAnsi" w:eastAsiaTheme="minorEastAsia" w:cstheme="minorBidi"/>
          <w:kern w:val="2"/>
          <w:szCs w:val="22"/>
        </w:rPr>
        <w:tab/>
      </w:r>
      <w:r>
        <w:rPr>
          <w:rStyle w:val="46"/>
        </w:rPr>
        <w:t>性能指标</w:t>
      </w:r>
      <w:r>
        <w:tab/>
      </w:r>
      <w:r>
        <w:fldChar w:fldCharType="begin"/>
      </w:r>
      <w:r>
        <w:instrText xml:space="preserve"> PAGEREF _Toc66444027 \h </w:instrText>
      </w:r>
      <w:r>
        <w:fldChar w:fldCharType="separate"/>
      </w:r>
      <w:r>
        <w:t>5</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"_Toc66444028" </w:instrText>
      </w:r>
      <w:r>
        <w:fldChar w:fldCharType="separate"/>
      </w:r>
      <w:r>
        <w:rPr>
          <w:rStyle w:val="46"/>
        </w:rPr>
        <w:t>7</w:t>
      </w:r>
      <w:r>
        <w:rPr>
          <w:rFonts w:asciiTheme="minorHAnsi" w:hAnsiTheme="minorHAnsi" w:eastAsiaTheme="minorEastAsia" w:cstheme="minorBidi"/>
          <w:kern w:val="2"/>
          <w:szCs w:val="22"/>
        </w:rPr>
        <w:tab/>
      </w:r>
      <w:r>
        <w:rPr>
          <w:rStyle w:val="46"/>
        </w:rPr>
        <w:t>应用安装</w:t>
      </w:r>
      <w:r>
        <w:tab/>
      </w:r>
      <w:r>
        <w:fldChar w:fldCharType="begin"/>
      </w:r>
      <w:r>
        <w:instrText xml:space="preserve"> PAGEREF _Toc66444028 \h </w:instrText>
      </w:r>
      <w:r>
        <w:fldChar w:fldCharType="separate"/>
      </w:r>
      <w:r>
        <w:t>5</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"_Toc66444029" </w:instrText>
      </w:r>
      <w:r>
        <w:fldChar w:fldCharType="separate"/>
      </w:r>
      <w:r>
        <w:rPr>
          <w:rStyle w:val="46"/>
        </w:rPr>
        <w:t>8</w:t>
      </w:r>
      <w:r>
        <w:rPr>
          <w:rFonts w:asciiTheme="minorHAnsi" w:hAnsiTheme="minorHAnsi" w:eastAsiaTheme="minorEastAsia" w:cstheme="minorBidi"/>
          <w:kern w:val="2"/>
          <w:szCs w:val="22"/>
        </w:rPr>
        <w:tab/>
      </w:r>
      <w:r>
        <w:rPr>
          <w:rStyle w:val="46"/>
        </w:rPr>
        <w:t>验收</w:t>
      </w:r>
      <w:r>
        <w:tab/>
      </w:r>
      <w:r>
        <w:fldChar w:fldCharType="begin"/>
      </w:r>
      <w:r>
        <w:instrText xml:space="preserve"> PAGEREF _Toc66444029 \h </w:instrText>
      </w:r>
      <w:r>
        <w:fldChar w:fldCharType="separate"/>
      </w:r>
      <w:r>
        <w:t>6</w:t>
      </w:r>
      <w:r>
        <w:fldChar w:fldCharType="end"/>
      </w:r>
      <w:r>
        <w:fldChar w:fldCharType="end"/>
      </w:r>
    </w:p>
    <w:p>
      <w:pPr>
        <w:pStyle w:val="20"/>
        <w:tabs>
          <w:tab w:val="left" w:pos="368"/>
          <w:tab w:val="right" w:leader="dot" w:pos="9345"/>
        </w:tabs>
        <w:rPr>
          <w:rFonts w:asciiTheme="minorHAnsi" w:hAnsiTheme="minorHAnsi" w:eastAsiaTheme="minorEastAsia" w:cstheme="minorBidi"/>
          <w:kern w:val="2"/>
          <w:szCs w:val="22"/>
        </w:rPr>
      </w:pPr>
      <w:r>
        <w:fldChar w:fldCharType="begin"/>
      </w:r>
      <w:r>
        <w:instrText xml:space="preserve"> HYPERLINK \l "_Toc66444030" </w:instrText>
      </w:r>
      <w:r>
        <w:fldChar w:fldCharType="separate"/>
      </w:r>
      <w:r>
        <w:rPr>
          <w:rStyle w:val="46"/>
        </w:rPr>
        <w:t>9</w:t>
      </w:r>
      <w:r>
        <w:rPr>
          <w:rFonts w:asciiTheme="minorHAnsi" w:hAnsiTheme="minorHAnsi" w:eastAsiaTheme="minorEastAsia" w:cstheme="minorBidi"/>
          <w:kern w:val="2"/>
          <w:szCs w:val="22"/>
        </w:rPr>
        <w:tab/>
      </w:r>
      <w:r>
        <w:rPr>
          <w:rStyle w:val="46"/>
        </w:rPr>
        <w:t>运行维护</w:t>
      </w:r>
      <w:r>
        <w:tab/>
      </w:r>
      <w:r>
        <w:fldChar w:fldCharType="begin"/>
      </w:r>
      <w:r>
        <w:instrText xml:space="preserve"> PAGEREF _Toc66444030 \h </w:instrText>
      </w:r>
      <w:r>
        <w:fldChar w:fldCharType="separate"/>
      </w:r>
      <w:r>
        <w:t>7</w:t>
      </w:r>
      <w:r>
        <w:fldChar w:fldCharType="end"/>
      </w:r>
      <w:r>
        <w:fldChar w:fldCharType="end"/>
      </w:r>
    </w:p>
    <w:p>
      <w:r>
        <w:rPr>
          <w:rFonts w:eastAsia="黑体"/>
          <w:sz w:val="32"/>
        </w:rPr>
        <w:fldChar w:fldCharType="end"/>
      </w:r>
    </w:p>
    <w:p>
      <w:pPr>
        <w:pStyle w:val="4"/>
        <w:ind w:firstLine="420"/>
        <w:rPr>
          <w:rFonts w:ascii="Times New Roman"/>
        </w:rPr>
      </w:pPr>
    </w:p>
    <w:p>
      <w:pPr>
        <w:pStyle w:val="4"/>
        <w:ind w:firstLine="420"/>
        <w:rPr>
          <w:rFonts w:ascii="Times New Roman"/>
        </w:rPr>
      </w:pPr>
    </w:p>
    <w:p>
      <w:pPr>
        <w:pStyle w:val="4"/>
        <w:ind w:firstLine="420"/>
        <w:rPr>
          <w:rFonts w:ascii="Times New Roman"/>
        </w:rPr>
      </w:pPr>
    </w:p>
    <w:p>
      <w:pPr>
        <w:pStyle w:val="4"/>
        <w:ind w:firstLine="420"/>
        <w:rPr>
          <w:rFonts w:ascii="Times New Roman"/>
        </w:rPr>
        <w:sectPr>
          <w:footerReference r:id="rId8" w:type="default"/>
          <w:pgSz w:w="11907" w:h="16839"/>
          <w:pgMar w:top="1418" w:right="1134" w:bottom="1134" w:left="1418" w:header="1418" w:footer="851" w:gutter="0"/>
          <w:pgNumType w:fmt="upperRoman" w:start="1"/>
          <w:cols w:space="720" w:num="1"/>
          <w:docGrid w:type="lines" w:linePitch="312" w:charSpace="0"/>
        </w:sectPr>
      </w:pPr>
    </w:p>
    <w:p>
      <w:pPr>
        <w:pStyle w:val="73"/>
      </w:pPr>
      <w:bookmarkStart w:id="12" w:name="_Toc64918223"/>
      <w:bookmarkStart w:id="13" w:name="_Toc66444021"/>
      <w:bookmarkStart w:id="14" w:name="_Toc65679054"/>
      <w:r>
        <w:rPr>
          <w:rFonts w:hint="eastAsia"/>
        </w:rPr>
        <w:t>前    言</w:t>
      </w:r>
      <w:bookmarkEnd w:id="12"/>
      <w:bookmarkEnd w:id="13"/>
      <w:bookmarkEnd w:id="14"/>
    </w:p>
    <w:p>
      <w:pPr>
        <w:pStyle w:val="108"/>
      </w:pPr>
      <w:r>
        <w:rPr>
          <w:rFonts w:hint="eastAsia"/>
        </w:rPr>
        <w:t>本文件按照</w:t>
      </w:r>
      <w:r>
        <w:t>GB/T 1.1-2020</w:t>
      </w:r>
      <w:r>
        <w:rPr>
          <w:rFonts w:hint="eastAsia"/>
          <w:color w:val="auto"/>
          <w:szCs w:val="21"/>
        </w:rPr>
        <w:t>《标准化工作导则第1部分：标准的结构和编写》</w:t>
      </w:r>
      <w:r>
        <w:rPr>
          <w:rFonts w:hint="eastAsia"/>
        </w:rPr>
        <w:t>给出的规则起草。</w:t>
      </w:r>
    </w:p>
    <w:p>
      <w:pPr>
        <w:pStyle w:val="108"/>
        <w:rPr>
          <w:rFonts w:hAnsi="宋体"/>
        </w:rPr>
      </w:pPr>
      <w:r>
        <w:rPr>
          <w:rFonts w:hint="eastAsia"/>
        </w:rPr>
        <w:t>本文件由</w:t>
      </w:r>
      <w:r>
        <w:rPr>
          <w:rFonts w:hint="eastAsia" w:hAnsi="宋体"/>
        </w:rPr>
        <w:t>中国化学品安全协会</w:t>
      </w:r>
      <w:r>
        <w:rPr>
          <w:rFonts w:hint="eastAsia"/>
        </w:rPr>
        <w:t>提出。</w:t>
      </w:r>
    </w:p>
    <w:p>
      <w:pPr>
        <w:pStyle w:val="108"/>
        <w:rPr>
          <w:rFonts w:hAnsi="宋体"/>
        </w:rPr>
      </w:pPr>
      <w:r>
        <w:rPr>
          <w:rFonts w:hint="eastAsia"/>
        </w:rPr>
        <w:t>本文件</w:t>
      </w:r>
      <w:r>
        <w:t>由</w:t>
      </w:r>
      <w:r>
        <w:rPr>
          <w:rFonts w:hint="eastAsia" w:hAnsi="宋体"/>
        </w:rPr>
        <w:t>中国化学品安全协会归口。</w:t>
      </w:r>
    </w:p>
    <w:p>
      <w:pPr>
        <w:pStyle w:val="108"/>
        <w:rPr>
          <w:rFonts w:hAnsi="宋体"/>
        </w:rPr>
      </w:pPr>
      <w:r>
        <w:rPr>
          <w:rFonts w:hint="eastAsia" w:hAnsi="宋体"/>
        </w:rPr>
        <w:t>本文件起草单位：南京智谱科技有限公司、辽宁石油化工大学、中国石化青岛安全工程研究院、中国石油安全环保技术研究院、中国石化工程建设有限公司、中国寰球工程有限公司、南京大学、清华大学。</w:t>
      </w:r>
    </w:p>
    <w:p>
      <w:pPr>
        <w:pStyle w:val="108"/>
        <w:rPr>
          <w:rFonts w:hAnsi="宋体"/>
        </w:rPr>
      </w:pPr>
      <w:r>
        <w:rPr>
          <w:rFonts w:hint="eastAsia" w:hAnsi="宋体"/>
        </w:rPr>
        <w:t>本文件主要起草人：曹汛、曹江涛、肖安山、王嘉麟、林融、赵猛、李巨峰、李少鹏、陈林森、郎宪明、字崇德、朱亮、孙瑞莲、刘安琪、迟晓铭、陈红捷、王越、索津莉</w:t>
      </w:r>
    </w:p>
    <w:p>
      <w:pPr>
        <w:pStyle w:val="108"/>
        <w:rPr>
          <w:rFonts w:hAnsi="宋体"/>
        </w:rPr>
      </w:pPr>
    </w:p>
    <w:p>
      <w:pPr>
        <w:pStyle w:val="4"/>
        <w:ind w:firstLine="199" w:firstLineChars="95"/>
        <w:rPr>
          <w:rFonts w:hAnsi="宋体"/>
          <w:szCs w:val="21"/>
        </w:rPr>
      </w:pPr>
    </w:p>
    <w:p>
      <w:pPr>
        <w:pStyle w:val="4"/>
        <w:ind w:firstLine="199" w:firstLineChars="95"/>
        <w:sectPr>
          <w:footerReference r:id="rId9" w:type="default"/>
          <w:footerReference r:id="rId10" w:type="even"/>
          <w:pgSz w:w="11907" w:h="16839"/>
          <w:pgMar w:top="1418" w:right="1134" w:bottom="1134" w:left="1418" w:header="1418" w:footer="851" w:gutter="0"/>
          <w:pgNumType w:fmt="upperRoman"/>
          <w:cols w:space="720" w:num="1"/>
          <w:docGrid w:type="lines" w:linePitch="312" w:charSpace="0"/>
        </w:sectPr>
      </w:pPr>
    </w:p>
    <w:p>
      <w:pPr>
        <w:pStyle w:val="4"/>
        <w:ind w:firstLine="0" w:firstLineChars="0"/>
        <w:jc w:val="center"/>
      </w:pPr>
      <w:bookmarkStart w:id="15" w:name="_Toc35333861"/>
      <w:bookmarkStart w:id="16" w:name="_Toc35333584"/>
      <w:bookmarkStart w:id="17" w:name="SectionMark4"/>
      <w:r>
        <w:rPr>
          <w:rFonts w:hint="eastAsia" w:ascii="黑体" w:eastAsia="黑体"/>
          <w:sz w:val="32"/>
        </w:rPr>
        <w:t>危险气体光谱视频测控预警技术规范</w:t>
      </w:r>
      <w:bookmarkEnd w:id="15"/>
      <w:bookmarkEnd w:id="16"/>
    </w:p>
    <w:p>
      <w:pPr>
        <w:pStyle w:val="2"/>
      </w:pPr>
      <w:bookmarkStart w:id="18" w:name="_Toc64918224"/>
      <w:bookmarkStart w:id="19" w:name="_Toc66444022"/>
      <w:bookmarkStart w:id="20" w:name="_Toc65679055"/>
      <w:r>
        <w:rPr>
          <w:rFonts w:hint="eastAsia"/>
        </w:rPr>
        <w:t>范围</w:t>
      </w:r>
      <w:bookmarkEnd w:id="18"/>
      <w:bookmarkEnd w:id="19"/>
      <w:bookmarkEnd w:id="20"/>
    </w:p>
    <w:p>
      <w:pPr>
        <w:pStyle w:val="108"/>
      </w:pPr>
      <w:r>
        <w:rPr>
          <w:rFonts w:hint="eastAsia"/>
        </w:rPr>
        <w:t>本文件规定了危险气体光谱视频测控预警技术要求，包括测控预警对象和内容、通用要求、主要构成和功能、性能指标，系统安装、验收、运行维护等。</w:t>
      </w:r>
    </w:p>
    <w:p>
      <w:pPr>
        <w:pStyle w:val="108"/>
      </w:pPr>
      <w:r>
        <w:rPr>
          <w:rFonts w:hint="eastAsia"/>
        </w:rPr>
        <w:t>本文件适用</w:t>
      </w:r>
      <w:bookmarkStart w:id="21" w:name="_Hlk40707625"/>
      <w:r>
        <w:rPr>
          <w:rFonts w:hint="eastAsia"/>
        </w:rPr>
        <w:t>的监测对象包含但不限于，危险气体与液体（或其它状态）挥发产生的危险气体，如甲烷、乙烷、丙烷、丁烷、乙烯、丙烯、丁烯、1,2-丁二烯、甲醇、乙醇、氨气、六氟化硫、苯等。</w:t>
      </w:r>
      <w:bookmarkEnd w:id="21"/>
      <w:r>
        <w:rPr>
          <w:rFonts w:hint="eastAsia"/>
        </w:rPr>
        <w:t>主要面向危险气体泄漏的快速感知与测控、可能发生火灾爆炸事故前的预警、事故中的应急监控、事故现场影像回放溯源和事故调查分析等。其他危险介质泄漏测控预警可参照执行。</w:t>
      </w:r>
    </w:p>
    <w:p>
      <w:pPr>
        <w:pStyle w:val="108"/>
        <w:rPr>
          <w:sz w:val="18"/>
          <w:szCs w:val="18"/>
        </w:rPr>
      </w:pPr>
      <w:r>
        <w:rPr>
          <w:rFonts w:hint="eastAsia"/>
          <w:sz w:val="18"/>
          <w:szCs w:val="18"/>
        </w:rPr>
        <w:t>注：在不引起混淆的情况下，本文件中的“危险气体光谱视频测控预警技术”简称为“测控预警技术”。</w:t>
      </w:r>
    </w:p>
    <w:p>
      <w:pPr>
        <w:pStyle w:val="2"/>
      </w:pPr>
      <w:bookmarkStart w:id="22" w:name="_Toc65679056"/>
      <w:bookmarkStart w:id="23" w:name="_Toc64918225"/>
      <w:bookmarkStart w:id="24" w:name="_Toc66444023"/>
      <w:r>
        <w:rPr>
          <w:rFonts w:hint="eastAsia"/>
        </w:rPr>
        <w:t>规范性引用文件</w:t>
      </w:r>
      <w:bookmarkEnd w:id="22"/>
      <w:bookmarkEnd w:id="23"/>
      <w:bookmarkEnd w:id="24"/>
    </w:p>
    <w:p>
      <w:pPr>
        <w:pStyle w:val="108"/>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hAnsi="宋体"/>
        </w:rPr>
        <w:t>。</w:t>
      </w:r>
    </w:p>
    <w:p>
      <w:pPr>
        <w:pStyle w:val="108"/>
      </w:pPr>
      <w:r>
        <w:t>GB/T 242</w:t>
      </w:r>
      <w:r>
        <w:rPr>
          <w:szCs w:val="22"/>
        </w:rPr>
        <w:t>3</w:t>
      </w:r>
      <w:r>
        <w:rPr>
          <w:szCs w:val="22"/>
        </w:rPr>
        <w:tab/>
      </w:r>
      <w:r>
        <w:tab/>
      </w:r>
      <w:r>
        <w:rPr>
          <w:rFonts w:hint="eastAsia"/>
        </w:rPr>
        <w:t>电子电工产品基本环境试验规程</w:t>
      </w:r>
    </w:p>
    <w:p>
      <w:pPr>
        <w:pStyle w:val="108"/>
      </w:pPr>
      <w:r>
        <w:rPr>
          <w:rFonts w:hint="eastAsia"/>
        </w:rPr>
        <w:t xml:space="preserve">GB/T2423.18 </w:t>
      </w:r>
      <w:r>
        <w:tab/>
      </w:r>
      <w:r>
        <w:rPr>
          <w:rFonts w:hint="eastAsia"/>
        </w:rPr>
        <w:t>电工电子产品环境试验 第2部分：试验 试验Kb：盐雾，交变（氯化钠溶液）</w:t>
      </w:r>
    </w:p>
    <w:p>
      <w:pPr>
        <w:pStyle w:val="108"/>
      </w:pPr>
      <w:r>
        <w:t>GB 3836.1</w:t>
      </w:r>
      <w:r>
        <w:tab/>
      </w:r>
      <w:r>
        <w:tab/>
      </w:r>
      <w:r>
        <w:rPr>
          <w:rFonts w:hint="eastAsia"/>
        </w:rPr>
        <w:t>爆炸性环境</w:t>
      </w:r>
      <w:r>
        <w:t xml:space="preserve"> </w:t>
      </w:r>
      <w:r>
        <w:rPr>
          <w:rFonts w:hint="eastAsia"/>
        </w:rPr>
        <w:t>第1部分：设备</w:t>
      </w:r>
      <w:r>
        <w:t xml:space="preserve"> </w:t>
      </w:r>
      <w:r>
        <w:rPr>
          <w:rFonts w:hint="eastAsia"/>
        </w:rPr>
        <w:t>通用要求</w:t>
      </w:r>
    </w:p>
    <w:p>
      <w:pPr>
        <w:pStyle w:val="108"/>
      </w:pPr>
      <w:r>
        <w:t>GB 3836.2</w:t>
      </w:r>
      <w:r>
        <w:tab/>
      </w:r>
      <w:r>
        <w:tab/>
      </w:r>
      <w:r>
        <w:rPr>
          <w:rFonts w:hint="eastAsia"/>
        </w:rPr>
        <w:t>爆炸性环境</w:t>
      </w:r>
      <w:r>
        <w:t xml:space="preserve"> </w:t>
      </w:r>
      <w:r>
        <w:rPr>
          <w:rFonts w:hint="eastAsia"/>
        </w:rPr>
        <w:t>第2部分：由隔爆外壳“d”保护的电气设备</w:t>
      </w:r>
    </w:p>
    <w:p>
      <w:pPr>
        <w:pStyle w:val="108"/>
      </w:pPr>
      <w:r>
        <w:t>GB 3836.3</w:t>
      </w:r>
      <w:r>
        <w:tab/>
      </w:r>
      <w:r>
        <w:tab/>
      </w:r>
      <w:r>
        <w:rPr>
          <w:rFonts w:hint="eastAsia"/>
        </w:rPr>
        <w:t>爆炸性环境</w:t>
      </w:r>
      <w:r>
        <w:t xml:space="preserve"> </w:t>
      </w:r>
      <w:r>
        <w:rPr>
          <w:rFonts w:hint="eastAsia"/>
        </w:rPr>
        <w:t>第3部分：由增安型“e”保护的设备</w:t>
      </w:r>
    </w:p>
    <w:p>
      <w:pPr>
        <w:pStyle w:val="108"/>
      </w:pPr>
      <w:r>
        <w:t>GB 3836.4</w:t>
      </w:r>
      <w:r>
        <w:tab/>
      </w:r>
      <w:r>
        <w:tab/>
      </w:r>
      <w:r>
        <w:rPr>
          <w:rFonts w:hint="eastAsia"/>
        </w:rPr>
        <w:t>爆炸性环境</w:t>
      </w:r>
      <w:r>
        <w:t xml:space="preserve"> </w:t>
      </w:r>
      <w:r>
        <w:rPr>
          <w:rFonts w:hint="eastAsia"/>
        </w:rPr>
        <w:t>第4部分：由本质安全型“i”保护的设备</w:t>
      </w:r>
    </w:p>
    <w:p>
      <w:pPr>
        <w:pStyle w:val="108"/>
      </w:pPr>
      <w:r>
        <w:rPr>
          <w:rFonts w:hint="eastAsia"/>
        </w:rPr>
        <w:t>GB/T 3836.15</w:t>
      </w:r>
      <w:r>
        <w:tab/>
      </w:r>
      <w:r>
        <w:tab/>
      </w:r>
      <w:r>
        <w:rPr>
          <w:rFonts w:hint="eastAsia"/>
        </w:rPr>
        <w:t>爆炸性环境 第15部分：电气装置的设计、选型和安装</w:t>
      </w:r>
    </w:p>
    <w:p>
      <w:pPr>
        <w:pStyle w:val="108"/>
      </w:pPr>
      <w:r>
        <w:t>GB 12476.1</w:t>
      </w:r>
      <w:r>
        <w:tab/>
      </w:r>
      <w:r>
        <w:tab/>
      </w:r>
      <w:r>
        <w:rPr>
          <w:rFonts w:hint="eastAsia"/>
        </w:rPr>
        <w:t>可燃性粉尘环境用电气设备</w:t>
      </w:r>
      <w:r>
        <w:t xml:space="preserve"> </w:t>
      </w:r>
      <w:r>
        <w:rPr>
          <w:rFonts w:hint="eastAsia"/>
        </w:rPr>
        <w:t>第1部分：通用要求</w:t>
      </w:r>
    </w:p>
    <w:p>
      <w:pPr>
        <w:pStyle w:val="108"/>
      </w:pPr>
      <w:r>
        <w:t>GB 12476.5</w:t>
      </w:r>
      <w:r>
        <w:tab/>
      </w:r>
      <w:r>
        <w:tab/>
      </w:r>
      <w:r>
        <w:rPr>
          <w:rFonts w:hint="eastAsia"/>
        </w:rPr>
        <w:t>可燃性粉尘环境用电气设备</w:t>
      </w:r>
      <w:r>
        <w:t xml:space="preserve"> </w:t>
      </w:r>
      <w:r>
        <w:rPr>
          <w:rFonts w:hint="eastAsia"/>
        </w:rPr>
        <w:t>第5部分：外壳保护型“tD”</w:t>
      </w:r>
    </w:p>
    <w:p>
      <w:pPr>
        <w:pStyle w:val="108"/>
      </w:pPr>
      <w:r>
        <w:t>GB/T 4208</w:t>
      </w:r>
      <w:r>
        <w:tab/>
      </w:r>
      <w:r>
        <w:tab/>
      </w:r>
      <w:r>
        <w:rPr>
          <w:rFonts w:hint="eastAsia"/>
        </w:rPr>
        <w:t>外壳防护等级（IP代码）</w:t>
      </w:r>
    </w:p>
    <w:p>
      <w:pPr>
        <w:pStyle w:val="108"/>
      </w:pPr>
      <w:r>
        <w:t>GB/T 20279</w:t>
      </w:r>
      <w:r>
        <w:tab/>
      </w:r>
      <w:r>
        <w:tab/>
      </w:r>
      <w:r>
        <w:rPr>
          <w:rFonts w:hint="eastAsia"/>
        </w:rPr>
        <w:t>信息安全技术，网络和终端设备隔离部件安全技术要求</w:t>
      </w:r>
    </w:p>
    <w:p>
      <w:pPr>
        <w:pStyle w:val="108"/>
      </w:pPr>
      <w:r>
        <w:t>GB 30871</w:t>
      </w:r>
      <w:r>
        <w:tab/>
      </w:r>
      <w:r>
        <w:tab/>
      </w:r>
      <w:r>
        <w:rPr>
          <w:rFonts w:hint="eastAsia"/>
        </w:rPr>
        <w:t>化学品生产单位特殊作业安全规范</w:t>
      </w:r>
    </w:p>
    <w:p>
      <w:pPr>
        <w:pStyle w:val="108"/>
      </w:pPr>
      <w:r>
        <w:t>AQ 3035</w:t>
      </w:r>
      <w:r>
        <w:tab/>
      </w:r>
      <w:r>
        <w:rPr>
          <w:rFonts w:hint="eastAsia"/>
        </w:rPr>
        <w:t xml:space="preserve">        危险化学品重大危险源安全监控通用技术规范</w:t>
      </w:r>
    </w:p>
    <w:p>
      <w:pPr>
        <w:pStyle w:val="4"/>
        <w:ind w:firstLine="420"/>
      </w:pPr>
      <w:r>
        <w:rPr>
          <w:rFonts w:ascii="Times New Roman"/>
          <w:color w:val="000000"/>
          <w:szCs w:val="22"/>
          <w:u w:color="000000"/>
        </w:rPr>
        <w:t xml:space="preserve">GB/T 17626.5  </w:t>
      </w:r>
      <w:r>
        <w:rPr>
          <w:rFonts w:hint="eastAsia" w:ascii="Times New Roman"/>
          <w:color w:val="000000"/>
          <w:szCs w:val="22"/>
          <w:u w:color="000000"/>
        </w:rPr>
        <w:t xml:space="preserve">  </w:t>
      </w:r>
      <w:r>
        <w:t xml:space="preserve">电磁兼容 </w:t>
      </w:r>
      <w:r>
        <w:rPr>
          <w:rFonts w:hint="eastAsia"/>
        </w:rPr>
        <w:t>的规定</w:t>
      </w:r>
      <w:r>
        <w:t>试验和测量技术 浪涌(冲击)</w:t>
      </w:r>
    </w:p>
    <w:p>
      <w:pPr>
        <w:pStyle w:val="2"/>
      </w:pPr>
      <w:bookmarkStart w:id="25" w:name="_Toc64918226"/>
      <w:bookmarkStart w:id="26" w:name="_Toc65679057"/>
      <w:bookmarkStart w:id="27" w:name="_Toc66444024"/>
      <w:r>
        <w:rPr>
          <w:rFonts w:hint="eastAsia"/>
        </w:rPr>
        <w:t>术语和定义</w:t>
      </w:r>
      <w:bookmarkEnd w:id="25"/>
      <w:bookmarkEnd w:id="26"/>
      <w:bookmarkEnd w:id="27"/>
    </w:p>
    <w:bookmarkEnd w:id="17"/>
    <w:p>
      <w:pPr>
        <w:pStyle w:val="3"/>
        <w:spacing w:before="156" w:after="156"/>
      </w:pPr>
      <w:r>
        <w:br w:type="textWrapping"/>
      </w:r>
      <w:bookmarkStart w:id="28" w:name="_Toc65679058"/>
      <w:r>
        <w:rPr>
          <w:rFonts w:hint="eastAsia"/>
        </w:rPr>
        <w:t>光谱视频</w:t>
      </w:r>
      <w:r>
        <w:t xml:space="preserve"> </w:t>
      </w:r>
      <w:r>
        <w:rPr>
          <w:rFonts w:ascii="Times New Roman"/>
        </w:rPr>
        <w:t>spectral video</w:t>
      </w:r>
      <w:bookmarkEnd w:id="28"/>
    </w:p>
    <w:p>
      <w:pPr>
        <w:pStyle w:val="108"/>
      </w:pPr>
      <w:r>
        <w:rPr>
          <w:rFonts w:hint="eastAsia"/>
        </w:rPr>
        <w:t>指时域上连续采集得到的光谱影像序列，帧率不低于24帧/秒。</w:t>
      </w:r>
    </w:p>
    <w:p>
      <w:pPr>
        <w:pStyle w:val="3"/>
        <w:spacing w:before="156" w:after="156"/>
      </w:pPr>
      <w:r>
        <w:br w:type="textWrapping"/>
      </w:r>
      <w:bookmarkStart w:id="29" w:name="_Toc65679059"/>
      <w:r>
        <w:rPr>
          <w:rFonts w:hint="eastAsia"/>
        </w:rPr>
        <w:t>危险气体</w:t>
      </w:r>
      <w:r>
        <w:t xml:space="preserve"> </w:t>
      </w:r>
      <w:r>
        <w:rPr>
          <w:rFonts w:ascii="Times New Roman"/>
        </w:rPr>
        <w:t>hazardous gas</w:t>
      </w:r>
      <w:bookmarkEnd w:id="29"/>
    </w:p>
    <w:p>
      <w:pPr>
        <w:pStyle w:val="108"/>
      </w:pPr>
      <w:r>
        <w:rPr>
          <w:rFonts w:hint="eastAsia"/>
        </w:rPr>
        <w:t>指具有毒害、腐蚀、爆炸、燃烧、助燃等性质，对人体、设施、环境具有危害的气体。</w:t>
      </w:r>
    </w:p>
    <w:p>
      <w:pPr>
        <w:pStyle w:val="3"/>
        <w:spacing w:before="156" w:after="156"/>
      </w:pPr>
      <w:r>
        <w:br w:type="textWrapping"/>
      </w:r>
      <w:bookmarkStart w:id="30" w:name="_Toc65679060"/>
      <w:r>
        <w:rPr>
          <w:rFonts w:hint="eastAsia"/>
        </w:rPr>
        <w:t>实时报警</w:t>
      </w:r>
      <w:r>
        <w:t xml:space="preserve"> </w:t>
      </w:r>
      <w:r>
        <w:rPr>
          <w:rFonts w:ascii="Times New Roman"/>
        </w:rPr>
        <w:t xml:space="preserve">real time </w:t>
      </w:r>
      <w:r>
        <w:rPr>
          <w:rFonts w:hint="eastAsia" w:ascii="Times New Roman"/>
        </w:rPr>
        <w:t>alarm</w:t>
      </w:r>
      <w:bookmarkEnd w:id="30"/>
    </w:p>
    <w:p>
      <w:pPr>
        <w:pStyle w:val="108"/>
      </w:pPr>
      <w:r>
        <w:rPr>
          <w:rFonts w:hint="eastAsia"/>
        </w:rPr>
        <w:t>指当泄漏发生时，可即时感知到泄漏信息，无明显延时。</w:t>
      </w:r>
    </w:p>
    <w:p>
      <w:pPr>
        <w:pStyle w:val="3"/>
        <w:spacing w:before="156" w:after="156"/>
      </w:pPr>
      <w:r>
        <w:br w:type="textWrapping"/>
      </w:r>
      <w:bookmarkStart w:id="31" w:name="_Toc65679061"/>
      <w:r>
        <w:rPr>
          <w:rFonts w:hint="eastAsia"/>
        </w:rPr>
        <w:t>在线</w:t>
      </w:r>
      <w:r>
        <w:t xml:space="preserve"> </w:t>
      </w:r>
      <w:r>
        <w:rPr>
          <w:rFonts w:ascii="Times New Roman"/>
        </w:rPr>
        <w:t>online</w:t>
      </w:r>
      <w:bookmarkEnd w:id="31"/>
    </w:p>
    <w:p>
      <w:pPr>
        <w:pStyle w:val="108"/>
      </w:pPr>
      <w:r>
        <w:rPr>
          <w:rFonts w:hint="eastAsia"/>
        </w:rPr>
        <w:t>指设备处于网络连接状态下，可主动发送信号至远端，也可被动提供数据信息给远端。</w:t>
      </w:r>
    </w:p>
    <w:p>
      <w:pPr>
        <w:pStyle w:val="3"/>
        <w:spacing w:before="156" w:after="156"/>
      </w:pPr>
      <w:r>
        <w:br w:type="textWrapping"/>
      </w:r>
      <w:bookmarkStart w:id="32" w:name="_Toc65679063"/>
      <w:r>
        <w:rPr>
          <w:rFonts w:hint="eastAsia"/>
        </w:rPr>
        <w:t xml:space="preserve">单位路径积分浓度 </w:t>
      </w:r>
      <w:r>
        <w:rPr>
          <w:rFonts w:hint="eastAsia" w:ascii="Times New Roman"/>
        </w:rPr>
        <w:t>unit</w:t>
      </w:r>
      <w:r>
        <w:rPr>
          <w:rFonts w:ascii="Times New Roman"/>
        </w:rPr>
        <w:t xml:space="preserve"> </w:t>
      </w:r>
      <w:r>
        <w:rPr>
          <w:rFonts w:hint="eastAsia" w:ascii="Times New Roman"/>
        </w:rPr>
        <w:t>p</w:t>
      </w:r>
      <w:r>
        <w:rPr>
          <w:rFonts w:ascii="Times New Roman"/>
        </w:rPr>
        <w:t xml:space="preserve">ath </w:t>
      </w:r>
      <w:r>
        <w:rPr>
          <w:rFonts w:hint="eastAsia" w:ascii="Times New Roman"/>
        </w:rPr>
        <w:t>i</w:t>
      </w:r>
      <w:r>
        <w:rPr>
          <w:rFonts w:ascii="Times New Roman"/>
        </w:rPr>
        <w:t>ntegration c</w:t>
      </w:r>
      <w:r>
        <w:rPr>
          <w:rFonts w:hint="eastAsia" w:ascii="Times New Roman"/>
        </w:rPr>
        <w:t>oncentration</w:t>
      </w:r>
      <w:bookmarkEnd w:id="32"/>
    </w:p>
    <w:p>
      <w:pPr>
        <w:pStyle w:val="108"/>
      </w:pPr>
      <w:r>
        <w:rPr>
          <w:rFonts w:hint="eastAsia"/>
        </w:rPr>
        <w:t>气团单位长度路径上的浓度积分值，单位为</w:t>
      </w:r>
      <w:r>
        <w:t>ppm</w:t>
      </w:r>
      <w:r>
        <w:rPr>
          <w:rFonts w:hint="eastAsia"/>
        </w:rPr>
        <w:t>·</w:t>
      </w:r>
      <w:r>
        <w:t>m</w:t>
      </w:r>
      <w:r>
        <w:rPr>
          <w:rFonts w:hint="eastAsia"/>
        </w:rPr>
        <w:t>。</w:t>
      </w:r>
    </w:p>
    <w:p>
      <w:pPr>
        <w:pStyle w:val="3"/>
        <w:spacing w:before="156" w:after="156"/>
        <w:rPr>
          <w:rFonts w:ascii="Times New Roman"/>
        </w:rPr>
      </w:pPr>
      <w:r>
        <w:br w:type="textWrapping"/>
      </w:r>
      <w:bookmarkStart w:id="33" w:name="_Toc65679064"/>
      <w:r>
        <w:rPr>
          <w:rFonts w:hint="eastAsia"/>
        </w:rPr>
        <w:t>扩散走向</w:t>
      </w:r>
      <w:r>
        <w:t xml:space="preserve"> </w:t>
      </w:r>
      <w:r>
        <w:rPr>
          <w:rFonts w:ascii="Times New Roman"/>
        </w:rPr>
        <w:t>diffusion trend</w:t>
      </w:r>
      <w:bookmarkEnd w:id="33"/>
    </w:p>
    <w:p>
      <w:pPr>
        <w:pStyle w:val="108"/>
      </w:pPr>
      <w:r>
        <w:rPr>
          <w:rFonts w:hint="eastAsia"/>
        </w:rPr>
        <w:t>又称为扩散趋势，指泄漏气体在空气中的飘散方向。</w:t>
      </w:r>
    </w:p>
    <w:p>
      <w:pPr>
        <w:pStyle w:val="3"/>
        <w:spacing w:before="156" w:after="156"/>
        <w:rPr>
          <w:rFonts w:ascii="Times New Roman"/>
        </w:rPr>
      </w:pPr>
      <w:r>
        <w:br w:type="textWrapping"/>
      </w:r>
      <w:bookmarkStart w:id="34" w:name="_Toc65679065"/>
      <w:r>
        <w:rPr>
          <w:rFonts w:hint="eastAsia"/>
        </w:rPr>
        <w:t xml:space="preserve">测控预警 </w:t>
      </w:r>
      <w:r>
        <w:rPr>
          <w:rFonts w:hint="eastAsia" w:ascii="Times New Roman"/>
        </w:rPr>
        <w:t>m</w:t>
      </w:r>
      <w:r>
        <w:rPr>
          <w:rFonts w:ascii="Times New Roman"/>
        </w:rPr>
        <w:t>onitoring and early warning</w:t>
      </w:r>
      <w:bookmarkEnd w:id="34"/>
    </w:p>
    <w:p>
      <w:pPr>
        <w:pStyle w:val="4"/>
        <w:ind w:firstLine="420"/>
        <w:rPr>
          <w:rFonts w:ascii="Times New Roman"/>
          <w:color w:val="000000"/>
          <w:u w:color="000000"/>
        </w:rPr>
      </w:pPr>
      <w:r>
        <w:rPr>
          <w:rFonts w:hint="eastAsia" w:ascii="Times New Roman"/>
          <w:color w:val="000000"/>
          <w:u w:color="000000"/>
        </w:rPr>
        <w:t>对泄漏危险气体的感知与监测监控，以及对火灾爆炸事故发生前的预警。</w:t>
      </w:r>
    </w:p>
    <w:p>
      <w:pPr>
        <w:pStyle w:val="3"/>
        <w:spacing w:before="156" w:after="156"/>
        <w:rPr>
          <w:rFonts w:ascii="Times New Roman"/>
        </w:rPr>
      </w:pPr>
      <w:r>
        <w:br w:type="textWrapping"/>
      </w:r>
      <w:r>
        <w:rPr>
          <w:rFonts w:hint="eastAsia"/>
        </w:rPr>
        <w:t xml:space="preserve">最小可检出气团直径 </w:t>
      </w:r>
      <w:r>
        <w:rPr>
          <w:rFonts w:ascii="Times New Roman"/>
        </w:rPr>
        <w:t>minimum detectable gas mass diameter</w:t>
      </w:r>
    </w:p>
    <w:p>
      <w:pPr>
        <w:pStyle w:val="4"/>
        <w:ind w:firstLine="420"/>
      </w:pPr>
      <w:r>
        <w:rPr>
          <w:rFonts w:hint="eastAsia"/>
        </w:rPr>
        <w:t>最小可检出气团直径一般指最小可检出气团区域的最大内切圆直径。最小可检出气团区域指，在光谱视频画面中浓度高于测控系统最小浓度检出限的连续像素区域。</w:t>
      </w:r>
    </w:p>
    <w:p>
      <w:pPr>
        <w:pStyle w:val="2"/>
      </w:pPr>
      <w:bookmarkStart w:id="35" w:name="_Toc66444025"/>
      <w:r>
        <w:rPr>
          <w:rFonts w:hint="eastAsia"/>
        </w:rPr>
        <w:t>测控预警对象和内容</w:t>
      </w:r>
      <w:bookmarkEnd w:id="35"/>
    </w:p>
    <w:p>
      <w:pPr>
        <w:pStyle w:val="3"/>
        <w:spacing w:before="156" w:after="156"/>
      </w:pPr>
      <w:r>
        <w:rPr>
          <w:rFonts w:hint="eastAsia"/>
        </w:rPr>
        <w:t>测控预警对象</w:t>
      </w:r>
    </w:p>
    <w:p>
      <w:pPr>
        <w:pStyle w:val="5"/>
        <w:rPr>
          <w:rFonts w:ascii="Times New Roman"/>
          <w:color w:val="000000"/>
          <w:szCs w:val="22"/>
          <w:u w:color="000000"/>
        </w:rPr>
      </w:pPr>
      <w:r>
        <w:rPr>
          <w:rFonts w:hint="eastAsia" w:ascii="Times New Roman" w:hAnsi="Times New Roman" w:eastAsia="宋体"/>
          <w:color w:val="000000"/>
          <w:szCs w:val="22"/>
          <w:u w:color="000000"/>
        </w:rPr>
        <w:t>石油和化工行业中生产（含开采）、使用、储存、运输、销售、处置等环节中存在危险气体泄</w:t>
      </w:r>
    </w:p>
    <w:p>
      <w:pPr>
        <w:pStyle w:val="5"/>
        <w:numPr>
          <w:ilvl w:val="255"/>
          <w:numId w:val="0"/>
        </w:numPr>
        <w:rPr>
          <w:rFonts w:ascii="Times New Roman"/>
          <w:color w:val="000000"/>
          <w:szCs w:val="22"/>
          <w:u w:color="000000"/>
        </w:rPr>
      </w:pPr>
      <w:r>
        <w:rPr>
          <w:rFonts w:hint="eastAsia" w:ascii="Times New Roman" w:hAnsi="Times New Roman" w:eastAsia="宋体"/>
          <w:color w:val="000000"/>
          <w:szCs w:val="22"/>
          <w:u w:color="000000"/>
        </w:rPr>
        <w:t>漏风险的生产装置（含油气田开采）、罐区、长输管道、仓储及受限空间等场景。</w:t>
      </w:r>
    </w:p>
    <w:p>
      <w:pPr>
        <w:pStyle w:val="4"/>
        <w:ind w:firstLine="0" w:firstLineChars="0"/>
        <w:rPr>
          <w:rFonts w:ascii="Times New Roman"/>
          <w:u w:color="000000"/>
        </w:rPr>
      </w:pPr>
      <w:r>
        <w:rPr>
          <w:rFonts w:ascii="黑体" w:hAnsi="黑体" w:eastAsia="黑体" w:cs="黑体"/>
          <w:color w:val="000000"/>
          <w:szCs w:val="22"/>
          <w:u w:color="000000"/>
        </w:rPr>
        <w:t xml:space="preserve">4.1.2 </w:t>
      </w:r>
      <w:r>
        <w:rPr>
          <w:rFonts w:hint="eastAsia" w:ascii="Times New Roman"/>
          <w:color w:val="000000"/>
          <w:u w:color="000000"/>
        </w:rPr>
        <w:t>设备检修作业中存在危险气体泄漏风险的动火、进入受限空间、动土、断路等</w:t>
      </w:r>
      <w:r>
        <w:rPr>
          <w:rFonts w:hint="eastAsia"/>
        </w:rPr>
        <w:t>特殊作业</w:t>
      </w:r>
      <w:r>
        <w:rPr>
          <w:rFonts w:hint="eastAsia" w:ascii="Times New Roman"/>
          <w:u w:color="000000"/>
        </w:rPr>
        <w:t>过程。</w:t>
      </w:r>
    </w:p>
    <w:p>
      <w:pPr>
        <w:pStyle w:val="3"/>
        <w:spacing w:before="156" w:after="156"/>
      </w:pPr>
      <w:r>
        <w:rPr>
          <w:rFonts w:hint="eastAsia"/>
        </w:rPr>
        <w:t>测控预警内容</w:t>
      </w:r>
    </w:p>
    <w:p>
      <w:pPr>
        <w:pStyle w:val="108"/>
      </w:pPr>
      <w:r>
        <w:rPr>
          <w:rFonts w:hint="eastAsia"/>
        </w:rPr>
        <w:t>根据测控预警对象的危害及有害因素分析评估，对所涉及危险介质进行测控预警。测控预警内容主要应包括：危险气体泄漏、液</w:t>
      </w:r>
      <w:r>
        <w:rPr>
          <w:rFonts w:hint="eastAsia"/>
          <w:color w:val="auto"/>
        </w:rPr>
        <w:t>态（</w:t>
      </w:r>
      <w:r>
        <w:rPr>
          <w:rFonts w:hint="eastAsia"/>
        </w:rPr>
        <w:t>或其它状态）泄漏挥发产生的危险气体</w:t>
      </w:r>
      <w:r>
        <w:rPr>
          <w:rFonts w:hint="eastAsia"/>
          <w:color w:val="auto"/>
        </w:rPr>
        <w:t>。针对测控预警功能应包括：泄漏的快速感知与测控、可能发生火灾爆炸事故前的预警、事故中的应急监控、事故现场影像回放溯源和事故调查分析等。</w:t>
      </w:r>
    </w:p>
    <w:p>
      <w:pPr>
        <w:pStyle w:val="2"/>
      </w:pPr>
      <w:bookmarkStart w:id="36" w:name="_Toc66444026"/>
      <w:bookmarkStart w:id="37" w:name="_Toc65679067"/>
      <w:bookmarkStart w:id="38" w:name="_Toc64918227"/>
      <w:r>
        <w:rPr>
          <w:rFonts w:hint="eastAsia"/>
        </w:rPr>
        <w:t>技术要求</w:t>
      </w:r>
      <w:bookmarkEnd w:id="36"/>
      <w:bookmarkEnd w:id="37"/>
      <w:bookmarkEnd w:id="38"/>
    </w:p>
    <w:p>
      <w:pPr>
        <w:pStyle w:val="3"/>
        <w:spacing w:before="156" w:after="156"/>
      </w:pPr>
      <w:bookmarkStart w:id="39" w:name="_Toc65679068"/>
      <w:r>
        <w:rPr>
          <w:rFonts w:hint="eastAsia"/>
        </w:rPr>
        <w:t>基本要求</w:t>
      </w:r>
      <w:bookmarkEnd w:id="39"/>
    </w:p>
    <w:p>
      <w:pPr>
        <w:pStyle w:val="130"/>
      </w:pPr>
      <w:r>
        <w:t>光谱视频测控预警技术通过对场景的不间断光谱视频采集与处理，结合智能分析算法，应实现</w:t>
      </w:r>
    </w:p>
    <w:p>
      <w:pPr>
        <w:pStyle w:val="130"/>
        <w:numPr>
          <w:ilvl w:val="255"/>
          <w:numId w:val="0"/>
        </w:numPr>
      </w:pPr>
      <w:r>
        <w:t>泄漏发生时的自动报警、泄漏点位置溯源、气体浓度分布与扩散走向识别等功能。</w:t>
      </w:r>
    </w:p>
    <w:p>
      <w:pPr>
        <w:pStyle w:val="130"/>
      </w:pPr>
      <w:r>
        <w:t>测控预警技术应由光谱摄像技术、智能分析技术与在线通信技术模块构成</w:t>
      </w:r>
      <w:r>
        <w:rPr>
          <w:rFonts w:hint="eastAsia"/>
        </w:rPr>
        <w:t>，参见图1</w:t>
      </w:r>
      <w:r>
        <w:t>。</w:t>
      </w:r>
    </w:p>
    <w:p>
      <w:pPr>
        <w:pStyle w:val="4"/>
        <w:ind w:firstLine="0" w:firstLineChars="0"/>
        <w:jc w:val="center"/>
        <w:rPr>
          <w:rFonts w:ascii="Times New Roman"/>
        </w:rPr>
      </w:pPr>
      <w:r>
        <w:rPr>
          <w:rFonts w:ascii="Times New Roman"/>
        </w:rPr>
        <w:object>
          <v:shape id="_x0000_i1025" o:spt="75" type="#_x0000_t75" style="height:55pt;width:424.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p>
      <w:pPr>
        <w:pStyle w:val="94"/>
        <w:numPr>
          <w:ilvl w:val="255"/>
          <w:numId w:val="0"/>
        </w:numPr>
        <w:spacing w:before="156" w:beforeLines="50" w:after="156" w:afterLines="50"/>
        <w:rPr>
          <w:rFonts w:hint="eastAsia" w:ascii="宋体" w:hAnsi="宋体" w:eastAsia="宋体" w:cs="宋体"/>
        </w:rPr>
      </w:pPr>
      <w:r>
        <w:rPr>
          <w:rFonts w:hint="eastAsia" w:ascii="宋体" w:hAnsi="宋体" w:eastAsia="宋体" w:cs="宋体"/>
        </w:rPr>
        <w:t>图1 危险气体光谱视频测控预警技术的主要构成部分</w:t>
      </w:r>
    </w:p>
    <w:p>
      <w:pPr>
        <w:pStyle w:val="130"/>
      </w:pPr>
      <w:r>
        <w:t>光谱摄像技术应包含光谱视频数据的采集、存储、传输和预处理技术。</w:t>
      </w:r>
    </w:p>
    <w:p>
      <w:pPr>
        <w:pStyle w:val="130"/>
      </w:pPr>
      <w:r>
        <w:t>智能分析技术主要功能应包括利用算法模型从光谱视频数据中分析出气体有无、气体浓度分布、</w:t>
      </w:r>
    </w:p>
    <w:p>
      <w:pPr>
        <w:pStyle w:val="130"/>
        <w:numPr>
          <w:ilvl w:val="255"/>
          <w:numId w:val="0"/>
        </w:numPr>
      </w:pPr>
      <w:r>
        <w:t>气体扩散走向等信息。</w:t>
      </w:r>
    </w:p>
    <w:p>
      <w:pPr>
        <w:pStyle w:val="130"/>
      </w:pPr>
      <w:r>
        <w:t>在线通信技术功能应包括</w:t>
      </w:r>
      <w:r>
        <w:rPr>
          <w:rFonts w:hint="eastAsia"/>
        </w:rPr>
        <w:t>：</w:t>
      </w:r>
    </w:p>
    <w:p>
      <w:pPr>
        <w:pStyle w:val="130"/>
        <w:numPr>
          <w:ilvl w:val="255"/>
          <w:numId w:val="0"/>
        </w:numPr>
        <w:ind w:firstLine="420" w:firstLineChars="200"/>
      </w:pPr>
      <w:r>
        <w:rPr>
          <w:rFonts w:hint="eastAsia"/>
        </w:rPr>
        <w:t>a</w:t>
      </w:r>
      <w:r>
        <w:t>）测控预警系统内部数据传输；</w:t>
      </w:r>
    </w:p>
    <w:p>
      <w:pPr>
        <w:pStyle w:val="130"/>
        <w:numPr>
          <w:ilvl w:val="255"/>
          <w:numId w:val="0"/>
        </w:numPr>
        <w:ind w:firstLine="420" w:firstLineChars="200"/>
      </w:pPr>
      <w:r>
        <w:rPr>
          <w:rFonts w:hint="eastAsia"/>
        </w:rPr>
        <w:t>b</w:t>
      </w:r>
      <w:r>
        <w:t>）将算法分析后的预警信息实时上报给后端系统和有关人员。</w:t>
      </w:r>
    </w:p>
    <w:p>
      <w:pPr>
        <w:pStyle w:val="3"/>
        <w:spacing w:before="156" w:after="156"/>
      </w:pPr>
      <w:bookmarkStart w:id="40" w:name="_Toc65679006"/>
      <w:bookmarkEnd w:id="40"/>
      <w:bookmarkStart w:id="41" w:name="_Toc65679012"/>
      <w:bookmarkEnd w:id="41"/>
      <w:bookmarkStart w:id="42" w:name="_Toc65679010"/>
      <w:bookmarkEnd w:id="42"/>
      <w:bookmarkStart w:id="43" w:name="_Toc65679027"/>
      <w:bookmarkEnd w:id="43"/>
      <w:bookmarkStart w:id="44" w:name="_Toc65679014"/>
      <w:bookmarkEnd w:id="44"/>
      <w:bookmarkStart w:id="45" w:name="_Toc65679019"/>
      <w:bookmarkEnd w:id="45"/>
      <w:bookmarkStart w:id="46" w:name="_Toc65679029"/>
      <w:bookmarkEnd w:id="46"/>
      <w:bookmarkStart w:id="47" w:name="_Toc65679025"/>
      <w:bookmarkEnd w:id="47"/>
      <w:bookmarkStart w:id="48" w:name="_Toc65679011"/>
      <w:bookmarkEnd w:id="48"/>
      <w:bookmarkStart w:id="49" w:name="_Toc65679026"/>
      <w:bookmarkEnd w:id="49"/>
      <w:bookmarkStart w:id="50" w:name="_Toc65679021"/>
      <w:bookmarkEnd w:id="50"/>
      <w:bookmarkStart w:id="51" w:name="_Toc65679020"/>
      <w:bookmarkEnd w:id="51"/>
      <w:bookmarkStart w:id="52" w:name="_Toc65679017"/>
      <w:bookmarkEnd w:id="52"/>
      <w:bookmarkStart w:id="53" w:name="_Toc65679028"/>
      <w:bookmarkEnd w:id="53"/>
      <w:bookmarkStart w:id="54" w:name="_Toc65679016"/>
      <w:bookmarkEnd w:id="54"/>
      <w:bookmarkStart w:id="55" w:name="_Toc65679023"/>
      <w:bookmarkEnd w:id="55"/>
      <w:bookmarkStart w:id="56" w:name="_Toc65679015"/>
      <w:bookmarkEnd w:id="56"/>
      <w:bookmarkStart w:id="57" w:name="_Toc65679022"/>
      <w:bookmarkEnd w:id="57"/>
      <w:bookmarkStart w:id="58" w:name="_Toc65679005"/>
      <w:bookmarkEnd w:id="58"/>
      <w:bookmarkStart w:id="59" w:name="_Toc65679018"/>
      <w:bookmarkEnd w:id="59"/>
      <w:bookmarkStart w:id="60" w:name="_Toc65679024"/>
      <w:bookmarkEnd w:id="60"/>
      <w:bookmarkStart w:id="61" w:name="_Toc65679007"/>
      <w:bookmarkEnd w:id="61"/>
      <w:bookmarkStart w:id="62" w:name="_Toc65679004"/>
      <w:bookmarkEnd w:id="62"/>
      <w:bookmarkStart w:id="63" w:name="_Toc65679008"/>
      <w:bookmarkEnd w:id="63"/>
      <w:bookmarkStart w:id="64" w:name="_Toc65679009"/>
      <w:bookmarkEnd w:id="64"/>
      <w:bookmarkStart w:id="65" w:name="_Toc65679003"/>
      <w:bookmarkEnd w:id="65"/>
      <w:bookmarkStart w:id="66" w:name="_Toc65679013"/>
      <w:bookmarkEnd w:id="66"/>
      <w:bookmarkStart w:id="67" w:name="_Toc65679074"/>
      <w:r>
        <w:rPr>
          <w:rFonts w:hint="eastAsia"/>
        </w:rPr>
        <w:t>技术</w:t>
      </w:r>
      <w:r>
        <w:t>功能</w:t>
      </w:r>
      <w:bookmarkEnd w:id="67"/>
    </w:p>
    <w:p>
      <w:pPr>
        <w:pStyle w:val="130"/>
      </w:pPr>
      <w:r>
        <w:t>应实现光谱视频数据实时采集，光谱范围宜覆盖紫外波段、可见光波段、红外波段两种及以上。</w:t>
      </w:r>
    </w:p>
    <w:p>
      <w:pPr>
        <w:pStyle w:val="130"/>
      </w:pPr>
      <w:r>
        <w:t>应实现光谱波段的可视化显示，应实时展示监测场景光谱视频画面。</w:t>
      </w:r>
    </w:p>
    <w:p>
      <w:pPr>
        <w:pStyle w:val="130"/>
      </w:pPr>
      <w:bookmarkStart w:id="68" w:name="_Ref66284002"/>
      <w:r>
        <w:t>系统应至少</w:t>
      </w:r>
      <w:r>
        <w:rPr>
          <w:rFonts w:hint="eastAsia"/>
        </w:rPr>
        <w:t>提供</w:t>
      </w:r>
      <w:r>
        <w:t>可见光（便于人员场景甄别）、算法分析画面、泄漏气体特征光谱画面（用于</w:t>
      </w:r>
    </w:p>
    <w:p>
      <w:pPr>
        <w:pStyle w:val="130"/>
        <w:numPr>
          <w:ilvl w:val="255"/>
          <w:numId w:val="0"/>
        </w:numPr>
      </w:pPr>
      <w:r>
        <w:t>报警后人员复查）三</w:t>
      </w:r>
      <w:r>
        <w:rPr>
          <w:rFonts w:hint="eastAsia"/>
        </w:rPr>
        <w:t>种</w:t>
      </w:r>
      <w:r>
        <w:t>视频</w:t>
      </w:r>
      <w:r>
        <w:rPr>
          <w:rFonts w:hint="eastAsia"/>
        </w:rPr>
        <w:t>源</w:t>
      </w:r>
      <w:r>
        <w:t>输出。一旦泄漏发生，算法分析画面</w:t>
      </w:r>
      <w:r>
        <w:rPr>
          <w:rFonts w:hint="eastAsia"/>
        </w:rPr>
        <w:t>应</w:t>
      </w:r>
      <w:r>
        <w:t>对气体区域</w:t>
      </w:r>
      <w:r>
        <w:rPr>
          <w:rFonts w:hint="eastAsia"/>
        </w:rPr>
        <w:t>进行</w:t>
      </w:r>
      <w:r>
        <w:t>标记</w:t>
      </w:r>
      <w:r>
        <w:rPr>
          <w:rFonts w:hint="eastAsia"/>
        </w:rPr>
        <w:t>强调</w:t>
      </w:r>
      <w:r>
        <w:t>，</w:t>
      </w:r>
      <w:r>
        <w:rPr>
          <w:rFonts w:hint="eastAsia"/>
        </w:rPr>
        <w:t>可</w:t>
      </w:r>
      <w:r>
        <w:t>采用不同颜色</w:t>
      </w:r>
      <w:r>
        <w:rPr>
          <w:rFonts w:hint="eastAsia"/>
        </w:rPr>
        <w:t>或亮度</w:t>
      </w:r>
      <w:r>
        <w:t>区分不同浓度。</w:t>
      </w:r>
      <w:bookmarkEnd w:id="68"/>
    </w:p>
    <w:p>
      <w:pPr>
        <w:pStyle w:val="130"/>
      </w:pPr>
      <w:r>
        <w:t>应实现自动化报警和联动。自动化报警内容应包括气体泄漏报警、系统工作状态异常报警，报</w:t>
      </w:r>
    </w:p>
    <w:p>
      <w:pPr>
        <w:pStyle w:val="130"/>
        <w:numPr>
          <w:ilvl w:val="255"/>
          <w:numId w:val="0"/>
        </w:numPr>
      </w:pPr>
      <w:r>
        <w:t>警形式可包括声光报警、在线上报等，系统应配置报警联动的软件接口和硬件接口。</w:t>
      </w:r>
    </w:p>
    <w:p>
      <w:pPr>
        <w:pStyle w:val="130"/>
      </w:pPr>
      <w:r>
        <w:t>气体泄漏报警功能应包含泄漏有无自动判断、自动报警，报警灵敏度可设置。</w:t>
      </w:r>
    </w:p>
    <w:p>
      <w:pPr>
        <w:pStyle w:val="130"/>
      </w:pPr>
      <w:r>
        <w:t>气体泄漏报警应包含泄漏点位置溯源分析功能，宜在视频画面中对气体区域显著标记、动态呈</w:t>
      </w:r>
    </w:p>
    <w:p>
      <w:pPr>
        <w:pStyle w:val="130"/>
        <w:numPr>
          <w:ilvl w:val="255"/>
          <w:numId w:val="0"/>
        </w:numPr>
      </w:pPr>
      <w:r>
        <w:t>现气体空间浓度分布与扩散走向。</w:t>
      </w:r>
    </w:p>
    <w:p>
      <w:pPr>
        <w:pStyle w:val="130"/>
      </w:pPr>
      <w:r>
        <w:t>系统必须自动保存报警记录，提供历史报警数据查询功能。记录中应包括时间戳、报警类型、</w:t>
      </w:r>
    </w:p>
    <w:p>
      <w:pPr>
        <w:pStyle w:val="130"/>
        <w:numPr>
          <w:ilvl w:val="255"/>
          <w:numId w:val="0"/>
        </w:numPr>
      </w:pPr>
      <w:r>
        <w:t>设备</w:t>
      </w:r>
      <w:r>
        <w:rPr>
          <w:rFonts w:hint="eastAsia"/>
        </w:rPr>
        <w:t>编号</w:t>
      </w:r>
      <w:r>
        <w:t>、报警内容等信息。</w:t>
      </w:r>
    </w:p>
    <w:p>
      <w:pPr>
        <w:pStyle w:val="130"/>
      </w:pPr>
      <w:r>
        <w:t>对于气体泄漏报警，应存储报警时刻对应的光谱视频片段。对于系统工作状态异常报警，应记</w:t>
      </w:r>
    </w:p>
    <w:p>
      <w:pPr>
        <w:pStyle w:val="130"/>
        <w:numPr>
          <w:ilvl w:val="255"/>
          <w:numId w:val="0"/>
        </w:numPr>
      </w:pPr>
      <w:r>
        <w:t>录下异常设备编号与异常</w:t>
      </w:r>
      <w:r>
        <w:rPr>
          <w:rFonts w:hint="eastAsia"/>
        </w:rPr>
        <w:t>码</w:t>
      </w:r>
      <w:r>
        <w:t>。</w:t>
      </w:r>
    </w:p>
    <w:p>
      <w:pPr>
        <w:pStyle w:val="130"/>
      </w:pPr>
      <w:r>
        <w:t>系统应具备参数配置功能，配置项包括但不限于采集参数、算法配置参数、报警参数等，配置</w:t>
      </w:r>
    </w:p>
    <w:p>
      <w:pPr>
        <w:pStyle w:val="130"/>
        <w:numPr>
          <w:ilvl w:val="255"/>
          <w:numId w:val="0"/>
        </w:numPr>
      </w:pPr>
      <w:r>
        <w:t>参数应掉电不丢失。</w:t>
      </w:r>
    </w:p>
    <w:p>
      <w:pPr>
        <w:pStyle w:val="130"/>
        <w:rPr>
          <w:rFonts w:ascii="宋体" w:hAnsi="宋体"/>
        </w:rPr>
      </w:pPr>
      <w:r>
        <w:t>系统应在线联网，应</w:t>
      </w:r>
      <w:r>
        <w:rPr>
          <w:rFonts w:ascii="宋体" w:hAnsi="宋体"/>
        </w:rPr>
        <w:t>配备串口、USB、4G/5G等一种或多种标准网络或传输接口，支持局域网、</w:t>
      </w:r>
    </w:p>
    <w:p>
      <w:pPr>
        <w:pStyle w:val="130"/>
        <w:numPr>
          <w:ilvl w:val="255"/>
          <w:numId w:val="0"/>
        </w:numPr>
      </w:pPr>
      <w:r>
        <w:rPr>
          <w:rFonts w:ascii="宋体" w:hAnsi="宋体"/>
        </w:rPr>
        <w:t>广域网、物联网接入，应支持TCP/IP、Websocket、MQTT</w:t>
      </w:r>
      <w:r>
        <w:t>协议。</w:t>
      </w:r>
    </w:p>
    <w:p>
      <w:pPr>
        <w:pStyle w:val="130"/>
      </w:pPr>
      <w:r>
        <w:t>系统应具备接入后端综合监控管理平台能力，可将报警信号及时通过网络发送至后端平台，包</w:t>
      </w:r>
    </w:p>
    <w:p>
      <w:pPr>
        <w:pStyle w:val="130"/>
        <w:numPr>
          <w:ilvl w:val="255"/>
          <w:numId w:val="0"/>
        </w:numPr>
        <w:rPr>
          <w:rFonts w:ascii="宋体" w:hAnsi="宋体" w:cs="宋体"/>
        </w:rPr>
      </w:pPr>
      <w:r>
        <w:t>括园区、企业监控室，或者其它远程监控平台、移动</w:t>
      </w:r>
      <w:r>
        <w:rPr>
          <w:rFonts w:ascii="宋体" w:hAnsi="宋体" w:cs="宋体"/>
        </w:rPr>
        <w:t>端APP应用、紧急停车系统等。</w:t>
      </w:r>
    </w:p>
    <w:p>
      <w:pPr>
        <w:pStyle w:val="130"/>
        <w:rPr>
          <w:rFonts w:ascii="宋体" w:hAnsi="宋体" w:cs="宋体"/>
        </w:rPr>
      </w:pPr>
      <w:r>
        <w:rPr>
          <w:rFonts w:ascii="宋体" w:hAnsi="宋体" w:cs="宋体"/>
        </w:rPr>
        <w:t>系统应支持自动或手动校准和复位功能</w:t>
      </w:r>
      <w:bookmarkStart w:id="69" w:name="_Toc64918229"/>
      <w:r>
        <w:rPr>
          <w:rFonts w:ascii="宋体" w:hAnsi="宋体" w:cs="宋体"/>
        </w:rPr>
        <w:t>。</w:t>
      </w:r>
    </w:p>
    <w:p>
      <w:pPr>
        <w:pStyle w:val="130"/>
        <w:rPr>
          <w:rFonts w:ascii="宋体" w:hAnsi="宋体" w:cs="宋体"/>
        </w:rPr>
      </w:pPr>
      <w:r>
        <w:rPr>
          <w:rFonts w:ascii="宋体" w:hAnsi="宋体" w:cs="宋体"/>
        </w:rPr>
        <w:t>系统应实现对场景</w:t>
      </w:r>
      <w:r>
        <w:rPr>
          <w:rFonts w:hint="eastAsia" w:ascii="宋体" w:hAnsi="宋体" w:cs="宋体"/>
        </w:rPr>
        <w:t>的</w:t>
      </w:r>
      <w:r>
        <w:rPr>
          <w:rFonts w:ascii="宋体" w:hAnsi="宋体" w:cs="宋体"/>
        </w:rPr>
        <w:t>不间断监测</w:t>
      </w:r>
      <w:r>
        <w:rPr>
          <w:rFonts w:hint="eastAsia" w:ascii="宋体" w:hAnsi="宋体" w:cs="宋体"/>
        </w:rPr>
        <w:t>功能</w:t>
      </w:r>
      <w:r>
        <w:rPr>
          <w:rFonts w:ascii="宋体" w:hAnsi="宋体" w:cs="宋体"/>
        </w:rPr>
        <w:t>。</w:t>
      </w:r>
    </w:p>
    <w:p>
      <w:pPr>
        <w:pStyle w:val="130"/>
        <w:rPr>
          <w:rFonts w:ascii="宋体" w:hAnsi="宋体" w:cs="宋体"/>
        </w:rPr>
      </w:pPr>
      <w:bookmarkStart w:id="70" w:name="_Ref66283991"/>
      <w:r>
        <w:rPr>
          <w:rFonts w:ascii="宋体" w:hAnsi="宋体" w:cs="宋体"/>
        </w:rPr>
        <w:t>系统必须配套操作软件，实现光谱视频预览、记录查询和系统参数配置等功能。</w:t>
      </w:r>
      <w:bookmarkEnd w:id="70"/>
    </w:p>
    <w:p>
      <w:pPr>
        <w:pStyle w:val="130"/>
        <w:rPr>
          <w:rFonts w:ascii="宋体" w:hAnsi="宋体" w:cs="宋体"/>
        </w:rPr>
      </w:pPr>
      <w:r>
        <w:rPr>
          <w:rFonts w:ascii="宋体" w:hAnsi="宋体" w:cs="宋体"/>
        </w:rPr>
        <w:t>系统对外数据接口格式应能够与数字安防视频监控系统兼容，支持</w:t>
      </w:r>
      <w:r>
        <w:rPr>
          <w:rFonts w:hint="eastAsia" w:ascii="宋体" w:hAnsi="宋体" w:cs="宋体"/>
        </w:rPr>
        <w:t>实时流传输协议（</w:t>
      </w:r>
      <w:r>
        <w:rPr>
          <w:rFonts w:ascii="宋体" w:hAnsi="宋体" w:cs="宋体"/>
        </w:rPr>
        <w:t>RTSP</w:t>
      </w:r>
      <w:r>
        <w:rPr>
          <w:rFonts w:hint="eastAsia" w:ascii="宋体" w:hAnsi="宋体" w:cs="宋体"/>
        </w:rPr>
        <w:t>）</w:t>
      </w:r>
      <w:r>
        <w:rPr>
          <w:rFonts w:ascii="宋体" w:hAnsi="宋体" w:cs="宋体"/>
        </w:rPr>
        <w:t>、</w:t>
      </w:r>
    </w:p>
    <w:p>
      <w:pPr>
        <w:pStyle w:val="130"/>
        <w:numPr>
          <w:ilvl w:val="255"/>
          <w:numId w:val="0"/>
        </w:numPr>
        <w:rPr>
          <w:rFonts w:ascii="宋体" w:hAnsi="宋体" w:cs="宋体"/>
        </w:rPr>
      </w:pPr>
      <w:r>
        <w:rPr>
          <w:rFonts w:hint="eastAsia" w:ascii="宋体" w:hAnsi="宋体" w:cs="宋体"/>
        </w:rPr>
        <w:t>开放式网络视频接口规范（</w:t>
      </w:r>
      <w:r>
        <w:rPr>
          <w:rFonts w:ascii="宋体" w:hAnsi="宋体" w:cs="宋体"/>
        </w:rPr>
        <w:t>ONVIF</w:t>
      </w:r>
      <w:r>
        <w:rPr>
          <w:rFonts w:hint="eastAsia" w:ascii="宋体" w:hAnsi="宋体" w:cs="宋体"/>
        </w:rPr>
        <w:t>）</w:t>
      </w:r>
      <w:r>
        <w:rPr>
          <w:rFonts w:ascii="宋体" w:hAnsi="宋体" w:cs="宋体"/>
        </w:rPr>
        <w:t>、</w:t>
      </w:r>
      <w:r>
        <w:rPr>
          <w:rFonts w:hint="eastAsia" w:ascii="宋体" w:hAnsi="宋体" w:cs="宋体"/>
        </w:rPr>
        <w:t>实时消息传输协议（</w:t>
      </w:r>
      <w:r>
        <w:rPr>
          <w:rFonts w:ascii="宋体" w:hAnsi="宋体" w:cs="宋体"/>
        </w:rPr>
        <w:t>RTMP</w:t>
      </w:r>
      <w:r>
        <w:rPr>
          <w:rFonts w:hint="eastAsia" w:ascii="宋体" w:hAnsi="宋体" w:cs="宋体"/>
        </w:rPr>
        <w:t>）</w:t>
      </w:r>
      <w:r>
        <w:rPr>
          <w:rFonts w:ascii="宋体" w:hAnsi="宋体" w:cs="宋体"/>
        </w:rPr>
        <w:t>一种或多种协议，可接入到安防系统中实现传输、预览、存储、报警功能的兼容。</w:t>
      </w:r>
    </w:p>
    <w:p>
      <w:pPr>
        <w:pStyle w:val="130"/>
      </w:pPr>
      <w:bookmarkStart w:id="71" w:name="_Ref66197926"/>
      <w:r>
        <w:rPr>
          <w:rFonts w:hint="eastAsia" w:ascii="宋体" w:hAnsi="宋体" w:cs="宋体"/>
        </w:rPr>
        <w:t>系统</w:t>
      </w:r>
      <w:r>
        <w:rPr>
          <w:rFonts w:ascii="宋体" w:hAnsi="宋体" w:cs="宋体"/>
        </w:rPr>
        <w:t>可支持定点</w:t>
      </w:r>
      <w:r>
        <w:rPr>
          <w:rFonts w:hint="eastAsia" w:ascii="宋体" w:hAnsi="宋体" w:cs="宋体"/>
        </w:rPr>
        <w:t>监测、</w:t>
      </w:r>
      <w:r>
        <w:rPr>
          <w:rFonts w:ascii="宋体" w:hAnsi="宋体" w:cs="宋体"/>
        </w:rPr>
        <w:t>云台预置位监测</w:t>
      </w:r>
      <w:r>
        <w:rPr>
          <w:rFonts w:hint="eastAsia" w:ascii="宋体" w:hAnsi="宋体" w:cs="宋体"/>
        </w:rPr>
        <w:t>、</w:t>
      </w:r>
      <w:r>
        <w:rPr>
          <w:rFonts w:ascii="宋体" w:hAnsi="宋体" w:cs="宋体"/>
        </w:rPr>
        <w:t>云台巡航监测</w:t>
      </w:r>
      <w:r>
        <w:rPr>
          <w:rFonts w:hint="eastAsia" w:ascii="宋体" w:hAnsi="宋体" w:cs="宋体"/>
        </w:rPr>
        <w:t>模式</w:t>
      </w:r>
      <w:r>
        <w:rPr>
          <w:rFonts w:ascii="宋体" w:hAnsi="宋体" w:cs="宋体"/>
        </w:rPr>
        <w:t>，</w:t>
      </w:r>
      <w:r>
        <w:rPr>
          <w:rFonts w:hint="eastAsia" w:ascii="宋体" w:hAnsi="宋体" w:cs="宋体"/>
        </w:rPr>
        <w:t>支持</w:t>
      </w:r>
      <w:r>
        <w:rPr>
          <w:rFonts w:ascii="宋体" w:hAnsi="宋体" w:cs="宋体"/>
        </w:rPr>
        <w:t>车载、机载</w:t>
      </w:r>
      <w:r>
        <w:t>、手持移动监测</w:t>
      </w:r>
    </w:p>
    <w:p>
      <w:pPr>
        <w:pStyle w:val="130"/>
        <w:numPr>
          <w:ilvl w:val="255"/>
          <w:numId w:val="0"/>
        </w:numPr>
      </w:pPr>
      <w:r>
        <w:rPr>
          <w:rFonts w:hint="eastAsia"/>
        </w:rPr>
        <w:t>几种应用方式</w:t>
      </w:r>
      <w:r>
        <w:t>。</w:t>
      </w:r>
      <w:bookmarkEnd w:id="71"/>
    </w:p>
    <w:p>
      <w:pPr>
        <w:pStyle w:val="3"/>
        <w:spacing w:before="156" w:after="156"/>
      </w:pPr>
      <w:bookmarkStart w:id="72" w:name="_Toc65679075"/>
      <w:r>
        <w:rPr>
          <w:rFonts w:hint="eastAsia"/>
        </w:rPr>
        <w:t>工作环境</w:t>
      </w:r>
      <w:bookmarkEnd w:id="72"/>
    </w:p>
    <w:p>
      <w:pPr>
        <w:pStyle w:val="130"/>
      </w:pPr>
      <w:r>
        <w:rPr>
          <w:rFonts w:hint="eastAsia"/>
        </w:rPr>
        <w:t>室外架设设备应能在如下环境正常运行：</w:t>
      </w:r>
    </w:p>
    <w:p>
      <w:pPr>
        <w:pStyle w:val="108"/>
        <w:numPr>
          <w:ilvl w:val="255"/>
          <w:numId w:val="0"/>
        </w:numPr>
        <w:ind w:left="420"/>
      </w:pPr>
      <w:r>
        <w:rPr>
          <w:rFonts w:hint="eastAsia"/>
          <w:color w:val="auto"/>
        </w:rPr>
        <w:t>a）</w:t>
      </w:r>
      <w:r>
        <w:rPr>
          <w:rFonts w:hint="eastAsia"/>
        </w:rPr>
        <w:t>环境温度：</w:t>
      </w:r>
      <w:r>
        <w:t>-10</w:t>
      </w:r>
      <w:r>
        <w:rPr>
          <w:rFonts w:hint="eastAsia"/>
        </w:rPr>
        <w:t>~</w:t>
      </w:r>
      <w:r>
        <w:t>40</w:t>
      </w:r>
      <w:r>
        <w:rPr>
          <w:rFonts w:hint="eastAsia"/>
        </w:rPr>
        <w:t>℃；</w:t>
      </w:r>
    </w:p>
    <w:p>
      <w:pPr>
        <w:pStyle w:val="108"/>
        <w:numPr>
          <w:ilvl w:val="255"/>
          <w:numId w:val="0"/>
        </w:numPr>
        <w:ind w:left="420"/>
      </w:pPr>
      <w:r>
        <w:rPr>
          <w:rFonts w:hint="eastAsia"/>
          <w:color w:val="auto"/>
        </w:rPr>
        <w:t>b）</w:t>
      </w:r>
      <w:r>
        <w:rPr>
          <w:rFonts w:hint="eastAsia"/>
        </w:rPr>
        <w:t>环境空气最大相对湿度不大于95％(+25℃)；</w:t>
      </w:r>
    </w:p>
    <w:p>
      <w:pPr>
        <w:pStyle w:val="108"/>
        <w:numPr>
          <w:ilvl w:val="255"/>
          <w:numId w:val="0"/>
        </w:numPr>
        <w:ind w:left="420"/>
      </w:pPr>
      <w:r>
        <w:rPr>
          <w:rFonts w:hint="eastAsia"/>
          <w:color w:val="auto"/>
        </w:rPr>
        <w:t>c）</w:t>
      </w:r>
      <w:r>
        <w:rPr>
          <w:rFonts w:hint="eastAsia"/>
        </w:rPr>
        <w:t>大气压：正常使用，海拔高度不超过1000m；</w:t>
      </w:r>
    </w:p>
    <w:p>
      <w:pPr>
        <w:pStyle w:val="108"/>
        <w:numPr>
          <w:ilvl w:val="255"/>
          <w:numId w:val="0"/>
        </w:numPr>
        <w:ind w:left="420"/>
      </w:pPr>
      <w:r>
        <w:rPr>
          <w:rFonts w:hint="eastAsia"/>
          <w:color w:val="auto"/>
        </w:rPr>
        <w:t>d）</w:t>
      </w:r>
      <w:r>
        <w:rPr>
          <w:rFonts w:hint="eastAsia"/>
        </w:rPr>
        <w:t>供电电压：</w:t>
      </w:r>
      <w:r>
        <w:t>180~</w:t>
      </w:r>
      <w:r>
        <w:rPr>
          <w:rFonts w:hint="eastAsia"/>
        </w:rPr>
        <w:t>260VAC（交流），</w:t>
      </w:r>
      <w:r>
        <w:t>12~24V</w:t>
      </w:r>
      <w:r>
        <w:rPr>
          <w:rFonts w:hint="eastAsia"/>
        </w:rPr>
        <w:t>（直流）。</w:t>
      </w:r>
    </w:p>
    <w:p>
      <w:pPr>
        <w:pStyle w:val="108"/>
        <w:ind w:left="420" w:firstLine="0"/>
        <w:rPr>
          <w:sz w:val="18"/>
          <w:szCs w:val="18"/>
        </w:rPr>
      </w:pPr>
      <w:r>
        <w:rPr>
          <w:rFonts w:hint="eastAsia"/>
          <w:sz w:val="18"/>
          <w:szCs w:val="18"/>
        </w:rPr>
        <w:t>注：低温、低压等特殊环境条件下，仪器设备的配置应满足当地环境条件的使用要求。</w:t>
      </w:r>
    </w:p>
    <w:p>
      <w:pPr>
        <w:pStyle w:val="130"/>
      </w:pPr>
      <w:bookmarkStart w:id="73" w:name="_Ref65747624"/>
      <w:r>
        <w:rPr>
          <w:rFonts w:hint="eastAsia"/>
        </w:rPr>
        <w:t>机房部署设备应能在如下环境正常运行：</w:t>
      </w:r>
      <w:bookmarkEnd w:id="73"/>
    </w:p>
    <w:p>
      <w:pPr>
        <w:pStyle w:val="108"/>
        <w:numPr>
          <w:ilvl w:val="255"/>
          <w:numId w:val="0"/>
        </w:numPr>
        <w:ind w:left="420"/>
        <w:rPr>
          <w:color w:val="auto"/>
        </w:rPr>
      </w:pPr>
      <w:r>
        <w:rPr>
          <w:rFonts w:hint="eastAsia"/>
          <w:color w:val="auto"/>
        </w:rPr>
        <w:t>a）</w:t>
      </w:r>
      <w:r>
        <w:rPr>
          <w:color w:val="auto"/>
        </w:rPr>
        <w:t>供电电源：AC 220V±22V，50Hz±1Hz；</w:t>
      </w:r>
    </w:p>
    <w:p>
      <w:pPr>
        <w:pStyle w:val="108"/>
        <w:numPr>
          <w:ilvl w:val="255"/>
          <w:numId w:val="0"/>
        </w:numPr>
        <w:ind w:left="420"/>
        <w:rPr>
          <w:color w:val="auto"/>
        </w:rPr>
      </w:pPr>
      <w:r>
        <w:rPr>
          <w:rFonts w:hint="eastAsia"/>
          <w:color w:val="auto"/>
        </w:rPr>
        <w:t>b）</w:t>
      </w:r>
      <w:r>
        <w:rPr>
          <w:color w:val="auto"/>
        </w:rPr>
        <w:t>环境温度：10~35℃；</w:t>
      </w:r>
    </w:p>
    <w:p>
      <w:pPr>
        <w:pStyle w:val="108"/>
        <w:numPr>
          <w:ilvl w:val="255"/>
          <w:numId w:val="0"/>
        </w:numPr>
        <w:ind w:left="420"/>
        <w:rPr>
          <w:color w:val="auto"/>
        </w:rPr>
      </w:pPr>
      <w:r>
        <w:rPr>
          <w:rFonts w:hint="eastAsia"/>
          <w:color w:val="auto"/>
        </w:rPr>
        <w:t>c）</w:t>
      </w:r>
      <w:r>
        <w:rPr>
          <w:color w:val="auto"/>
        </w:rPr>
        <w:t>环境空气相对湿度：35％</w:t>
      </w:r>
      <w:r>
        <w:rPr>
          <w:rFonts w:hint="eastAsia"/>
          <w:color w:val="auto"/>
        </w:rPr>
        <w:t>~</w:t>
      </w:r>
      <w:r>
        <w:rPr>
          <w:color w:val="auto"/>
        </w:rPr>
        <w:t>80%(+25℃)；</w:t>
      </w:r>
    </w:p>
    <w:p>
      <w:pPr>
        <w:pStyle w:val="108"/>
        <w:numPr>
          <w:ilvl w:val="255"/>
          <w:numId w:val="0"/>
        </w:numPr>
        <w:ind w:left="420"/>
      </w:pPr>
      <w:r>
        <w:rPr>
          <w:rFonts w:hint="eastAsia"/>
          <w:color w:val="auto"/>
        </w:rPr>
        <w:t>d）</w:t>
      </w:r>
      <w:r>
        <w:rPr>
          <w:color w:val="auto"/>
        </w:rPr>
        <w:t>大气压：86kPa~106kPa。</w:t>
      </w:r>
    </w:p>
    <w:p>
      <w:pPr>
        <w:pStyle w:val="3"/>
        <w:spacing w:before="156" w:after="156"/>
      </w:pPr>
      <w:bookmarkStart w:id="74" w:name="_Toc65679076"/>
      <w:r>
        <w:rPr>
          <w:rFonts w:hint="eastAsia"/>
        </w:rPr>
        <w:t>现场安全</w:t>
      </w:r>
      <w:bookmarkEnd w:id="74"/>
    </w:p>
    <w:p>
      <w:pPr>
        <w:pStyle w:val="130"/>
      </w:pPr>
      <w:r>
        <w:t>应根据部署现场的安全要求，具备相对应的设备防爆等级认证。</w:t>
      </w:r>
    </w:p>
    <w:p>
      <w:pPr>
        <w:pStyle w:val="130"/>
      </w:pPr>
      <w:r>
        <w:t>设备电源接线端子之间、外壳与接线端子之间的绝缘电阻不应小</w:t>
      </w:r>
      <w:r>
        <w:rPr>
          <w:rFonts w:ascii="宋体" w:hAnsi="宋体" w:cs="宋体"/>
        </w:rPr>
        <w:t>于20MΩ</w:t>
      </w:r>
      <w:r>
        <w:t>。</w:t>
      </w:r>
    </w:p>
    <w:p>
      <w:pPr>
        <w:pStyle w:val="130"/>
      </w:pPr>
      <w:r>
        <w:t>设备应有漏电保护装置，具备良好的接地保护措施，防止雷击等对系统造成损坏。</w:t>
      </w:r>
    </w:p>
    <w:p>
      <w:pPr>
        <w:pStyle w:val="130"/>
      </w:pPr>
      <w:r>
        <w:t>根据使用现场要求，设备应具备相对应的防浪涌要求，符</w:t>
      </w:r>
      <w:r>
        <w:rPr>
          <w:rFonts w:ascii="宋体" w:hAnsi="宋体" w:cs="宋体"/>
        </w:rPr>
        <w:t xml:space="preserve">合GB/T 17626.5-2008 </w:t>
      </w:r>
      <w:r>
        <w:rPr>
          <w:rFonts w:hint="eastAsia"/>
        </w:rPr>
        <w:t>的规定</w:t>
      </w:r>
      <w:r>
        <w:t>。</w:t>
      </w:r>
    </w:p>
    <w:p>
      <w:pPr>
        <w:pStyle w:val="130"/>
      </w:pPr>
      <w:r>
        <w:t>根据现场要求，设备</w:t>
      </w:r>
      <w:r>
        <w:rPr>
          <w:rFonts w:ascii="宋体" w:hAnsi="宋体" w:cs="宋体"/>
        </w:rPr>
        <w:t>应符合GB/T2423.18—2000</w:t>
      </w:r>
      <w:r>
        <w:rPr>
          <w:rFonts w:hint="eastAsia" w:ascii="宋体" w:hAnsi="宋体" w:cs="宋体"/>
        </w:rPr>
        <w:t>的规</w:t>
      </w:r>
      <w:r>
        <w:rPr>
          <w:rFonts w:hint="eastAsia"/>
        </w:rPr>
        <w:t>定</w:t>
      </w:r>
      <w:r>
        <w:t>。</w:t>
      </w:r>
    </w:p>
    <w:p>
      <w:pPr>
        <w:pStyle w:val="2"/>
      </w:pPr>
      <w:bookmarkStart w:id="75" w:name="_Ref64921628"/>
      <w:bookmarkStart w:id="76" w:name="_Ref64921692"/>
      <w:bookmarkStart w:id="77" w:name="_Toc66444027"/>
      <w:bookmarkStart w:id="78" w:name="_Toc65679077"/>
      <w:r>
        <w:t>性能指标</w:t>
      </w:r>
      <w:bookmarkEnd w:id="69"/>
      <w:bookmarkEnd w:id="75"/>
      <w:bookmarkEnd w:id="76"/>
      <w:bookmarkEnd w:id="77"/>
      <w:bookmarkEnd w:id="78"/>
    </w:p>
    <w:p>
      <w:pPr>
        <w:pStyle w:val="3"/>
        <w:spacing w:before="156" w:after="156"/>
        <w:rPr>
          <w:rFonts w:ascii="Times New Roman" w:eastAsia="宋体"/>
        </w:rPr>
      </w:pPr>
      <w:bookmarkStart w:id="79" w:name="_Ref64921638"/>
      <w:bookmarkStart w:id="80" w:name="_Toc65679078"/>
      <w:r>
        <w:rPr>
          <w:rFonts w:ascii="Times New Roman" w:eastAsia="宋体"/>
        </w:rPr>
        <w:t>光谱视频</w:t>
      </w:r>
      <w:bookmarkEnd w:id="79"/>
      <w:r>
        <w:rPr>
          <w:rFonts w:ascii="Times New Roman" w:eastAsia="宋体"/>
        </w:rPr>
        <w:t>帧率</w:t>
      </w:r>
      <w:bookmarkEnd w:id="80"/>
      <w:r>
        <w:rPr>
          <w:rFonts w:ascii="Times New Roman" w:eastAsia="宋体"/>
        </w:rPr>
        <w:t>应不低于24帧/秒，以满足视频级监控的要求。</w:t>
      </w:r>
    </w:p>
    <w:p>
      <w:pPr>
        <w:pStyle w:val="3"/>
        <w:spacing w:before="156" w:after="156"/>
        <w:rPr>
          <w:rFonts w:ascii="Times New Roman" w:eastAsia="宋体"/>
        </w:rPr>
      </w:pPr>
      <w:bookmarkStart w:id="81" w:name="_Ref64921645"/>
      <w:bookmarkStart w:id="82" w:name="_Toc65679079"/>
      <w:r>
        <w:rPr>
          <w:rFonts w:ascii="Times New Roman" w:eastAsia="宋体"/>
        </w:rPr>
        <w:t>光谱视频空间</w:t>
      </w:r>
      <w:bookmarkEnd w:id="81"/>
      <w:r>
        <w:rPr>
          <w:rFonts w:ascii="Times New Roman" w:eastAsia="宋体"/>
        </w:rPr>
        <w:t>分辨率</w:t>
      </w:r>
      <w:bookmarkEnd w:id="82"/>
      <w:r>
        <w:rPr>
          <w:rFonts w:ascii="Times New Roman" w:eastAsia="宋体"/>
        </w:rPr>
        <w:t>应不低于320×240像素，以保证对气体轮廓和场景区域细节的有效甄别。</w:t>
      </w:r>
    </w:p>
    <w:p>
      <w:pPr>
        <w:pStyle w:val="3"/>
        <w:spacing w:before="156" w:after="156"/>
        <w:rPr>
          <w:rFonts w:ascii="Times New Roman" w:eastAsia="宋体"/>
        </w:rPr>
      </w:pPr>
      <w:bookmarkStart w:id="83" w:name="_Ref66197907"/>
      <w:r>
        <w:rPr>
          <w:rFonts w:ascii="Times New Roman" w:eastAsia="宋体"/>
        </w:rPr>
        <w:t>识别危险气体泄漏后，将报警信号及时通过网络上报，报警响应时间小于5秒。</w:t>
      </w:r>
      <w:bookmarkEnd w:id="83"/>
    </w:p>
    <w:p>
      <w:pPr>
        <w:pStyle w:val="3"/>
        <w:spacing w:before="156" w:after="156"/>
        <w:rPr>
          <w:rFonts w:ascii="Times New Roman" w:eastAsia="宋体"/>
        </w:rPr>
      </w:pPr>
      <w:bookmarkStart w:id="84" w:name="_Ref66439619"/>
      <w:r>
        <w:rPr>
          <w:rFonts w:ascii="Times New Roman" w:eastAsia="宋体"/>
        </w:rPr>
        <w:t>对于气体泄漏报警，应存储至少10秒时长的光谱视频片段，且视频片段应至少包括报警触发前3秒的内容。</w:t>
      </w:r>
      <w:bookmarkEnd w:id="84"/>
    </w:p>
    <w:p>
      <w:pPr>
        <w:pStyle w:val="3"/>
        <w:spacing w:before="156" w:after="156"/>
        <w:rPr>
          <w:rFonts w:ascii="Times New Roman" w:eastAsia="宋体"/>
        </w:rPr>
      </w:pPr>
      <w:bookmarkStart w:id="85" w:name="_Toc65679081"/>
      <w:bookmarkStart w:id="86" w:name="_Ref64921652"/>
      <w:r>
        <w:rPr>
          <w:rFonts w:ascii="Times New Roman" w:eastAsia="宋体"/>
        </w:rPr>
        <w:t>气体分析功能</w:t>
      </w:r>
      <w:bookmarkEnd w:id="85"/>
      <w:bookmarkEnd w:id="86"/>
      <w:r>
        <w:rPr>
          <w:rFonts w:ascii="Times New Roman" w:eastAsia="宋体"/>
        </w:rPr>
        <w:t>至少支持1种及以上目标气体识别分析，应实现下述功能：</w:t>
      </w:r>
    </w:p>
    <w:p>
      <w:pPr>
        <w:pStyle w:val="108"/>
        <w:numPr>
          <w:ilvl w:val="0"/>
          <w:numId w:val="16"/>
        </w:numPr>
        <w:ind w:left="420" w:firstLine="0"/>
      </w:pPr>
      <w:r>
        <w:t>泄漏有无的自动化判断；</w:t>
      </w:r>
    </w:p>
    <w:p>
      <w:pPr>
        <w:pStyle w:val="108"/>
        <w:numPr>
          <w:ilvl w:val="255"/>
          <w:numId w:val="0"/>
        </w:numPr>
        <w:ind w:left="420"/>
      </w:pPr>
      <w:r>
        <w:rPr>
          <w:rFonts w:hint="eastAsia"/>
        </w:rPr>
        <w:t xml:space="preserve">b) </w:t>
      </w:r>
      <w:r>
        <w:t>监测画面中对气体泄漏点的自动化定位和标记；</w:t>
      </w:r>
    </w:p>
    <w:p>
      <w:pPr>
        <w:pStyle w:val="108"/>
        <w:numPr>
          <w:ilvl w:val="255"/>
          <w:numId w:val="0"/>
        </w:numPr>
        <w:ind w:left="420"/>
      </w:pPr>
      <w:r>
        <w:rPr>
          <w:rFonts w:hint="eastAsia"/>
        </w:rPr>
        <w:t xml:space="preserve">c) </w:t>
      </w:r>
      <w:r>
        <w:t>气体泄漏量大小的自动化评估，泄漏气体的空间浓度和扩散趋势的自动化分析；</w:t>
      </w:r>
    </w:p>
    <w:p>
      <w:pPr>
        <w:pStyle w:val="108"/>
        <w:numPr>
          <w:ilvl w:val="255"/>
          <w:numId w:val="0"/>
        </w:numPr>
        <w:ind w:left="420"/>
      </w:pPr>
      <w:r>
        <w:rPr>
          <w:rFonts w:hint="eastAsia"/>
        </w:rPr>
        <w:t xml:space="preserve">d) </w:t>
      </w:r>
      <w:r>
        <w:t>场景中的行人、车辆、光照等影响气体识别的典型干扰因素有效排除。</w:t>
      </w:r>
    </w:p>
    <w:p>
      <w:pPr>
        <w:pStyle w:val="3"/>
        <w:spacing w:before="156" w:after="156"/>
        <w:rPr>
          <w:rFonts w:ascii="Times New Roman" w:eastAsia="宋体"/>
        </w:rPr>
      </w:pPr>
      <w:bookmarkStart w:id="87" w:name="_Ref66198044"/>
      <w:r>
        <w:rPr>
          <w:rFonts w:ascii="Times New Roman" w:eastAsia="宋体"/>
        </w:rPr>
        <w:t>最小气团浓度检出限应设定为</w:t>
      </w:r>
      <m:oMath>
        <m:r>
          <m:rPr>
            <m:sty m:val="p"/>
          </m:rPr>
          <w:rPr>
            <w:rFonts w:ascii="Cambria Math" w:hAnsi="Cambria Math" w:eastAsia="宋体"/>
          </w:rPr>
          <m:t>2 LEL∙m</m:t>
        </m:r>
      </m:oMath>
      <w:r>
        <w:rPr>
          <w:rFonts w:ascii="Times New Roman" w:eastAsia="宋体"/>
        </w:rPr>
        <w:t>（25℃的标准实验场景下测定）。</w:t>
      </w:r>
      <w:bookmarkEnd w:id="87"/>
    </w:p>
    <w:p>
      <w:pPr>
        <w:pStyle w:val="3"/>
        <w:spacing w:before="156" w:after="156"/>
        <w:rPr>
          <w:rFonts w:ascii="Times New Roman" w:eastAsia="宋体"/>
        </w:rPr>
      </w:pPr>
      <w:bookmarkStart w:id="88" w:name="_Ref66198064"/>
      <w:r>
        <w:rPr>
          <w:rFonts w:ascii="Times New Roman" w:eastAsia="宋体"/>
        </w:rPr>
        <w:t>应根据监测目标物的距离、可能泄漏的气体种类与浓度信息，计算得出满足安全需求的最小检出气团直径，最小检出气团与系统各参数之间数学关系按照如下公式确立：</w:t>
      </w:r>
      <w:bookmarkEnd w:id="88"/>
    </w:p>
    <w:p>
      <w:pPr>
        <w:pStyle w:val="4"/>
        <w:spacing w:before="156" w:beforeLines="50" w:after="156" w:afterLines="50"/>
        <w:ind w:firstLine="0" w:firstLineChars="0"/>
        <w:rPr>
          <w:rFonts w:ascii="Times New Roman"/>
          <w:szCs w:val="21"/>
        </w:rPr>
      </w:pPr>
      <m:oMathPara>
        <m:oMath>
          <m:r>
            <w:rPr>
              <w:rFonts w:ascii="Cambria Math" w:hAnsi="Cambria Math"/>
              <w:szCs w:val="21"/>
            </w:rPr>
            <m:t>d</m:t>
          </m:r>
          <m:r>
            <m:rPr>
              <m:sty m:val="p"/>
            </m:rPr>
            <w:rPr>
              <w:rFonts w:ascii="Cambria Math" w:hAnsi="Cambria Math"/>
              <w:szCs w:val="21"/>
            </w:rPr>
            <m:t>≥</m:t>
          </m:r>
          <m:f>
            <m:fPr>
              <m:ctrlPr>
                <w:rPr>
                  <w:rFonts w:ascii="Cambria Math" w:hAnsi="Cambria Math"/>
                  <w:szCs w:val="21"/>
                </w:rPr>
              </m:ctrlPr>
            </m:fPr>
            <m:num>
              <m:r>
                <m:rPr>
                  <m:sty m:val="p"/>
                </m:rPr>
                <w:rPr>
                  <w:rFonts w:ascii="Cambria Math" w:hAnsi="Cambria Math"/>
                  <w:szCs w:val="21"/>
                </w:rPr>
                <m:t>7×</m:t>
              </m:r>
              <m:r>
                <w:rPr>
                  <w:rFonts w:ascii="Cambria Math" w:hAnsi="Cambria Math"/>
                  <w:szCs w:val="21"/>
                </w:rPr>
                <m:t>μ</m:t>
              </m:r>
              <m:r>
                <m:rPr>
                  <m:sty m:val="p"/>
                </m:rPr>
                <w:rPr>
                  <w:rFonts w:ascii="Cambria Math" w:hAnsi="Cambria Math"/>
                  <w:szCs w:val="21"/>
                </w:rPr>
                <m:t>×</m:t>
              </m:r>
              <m:r>
                <w:rPr>
                  <w:rFonts w:ascii="Cambria Math" w:hAnsi="Cambria Math"/>
                  <w:szCs w:val="21"/>
                </w:rPr>
                <m:t>L</m:t>
              </m:r>
              <m:ctrlPr>
                <w:rPr>
                  <w:rFonts w:ascii="Cambria Math" w:hAnsi="Cambria Math"/>
                  <w:szCs w:val="21"/>
                </w:rPr>
              </m:ctrlPr>
            </m:num>
            <m:den>
              <m:r>
                <w:rPr>
                  <w:rFonts w:ascii="Cambria Math" w:hAnsi="Cambria Math"/>
                  <w:szCs w:val="21"/>
                </w:rPr>
                <m:t>F</m:t>
              </m:r>
              <m:ctrlPr>
                <w:rPr>
                  <w:rFonts w:ascii="Cambria Math" w:hAnsi="Cambria Math"/>
                  <w:szCs w:val="21"/>
                </w:rPr>
              </m:ctrlPr>
            </m:den>
          </m:f>
        </m:oMath>
      </m:oMathPara>
    </w:p>
    <w:p>
      <w:pPr>
        <w:pStyle w:val="108"/>
      </w:pPr>
      <w:r>
        <w:t>式中：</w:t>
      </w:r>
    </w:p>
    <w:p>
      <w:pPr>
        <w:pStyle w:val="108"/>
      </w:pPr>
      <m:oMath>
        <m:r>
          <w:rPr>
            <w:rFonts w:ascii="Cambria Math" w:hAnsi="Cambria Math"/>
          </w:rPr>
          <m:t>d</m:t>
        </m:r>
      </m:oMath>
      <w:r>
        <w:t>——最小可检出气团直径，单位为米（m）；</w:t>
      </w:r>
    </w:p>
    <w:p>
      <w:pPr>
        <w:pStyle w:val="108"/>
      </w:pPr>
      <w:r>
        <w:t>L——光谱摄像设备与目标监测点之间的距离，单位为米（m）；</w:t>
      </w:r>
    </w:p>
    <w:p>
      <w:pPr>
        <w:pStyle w:val="108"/>
      </w:pPr>
      <m:oMath>
        <m:r>
          <w:rPr>
            <w:rFonts w:ascii="Cambria Math" w:hAnsi="Cambria Math"/>
          </w:rPr>
          <m:t>μ</m:t>
        </m:r>
      </m:oMath>
      <w:r>
        <w:rPr>
          <w:iCs/>
        </w:rPr>
        <w:t>——</w:t>
      </w:r>
      <w:r>
        <w:t>光谱摄像设备的探测器像元边长（方形像素），单位为米（m）；</w:t>
      </w:r>
    </w:p>
    <w:p>
      <w:pPr>
        <w:pStyle w:val="108"/>
      </w:pPr>
      <w:r>
        <w:t>F——光谱摄像设备的镜头有效焦距，单位为米（m）。</w:t>
      </w:r>
    </w:p>
    <w:p>
      <w:pPr>
        <w:pStyle w:val="3"/>
        <w:spacing w:before="156" w:after="156"/>
      </w:pPr>
      <w:bookmarkStart w:id="89" w:name="_Ref64928355"/>
      <w:bookmarkStart w:id="90" w:name="_Toc65679084"/>
      <w:r>
        <w:rPr>
          <w:rFonts w:ascii="Times New Roman" w:eastAsia="宋体"/>
        </w:rPr>
        <w:t>平</w:t>
      </w:r>
      <w:bookmarkEnd w:id="89"/>
      <w:bookmarkEnd w:id="90"/>
      <w:r>
        <w:rPr>
          <w:rFonts w:ascii="Times New Roman" w:eastAsia="宋体"/>
        </w:rPr>
        <w:t>均无故障运行时间应不小于2000 h。</w:t>
      </w:r>
      <w:bookmarkStart w:id="91" w:name="_Toc64918230"/>
    </w:p>
    <w:p>
      <w:pPr>
        <w:pStyle w:val="2"/>
      </w:pPr>
      <w:bookmarkStart w:id="92" w:name="_Ref64972668"/>
      <w:bookmarkStart w:id="93" w:name="_Toc66444028"/>
      <w:bookmarkStart w:id="94" w:name="_Toc65679087"/>
      <w:r>
        <w:rPr>
          <w:rFonts w:hint="eastAsia"/>
        </w:rPr>
        <w:t>应用安装</w:t>
      </w:r>
      <w:bookmarkEnd w:id="91"/>
      <w:bookmarkEnd w:id="92"/>
      <w:bookmarkEnd w:id="93"/>
      <w:bookmarkEnd w:id="94"/>
    </w:p>
    <w:p>
      <w:pPr>
        <w:pStyle w:val="3"/>
        <w:spacing w:before="156" w:after="156"/>
      </w:pPr>
      <w:bookmarkStart w:id="95" w:name="_Ref66439453"/>
      <w:r>
        <w:rPr>
          <w:rFonts w:hint="eastAsia"/>
        </w:rPr>
        <w:t>安装</w:t>
      </w:r>
      <w:bookmarkEnd w:id="95"/>
    </w:p>
    <w:p>
      <w:pPr>
        <w:pStyle w:val="130"/>
      </w:pPr>
      <w:r>
        <w:rPr>
          <w:rFonts w:hint="eastAsia"/>
        </w:rPr>
        <w:t>光谱摄像设备安装要求：</w:t>
      </w:r>
    </w:p>
    <w:p>
      <w:pPr>
        <w:pStyle w:val="108"/>
        <w:numPr>
          <w:ilvl w:val="255"/>
          <w:numId w:val="0"/>
        </w:numPr>
        <w:ind w:left="420"/>
      </w:pPr>
      <w:r>
        <w:rPr>
          <w:rFonts w:hint="eastAsia"/>
          <w:color w:val="auto"/>
        </w:rPr>
        <w:t>a）</w:t>
      </w:r>
      <w:r>
        <w:rPr>
          <w:rFonts w:hint="eastAsia"/>
        </w:rPr>
        <w:t>应依据现场的监测空间范</w:t>
      </w:r>
      <w:r>
        <w:rPr>
          <w:rFonts w:hint="eastAsia"/>
          <w:color w:val="auto"/>
        </w:rPr>
        <w:t>围要求，评估光谱摄像设备的部署</w:t>
      </w:r>
      <w:r>
        <w:rPr>
          <w:rFonts w:hint="eastAsia"/>
        </w:rPr>
        <w:t>位置和数量；</w:t>
      </w:r>
    </w:p>
    <w:p>
      <w:pPr>
        <w:pStyle w:val="108"/>
        <w:numPr>
          <w:ilvl w:val="255"/>
          <w:numId w:val="0"/>
        </w:numPr>
        <w:ind w:left="420"/>
        <w:rPr>
          <w:color w:val="auto"/>
        </w:rPr>
      </w:pPr>
      <w:r>
        <w:rPr>
          <w:rFonts w:hint="eastAsia"/>
          <w:color w:val="auto"/>
        </w:rPr>
        <w:t>b）设备安装位置应满足现场的防爆要求；</w:t>
      </w:r>
    </w:p>
    <w:p>
      <w:pPr>
        <w:pStyle w:val="108"/>
        <w:numPr>
          <w:ilvl w:val="255"/>
          <w:numId w:val="0"/>
        </w:numPr>
        <w:ind w:left="420"/>
        <w:rPr>
          <w:color w:val="auto"/>
        </w:rPr>
      </w:pPr>
      <w:r>
        <w:rPr>
          <w:rFonts w:hint="eastAsia"/>
          <w:color w:val="auto"/>
        </w:rPr>
        <w:t>c）测控场景视场范围内，应保证无明显遮挡；</w:t>
      </w:r>
    </w:p>
    <w:p>
      <w:pPr>
        <w:pStyle w:val="108"/>
        <w:numPr>
          <w:ilvl w:val="255"/>
          <w:numId w:val="0"/>
        </w:numPr>
        <w:ind w:left="420"/>
        <w:rPr>
          <w:color w:val="auto"/>
        </w:rPr>
      </w:pPr>
      <w:r>
        <w:rPr>
          <w:rFonts w:hint="eastAsia"/>
          <w:color w:val="auto"/>
        </w:rPr>
        <w:t>d）安装系统的工作区域供电负荷应为一级负荷中比较重要负荷，按照一级供电负荷进行供电，供电电源损坏或故障应能被探测到。可采取安防监控等适当措施保证系统区域的安全；</w:t>
      </w:r>
    </w:p>
    <w:p>
      <w:pPr>
        <w:pStyle w:val="108"/>
        <w:numPr>
          <w:ilvl w:val="255"/>
          <w:numId w:val="0"/>
        </w:numPr>
        <w:ind w:left="420"/>
        <w:rPr>
          <w:color w:val="auto"/>
        </w:rPr>
      </w:pPr>
      <w:r>
        <w:rPr>
          <w:rFonts w:hint="eastAsia"/>
          <w:color w:val="auto"/>
        </w:rPr>
        <w:t>e）安装在高空位置的系统应采取措施防止发生雷击事故，做好接地，以保证人身安全和仪器的运行安全；</w:t>
      </w:r>
    </w:p>
    <w:p>
      <w:pPr>
        <w:pStyle w:val="4"/>
        <w:numPr>
          <w:ilvl w:val="255"/>
          <w:numId w:val="0"/>
        </w:numPr>
        <w:ind w:left="420"/>
      </w:pPr>
      <w:r>
        <w:rPr>
          <w:rFonts w:hint="eastAsia"/>
        </w:rPr>
        <w:t>f）安装位置附近应无强磁场干扰。</w:t>
      </w:r>
    </w:p>
    <w:p>
      <w:pPr>
        <w:pStyle w:val="130"/>
        <w:rPr>
          <w:rFonts w:ascii="宋体" w:hAnsi="宋体" w:cs="宋体"/>
        </w:rPr>
      </w:pPr>
      <w:r>
        <w:rPr>
          <w:rFonts w:hint="eastAsia"/>
        </w:rPr>
        <w:t>计算服务器应部署于监控室或机房，该区域应满</w:t>
      </w:r>
      <w:r>
        <w:t>足计</w:t>
      </w:r>
      <w:r>
        <w:rPr>
          <w:rFonts w:ascii="宋体" w:hAnsi="宋体" w:cs="宋体"/>
        </w:rPr>
        <w:t>算服务器工作条件要求，见</w:t>
      </w:r>
      <w:r>
        <w:rPr>
          <w:rFonts w:ascii="宋体" w:hAnsi="宋体" w:cs="宋体"/>
        </w:rPr>
        <w:fldChar w:fldCharType="begin"/>
      </w:r>
      <w:r>
        <w:rPr>
          <w:rFonts w:ascii="宋体" w:hAnsi="宋体" w:cs="宋体"/>
        </w:rPr>
        <w:instrText xml:space="preserve"> REF _Ref65747624 \r \h  \* MERGEFORMAT </w:instrText>
      </w:r>
      <w:r>
        <w:rPr>
          <w:rFonts w:ascii="宋体" w:hAnsi="宋体" w:cs="宋体"/>
        </w:rPr>
        <w:fldChar w:fldCharType="separate"/>
      </w:r>
      <w:r>
        <w:rPr>
          <w:rFonts w:ascii="宋体" w:hAnsi="宋体" w:cs="宋体"/>
        </w:rPr>
        <w:t>5.3.2</w:t>
      </w:r>
      <w:r>
        <w:rPr>
          <w:rFonts w:ascii="宋体" w:hAnsi="宋体" w:cs="宋体"/>
        </w:rPr>
        <w:fldChar w:fldCharType="end"/>
      </w:r>
      <w:r>
        <w:rPr>
          <w:rFonts w:ascii="宋体" w:hAnsi="宋体" w:cs="宋体"/>
        </w:rPr>
        <w:t>。</w:t>
      </w:r>
    </w:p>
    <w:p>
      <w:pPr>
        <w:pStyle w:val="3"/>
        <w:spacing w:before="156" w:after="156"/>
      </w:pPr>
      <w:bookmarkStart w:id="96" w:name="_Toc65679089"/>
      <w:bookmarkStart w:id="97" w:name="_Ref66260552"/>
      <w:r>
        <w:rPr>
          <w:rFonts w:hint="eastAsia"/>
        </w:rPr>
        <w:t xml:space="preserve"> </w:t>
      </w:r>
      <w:r>
        <w:t>施工</w:t>
      </w:r>
      <w:bookmarkEnd w:id="96"/>
      <w:bookmarkEnd w:id="97"/>
    </w:p>
    <w:p>
      <w:pPr>
        <w:pStyle w:val="108"/>
        <w:numPr>
          <w:ilvl w:val="255"/>
          <w:numId w:val="0"/>
        </w:numPr>
        <w:spacing w:after="156" w:afterLines="50" w:line="240" w:lineRule="auto"/>
      </w:pPr>
      <w:r>
        <w:rPr>
          <w:rFonts w:ascii="黑体" w:hAnsi="黑体" w:eastAsia="黑体" w:cs="黑体"/>
        </w:rPr>
        <w:t xml:space="preserve">7.2.1 </w:t>
      </w:r>
      <w:r>
        <w:rPr>
          <w:rFonts w:hint="eastAsia"/>
        </w:rPr>
        <w:t>系统安装施工应符合</w:t>
      </w:r>
      <w:r>
        <w:t>GB/T 3836.15</w:t>
      </w:r>
      <w:r>
        <w:rPr>
          <w:rFonts w:hint="eastAsia"/>
        </w:rPr>
        <w:t>、</w:t>
      </w:r>
      <w:r>
        <w:t>GB 30871</w:t>
      </w:r>
      <w:r>
        <w:rPr>
          <w:rFonts w:hint="eastAsia"/>
        </w:rPr>
        <w:t>的规定。</w:t>
      </w:r>
    </w:p>
    <w:p>
      <w:pPr>
        <w:pStyle w:val="108"/>
        <w:numPr>
          <w:ilvl w:val="255"/>
          <w:numId w:val="0"/>
        </w:numPr>
        <w:spacing w:after="156" w:afterLines="50" w:line="240" w:lineRule="auto"/>
      </w:pPr>
      <w:r>
        <w:rPr>
          <w:rFonts w:ascii="黑体" w:hAnsi="黑体" w:eastAsia="黑体" w:cs="黑体"/>
          <w:szCs w:val="22"/>
        </w:rPr>
        <w:t xml:space="preserve">7.2.2 </w:t>
      </w:r>
      <w:r>
        <w:rPr>
          <w:rFonts w:hint="eastAsia"/>
        </w:rPr>
        <w:t>施工单位应熟悉系统的结构、性能，编制施工方案、施工技术流程图、设备技术文件、设计图样、测控设备及配件货物清单交接明细表，施工安全细则等有关文件。</w:t>
      </w:r>
    </w:p>
    <w:p>
      <w:pPr>
        <w:pStyle w:val="108"/>
        <w:numPr>
          <w:ilvl w:val="255"/>
          <w:numId w:val="0"/>
        </w:numPr>
        <w:spacing w:after="156" w:afterLines="50" w:line="240" w:lineRule="auto"/>
      </w:pPr>
      <w:r>
        <w:rPr>
          <w:rFonts w:ascii="黑体" w:hAnsi="黑体" w:eastAsia="黑体" w:cs="黑体"/>
          <w:szCs w:val="22"/>
        </w:rPr>
        <w:t>7.2.3</w:t>
      </w:r>
      <w:r>
        <w:rPr>
          <w:rFonts w:hint="eastAsia"/>
        </w:rPr>
        <w:t>设备技术文件应包括资料清单、产品合格证、机械结构、电气、安装的技术说明书、装箱清单、配套件、外购件检验合格证和使用说明书等。</w:t>
      </w:r>
    </w:p>
    <w:p>
      <w:pPr>
        <w:pStyle w:val="108"/>
        <w:numPr>
          <w:ilvl w:val="255"/>
          <w:numId w:val="0"/>
        </w:numPr>
        <w:spacing w:after="156" w:afterLines="50" w:line="240" w:lineRule="auto"/>
      </w:pPr>
      <w:r>
        <w:rPr>
          <w:rFonts w:ascii="黑体" w:hAnsi="黑体" w:eastAsia="黑体" w:cs="黑体"/>
          <w:szCs w:val="22"/>
        </w:rPr>
        <w:t>7.2.4</w:t>
      </w:r>
      <w:r>
        <w:rPr>
          <w:rFonts w:hint="eastAsia"/>
        </w:rPr>
        <w:t xml:space="preserve"> 现场设备可采用立杆、塔装等形式，固定点牢靠稳定，在正常使用时设备画面观察无抖动。</w:t>
      </w:r>
      <w:r>
        <w:t xml:space="preserve">  </w:t>
      </w:r>
    </w:p>
    <w:p>
      <w:pPr>
        <w:pStyle w:val="108"/>
        <w:numPr>
          <w:ilvl w:val="255"/>
          <w:numId w:val="0"/>
        </w:numPr>
        <w:spacing w:after="156" w:afterLines="50" w:line="240" w:lineRule="auto"/>
      </w:pPr>
      <w:r>
        <w:rPr>
          <w:rFonts w:ascii="黑体" w:hAnsi="黑体" w:eastAsia="黑体" w:cs="黑体"/>
          <w:szCs w:val="22"/>
        </w:rPr>
        <w:t>7.2.5</w:t>
      </w:r>
      <w:r>
        <w:rPr>
          <w:rFonts w:hint="eastAsia"/>
        </w:rPr>
        <w:t xml:space="preserve"> 现场端连接材料（垫片、螺母、螺栓、短管、法兰等）为焊件组对成焊时，壁（板）的错边量应符合实际要求。</w:t>
      </w:r>
    </w:p>
    <w:p>
      <w:pPr>
        <w:pStyle w:val="108"/>
        <w:numPr>
          <w:ilvl w:val="255"/>
          <w:numId w:val="0"/>
        </w:numPr>
        <w:spacing w:after="156" w:afterLines="50" w:line="240" w:lineRule="auto"/>
      </w:pPr>
      <w:r>
        <w:rPr>
          <w:rFonts w:ascii="黑体" w:hAnsi="黑体" w:eastAsia="黑体" w:cs="黑体"/>
          <w:szCs w:val="22"/>
        </w:rPr>
        <w:t xml:space="preserve">7.2.6 </w:t>
      </w:r>
      <w:r>
        <w:rPr>
          <w:rFonts w:hint="eastAsia"/>
        </w:rPr>
        <w:t>光纤、电缆等安装应满足最大直径的最小弯曲半径要求，电缆桥架的连接应采用连接片，配电套管应采用钢管和</w:t>
      </w:r>
      <w:r>
        <w:t xml:space="preserve">PVC </w:t>
      </w:r>
      <w:r>
        <w:rPr>
          <w:rFonts w:hint="eastAsia"/>
        </w:rPr>
        <w:t>管材质配线管，其弯曲半径应满足最小弯曲半径要求。</w:t>
      </w:r>
    </w:p>
    <w:p>
      <w:pPr>
        <w:pStyle w:val="108"/>
        <w:spacing w:after="156" w:afterLines="50" w:line="240" w:lineRule="auto"/>
        <w:ind w:firstLine="0"/>
      </w:pPr>
      <w:r>
        <w:rPr>
          <w:rFonts w:ascii="黑体" w:hAnsi="黑体" w:eastAsia="黑体" w:cs="黑体"/>
          <w:szCs w:val="22"/>
        </w:rPr>
        <w:t xml:space="preserve">7.2.7 </w:t>
      </w:r>
      <w:r>
        <w:rPr>
          <w:rFonts w:hint="eastAsia"/>
        </w:rPr>
        <w:t>系统可采用定点架设（用于重点场景不间断监测）、云台架设（广视角、大范围巡视）等方式部署。</w:t>
      </w:r>
    </w:p>
    <w:p>
      <w:pPr>
        <w:pStyle w:val="2"/>
      </w:pPr>
      <w:bookmarkStart w:id="98" w:name="_Toc66444029"/>
      <w:bookmarkStart w:id="99" w:name="_Toc65679090"/>
      <w:bookmarkStart w:id="100" w:name="_Toc64918231"/>
      <w:bookmarkStart w:id="101" w:name="_Ref64972677"/>
      <w:r>
        <w:rPr>
          <w:rFonts w:hint="eastAsia"/>
        </w:rPr>
        <w:t>验收</w:t>
      </w:r>
      <w:bookmarkEnd w:id="98"/>
      <w:bookmarkEnd w:id="99"/>
      <w:bookmarkEnd w:id="100"/>
      <w:bookmarkEnd w:id="101"/>
    </w:p>
    <w:p>
      <w:pPr>
        <w:pStyle w:val="3"/>
        <w:spacing w:before="156" w:after="156"/>
      </w:pPr>
      <w:bookmarkStart w:id="102" w:name="_Toc65679091"/>
      <w:r>
        <w:rPr>
          <w:rFonts w:hint="eastAsia"/>
        </w:rPr>
        <w:t>基本要求</w:t>
      </w:r>
      <w:bookmarkEnd w:id="102"/>
    </w:p>
    <w:p>
      <w:pPr>
        <w:pStyle w:val="108"/>
        <w:numPr>
          <w:ilvl w:val="255"/>
          <w:numId w:val="0"/>
        </w:numPr>
        <w:spacing w:after="156" w:afterLines="50" w:line="240" w:lineRule="auto"/>
      </w:pPr>
      <w:r>
        <w:rPr>
          <w:rFonts w:ascii="黑体" w:hAnsi="黑体" w:eastAsia="黑体" w:cs="黑体"/>
          <w:szCs w:val="22"/>
        </w:rPr>
        <w:t xml:space="preserve">8.1.1 </w:t>
      </w:r>
      <w:r>
        <w:rPr>
          <w:rFonts w:hint="eastAsia"/>
        </w:rPr>
        <w:t>完成安装后，应上电启动试运行，并进行现场验收。</w:t>
      </w:r>
    </w:p>
    <w:p>
      <w:pPr>
        <w:pStyle w:val="108"/>
        <w:numPr>
          <w:ilvl w:val="255"/>
          <w:numId w:val="0"/>
        </w:numPr>
        <w:spacing w:after="156" w:afterLines="50" w:line="240" w:lineRule="auto"/>
      </w:pPr>
      <w:r>
        <w:rPr>
          <w:rFonts w:ascii="黑体" w:hAnsi="黑体" w:eastAsia="黑体" w:cs="黑体"/>
          <w:szCs w:val="22"/>
        </w:rPr>
        <w:t xml:space="preserve">8.1.2 </w:t>
      </w:r>
      <w:r>
        <w:rPr>
          <w:rFonts w:hint="eastAsia"/>
        </w:rPr>
        <w:t>系统的安装位置及施工要求应符合本文件</w:t>
      </w:r>
      <w:r>
        <w:fldChar w:fldCharType="begin"/>
      </w:r>
      <w:r>
        <w:instrText xml:space="preserve"> </w:instrText>
      </w:r>
      <w:r>
        <w:rPr>
          <w:rFonts w:hint="eastAsia"/>
        </w:rPr>
        <w:instrText xml:space="preserve">REF _Ref66439453 \r \h</w:instrText>
      </w:r>
      <w:r>
        <w:instrText xml:space="preserve"> </w:instrText>
      </w:r>
      <w:r>
        <w:fldChar w:fldCharType="separate"/>
      </w:r>
      <w:r>
        <w:t>7.1</w:t>
      </w:r>
      <w:r>
        <w:fldChar w:fldCharType="end"/>
      </w:r>
      <w:r>
        <w:rPr>
          <w:rFonts w:hint="eastAsia"/>
        </w:rPr>
        <w:t>和</w:t>
      </w:r>
      <w:r>
        <w:fldChar w:fldCharType="begin"/>
      </w:r>
      <w:r>
        <w:instrText xml:space="preserve"> </w:instrText>
      </w:r>
      <w:r>
        <w:rPr>
          <w:rFonts w:hint="eastAsia"/>
        </w:rPr>
        <w:instrText xml:space="preserve">REF _Ref66260552 \r \h</w:instrText>
      </w:r>
      <w:r>
        <w:instrText xml:space="preserve"> </w:instrText>
      </w:r>
      <w:r>
        <w:fldChar w:fldCharType="separate"/>
      </w:r>
      <w:r>
        <w:t>7.2</w:t>
      </w:r>
      <w:r>
        <w:fldChar w:fldCharType="end"/>
      </w:r>
      <w:r>
        <w:rPr>
          <w:rFonts w:hint="eastAsia"/>
        </w:rPr>
        <w:t>的要求。</w:t>
      </w:r>
    </w:p>
    <w:p>
      <w:pPr>
        <w:pStyle w:val="108"/>
        <w:numPr>
          <w:ilvl w:val="255"/>
          <w:numId w:val="0"/>
        </w:numPr>
        <w:spacing w:after="156" w:afterLines="50" w:line="240" w:lineRule="auto"/>
      </w:pPr>
      <w:r>
        <w:rPr>
          <w:rFonts w:ascii="黑体" w:hAnsi="黑体" w:eastAsia="黑体" w:cs="黑体"/>
          <w:szCs w:val="22"/>
        </w:rPr>
        <w:t xml:space="preserve">8.1.3 </w:t>
      </w:r>
      <w:r>
        <w:rPr>
          <w:rFonts w:hint="eastAsia"/>
        </w:rPr>
        <w:t>应根据本文件</w:t>
      </w:r>
      <w:r>
        <w:fldChar w:fldCharType="begin"/>
      </w:r>
      <w:r>
        <w:instrText xml:space="preserve"> </w:instrText>
      </w:r>
      <w:r>
        <w:rPr>
          <w:rFonts w:hint="eastAsia"/>
        </w:rPr>
        <w:instrText xml:space="preserve">REF _Ref64921638 \r \h</w:instrText>
      </w:r>
      <w:r>
        <w:instrText xml:space="preserve">  \* MERGEFORMAT </w:instrText>
      </w:r>
      <w:r>
        <w:fldChar w:fldCharType="separate"/>
      </w:r>
      <w:r>
        <w:t>6.1</w:t>
      </w:r>
      <w:r>
        <w:fldChar w:fldCharType="end"/>
      </w:r>
      <w:r>
        <w:rPr>
          <w:rFonts w:hint="eastAsia"/>
        </w:rPr>
        <w:t>，</w:t>
      </w:r>
      <w:r>
        <w:fldChar w:fldCharType="begin"/>
      </w:r>
      <w:r>
        <w:instrText xml:space="preserve"> </w:instrText>
      </w:r>
      <w:r>
        <w:rPr>
          <w:rFonts w:hint="eastAsia"/>
        </w:rPr>
        <w:instrText xml:space="preserve">REF _Ref64921645 \r \h</w:instrText>
      </w:r>
      <w:r>
        <w:instrText xml:space="preserve">  \* MERGEFORMAT </w:instrText>
      </w:r>
      <w:r>
        <w:fldChar w:fldCharType="separate"/>
      </w:r>
      <w:r>
        <w:t>6.2</w:t>
      </w:r>
      <w:r>
        <w:fldChar w:fldCharType="end"/>
      </w:r>
      <w:r>
        <w:rPr>
          <w:rFonts w:hint="eastAsia"/>
        </w:rPr>
        <w:t>，</w:t>
      </w:r>
      <w:r>
        <w:fldChar w:fldCharType="begin"/>
      </w:r>
      <w:r>
        <w:instrText xml:space="preserve"> </w:instrText>
      </w:r>
      <w:r>
        <w:rPr>
          <w:rFonts w:hint="eastAsia"/>
        </w:rPr>
        <w:instrText xml:space="preserve">REF _Ref64921652 \r \h</w:instrText>
      </w:r>
      <w:r>
        <w:instrText xml:space="preserve">  \* MERGEFORMAT </w:instrText>
      </w:r>
      <w:r>
        <w:fldChar w:fldCharType="separate"/>
      </w:r>
      <w:r>
        <w:t>6.5</w:t>
      </w:r>
      <w:r>
        <w:fldChar w:fldCharType="end"/>
      </w:r>
      <w:r>
        <w:rPr>
          <w:rFonts w:hint="eastAsia"/>
        </w:rPr>
        <w:t>~</w:t>
      </w:r>
      <w:r>
        <w:fldChar w:fldCharType="begin"/>
      </w:r>
      <w:r>
        <w:instrText xml:space="preserve"> </w:instrText>
      </w:r>
      <w:r>
        <w:rPr>
          <w:rFonts w:hint="eastAsia"/>
        </w:rPr>
        <w:instrText xml:space="preserve">REF _Ref64928355 \r \h</w:instrText>
      </w:r>
      <w:r>
        <w:instrText xml:space="preserve"> </w:instrText>
      </w:r>
      <w:r>
        <w:fldChar w:fldCharType="separate"/>
      </w:r>
      <w:r>
        <w:t>6.8</w:t>
      </w:r>
      <w:r>
        <w:fldChar w:fldCharType="end"/>
      </w:r>
      <w:r>
        <w:rPr>
          <w:rFonts w:hint="eastAsia"/>
        </w:rPr>
        <w:t>的性能指标要求，提供标准出厂检测报告。</w:t>
      </w:r>
    </w:p>
    <w:p>
      <w:pPr>
        <w:pStyle w:val="108"/>
        <w:numPr>
          <w:ilvl w:val="255"/>
          <w:numId w:val="0"/>
        </w:numPr>
        <w:spacing w:after="156" w:afterLines="50" w:line="240" w:lineRule="auto"/>
      </w:pPr>
      <w:r>
        <w:rPr>
          <w:rFonts w:ascii="黑体" w:hAnsi="黑体" w:eastAsia="黑体" w:cs="黑体"/>
        </w:rPr>
        <w:t>8.1.4</w:t>
      </w:r>
      <w:r>
        <w:rPr>
          <w:rFonts w:hint="eastAsia"/>
        </w:rPr>
        <w:t xml:space="preserve"> 应根据本文件</w:t>
      </w:r>
      <w:r>
        <w:fldChar w:fldCharType="begin"/>
      </w:r>
      <w:r>
        <w:instrText xml:space="preserve"> REF _Ref66284002 \r \h </w:instrText>
      </w:r>
      <w:r>
        <w:fldChar w:fldCharType="separate"/>
      </w:r>
      <w:r>
        <w:t>5.2.3</w:t>
      </w:r>
      <w:r>
        <w:fldChar w:fldCharType="end"/>
      </w:r>
      <w:r>
        <w:rPr>
          <w:rFonts w:hint="eastAsia"/>
        </w:rPr>
        <w:t>，</w:t>
      </w:r>
      <w:r>
        <w:fldChar w:fldCharType="begin"/>
      </w:r>
      <w:r>
        <w:instrText xml:space="preserve"> </w:instrText>
      </w:r>
      <w:r>
        <w:rPr>
          <w:rFonts w:hint="eastAsia"/>
        </w:rPr>
        <w:instrText xml:space="preserve">REF _Ref66283991 \r \h</w:instrText>
      </w:r>
      <w:r>
        <w:instrText xml:space="preserve"> </w:instrText>
      </w:r>
      <w:r>
        <w:fldChar w:fldCharType="separate"/>
      </w:r>
      <w:r>
        <w:t>5.2.14</w:t>
      </w:r>
      <w:r>
        <w:fldChar w:fldCharType="end"/>
      </w:r>
      <w:r>
        <w:rPr>
          <w:rFonts w:hint="eastAsia"/>
        </w:rPr>
        <w:t>，</w:t>
      </w:r>
      <w:r>
        <w:fldChar w:fldCharType="begin"/>
      </w:r>
      <w:r>
        <w:instrText xml:space="preserve"> </w:instrText>
      </w:r>
      <w:r>
        <w:rPr>
          <w:rFonts w:hint="eastAsia"/>
        </w:rPr>
        <w:instrText xml:space="preserve">REF _Ref66197926 \r \h</w:instrText>
      </w:r>
      <w:r>
        <w:instrText xml:space="preserve"> </w:instrText>
      </w:r>
      <w:r>
        <w:fldChar w:fldCharType="separate"/>
      </w:r>
      <w:r>
        <w:t>5.2.16</w:t>
      </w:r>
      <w:r>
        <w:fldChar w:fldCharType="end"/>
      </w:r>
      <w:r>
        <w:rPr>
          <w:rFonts w:hint="eastAsia"/>
        </w:rPr>
        <w:t>，</w:t>
      </w:r>
      <w:r>
        <w:fldChar w:fldCharType="begin"/>
      </w:r>
      <w:r>
        <w:instrText xml:space="preserve"> </w:instrText>
      </w:r>
      <w:r>
        <w:rPr>
          <w:rFonts w:hint="eastAsia"/>
        </w:rPr>
        <w:instrText xml:space="preserve">REF _Ref66197907 \r \h</w:instrText>
      </w:r>
      <w:r>
        <w:instrText xml:space="preserve"> </w:instrText>
      </w:r>
      <w:r>
        <w:fldChar w:fldCharType="separate"/>
      </w:r>
      <w:r>
        <w:t>6.3</w:t>
      </w:r>
      <w:r>
        <w:fldChar w:fldCharType="end"/>
      </w:r>
      <w:r>
        <w:rPr>
          <w:rFonts w:hint="eastAsia"/>
        </w:rPr>
        <w:t>，</w:t>
      </w:r>
      <w:r>
        <w:fldChar w:fldCharType="begin"/>
      </w:r>
      <w:r>
        <w:instrText xml:space="preserve"> </w:instrText>
      </w:r>
      <w:r>
        <w:rPr>
          <w:rFonts w:hint="eastAsia"/>
        </w:rPr>
        <w:instrText xml:space="preserve">REF _Ref66439619 \r \h</w:instrText>
      </w:r>
      <w:r>
        <w:instrText xml:space="preserve"> </w:instrText>
      </w:r>
      <w:r>
        <w:fldChar w:fldCharType="separate"/>
      </w:r>
      <w:r>
        <w:t>6.4</w:t>
      </w:r>
      <w:r>
        <w:fldChar w:fldCharType="end"/>
      </w:r>
      <w:r>
        <w:rPr>
          <w:rFonts w:hint="eastAsia"/>
        </w:rPr>
        <w:t>的指标要求，提供现场功能验收材料。</w:t>
      </w:r>
    </w:p>
    <w:p>
      <w:pPr>
        <w:pStyle w:val="3"/>
        <w:spacing w:before="156" w:after="156"/>
      </w:pPr>
      <w:bookmarkStart w:id="103" w:name="_Toc65679093"/>
      <w:r>
        <w:rPr>
          <w:rFonts w:hint="eastAsia"/>
        </w:rPr>
        <w:t>现场功能验收</w:t>
      </w:r>
      <w:bookmarkEnd w:id="103"/>
    </w:p>
    <w:p>
      <w:pPr>
        <w:pStyle w:val="5"/>
      </w:pPr>
      <w:r>
        <w:rPr>
          <w:rFonts w:hint="eastAsia"/>
        </w:rPr>
        <w:t>设备正常工作状态检测</w:t>
      </w:r>
    </w:p>
    <w:p>
      <w:pPr>
        <w:pStyle w:val="108"/>
      </w:pPr>
      <w:r>
        <w:rPr>
          <w:rFonts w:hint="eastAsia"/>
        </w:rPr>
        <w:t>检测系统是否正常工作的检测方法应为：①观察系统是否可实时输出监测视频画面；②同时设备软件界面中无离线和故障信息。上述两点均满足，表明设备工作正常，否则设备工作异常。</w:t>
      </w:r>
    </w:p>
    <w:p>
      <w:pPr>
        <w:pStyle w:val="108"/>
      </w:pPr>
      <w:r>
        <w:rPr>
          <w:rFonts w:hint="eastAsia"/>
        </w:rPr>
        <w:t>对于搭配云台的设备，需进一步检测云台工作状态的，检测方法应为：点击软件界面中的云台转向按钮，如云台正常旋转，则工作正常。</w:t>
      </w:r>
    </w:p>
    <w:p>
      <w:pPr>
        <w:pStyle w:val="5"/>
      </w:pPr>
      <w:r>
        <w:rPr>
          <w:rFonts w:hint="eastAsia"/>
        </w:rPr>
        <w:t>显示与交互功能检测</w:t>
      </w:r>
    </w:p>
    <w:p>
      <w:pPr>
        <w:pStyle w:val="108"/>
      </w:pPr>
      <w:r>
        <w:rPr>
          <w:rFonts w:hint="eastAsia"/>
        </w:rPr>
        <w:t>检测软件输出视频画面，应包含可见光、算法识别画面、泄漏气体对应特征光谱画面的三路画面，所显示画面应满足分辨率要求，且流畅无卡顿。</w:t>
      </w:r>
    </w:p>
    <w:p>
      <w:pPr>
        <w:pStyle w:val="5"/>
      </w:pPr>
      <w:r>
        <w:rPr>
          <w:rFonts w:hint="eastAsia"/>
        </w:rPr>
        <w:t>系统联网功能检测</w:t>
      </w:r>
    </w:p>
    <w:p>
      <w:pPr>
        <w:pStyle w:val="108"/>
      </w:pPr>
      <w:r>
        <w:rPr>
          <w:rFonts w:hint="eastAsia"/>
        </w:rPr>
        <w:t>系统启动后，应通过检测软件测试系统是否在线受控，在线时系统输出的视频画面无卡顿，与系统交互操作响应无延迟。可结合</w:t>
      </w:r>
      <w:r>
        <w:fldChar w:fldCharType="begin"/>
      </w:r>
      <w:r>
        <w:instrText xml:space="preserve"> </w:instrText>
      </w:r>
      <w:r>
        <w:rPr>
          <w:rFonts w:hint="eastAsia"/>
        </w:rPr>
        <w:instrText xml:space="preserve">REF _Ref64963862 \h</w:instrText>
      </w:r>
      <w:r>
        <w:instrText xml:space="preserve">  \* MERGEFORMAT </w:instrText>
      </w:r>
      <w:r>
        <w:fldChar w:fldCharType="separate"/>
      </w:r>
      <w:r>
        <w:rPr>
          <w:rFonts w:hint="eastAsia"/>
        </w:rPr>
        <w:t>现场样气释放测试实验</w:t>
      </w:r>
      <w:r>
        <w:fldChar w:fldCharType="end"/>
      </w:r>
      <w:r>
        <w:rPr>
          <w:rFonts w:hint="eastAsia"/>
        </w:rPr>
        <w:t>来验证，并且系统运行后连续观察运行7天，持续监测系统能稳定运行，不出现除网络故障以外的其他联网问题。</w:t>
      </w:r>
    </w:p>
    <w:p>
      <w:pPr>
        <w:pStyle w:val="5"/>
      </w:pPr>
      <w:bookmarkStart w:id="104" w:name="_Ref64963862"/>
      <w:r>
        <w:rPr>
          <w:rFonts w:hint="eastAsia"/>
        </w:rPr>
        <w:t>现场样气释放测试实验</w:t>
      </w:r>
      <w:bookmarkEnd w:id="104"/>
    </w:p>
    <w:p>
      <w:pPr>
        <w:pStyle w:val="108"/>
      </w:pPr>
      <w:r>
        <w:rPr>
          <w:rFonts w:hint="eastAsia"/>
        </w:rPr>
        <w:t>对于满足安全要求的场景，应现场释放目标监测气体，检测算法识别画面是否有对气体区域自动标记，检测是否可将报警信号及时通过网络上报。具体实验方案为：</w:t>
      </w:r>
    </w:p>
    <w:p>
      <w:pPr>
        <w:pStyle w:val="108"/>
      </w:pPr>
      <w:r>
        <w:rPr>
          <w:rFonts w:hint="eastAsia"/>
        </w:rPr>
        <w:t>现场准备对应浓度、类型的目标监测气体，将该气体充入气球或气袋等容器中，保证容器的直径不小于产品说明的最小气团检出直径。戳破气球或气袋，使得气体瞬间释放，形成相应大小的气团，此时观测监测画面，如画面中形成报警信号则检测合格，否则继续进行系统参数调校，直至可有效形成报警信号。</w:t>
      </w:r>
    </w:p>
    <w:p>
      <w:pPr>
        <w:pStyle w:val="2"/>
      </w:pPr>
      <w:bookmarkStart w:id="105" w:name="_Ref64972685"/>
      <w:bookmarkStart w:id="106" w:name="_Toc66444030"/>
      <w:bookmarkStart w:id="107" w:name="_Toc65679094"/>
      <w:bookmarkStart w:id="108" w:name="_Toc64918232"/>
      <w:r>
        <w:rPr>
          <w:rFonts w:hint="eastAsia"/>
        </w:rPr>
        <w:t>运行维护</w:t>
      </w:r>
      <w:bookmarkEnd w:id="105"/>
      <w:bookmarkEnd w:id="106"/>
      <w:bookmarkEnd w:id="107"/>
      <w:bookmarkEnd w:id="108"/>
    </w:p>
    <w:p>
      <w:pPr>
        <w:pStyle w:val="3"/>
        <w:spacing w:before="156" w:after="156"/>
      </w:pPr>
      <w:r>
        <w:rPr>
          <w:rFonts w:hint="eastAsia"/>
        </w:rPr>
        <w:t>基本要求</w:t>
      </w:r>
    </w:p>
    <w:p>
      <w:pPr>
        <w:pStyle w:val="108"/>
        <w:numPr>
          <w:ilvl w:val="255"/>
          <w:numId w:val="0"/>
        </w:numPr>
      </w:pPr>
      <w:r>
        <w:rPr>
          <w:rFonts w:ascii="黑体" w:hAnsi="黑体" w:eastAsia="黑体" w:cs="黑体"/>
          <w:szCs w:val="22"/>
        </w:rPr>
        <w:t>9.1.1</w:t>
      </w:r>
      <w:r>
        <w:rPr>
          <w:rFonts w:hint="eastAsia" w:ascii="黑体" w:hAnsi="黑体" w:eastAsia="黑体" w:cs="黑体"/>
          <w:szCs w:val="22"/>
        </w:rPr>
        <w:t xml:space="preserve"> </w:t>
      </w:r>
      <w:r>
        <w:rPr>
          <w:rFonts w:hint="eastAsia"/>
        </w:rPr>
        <w:t>运维人员应熟练掌握该系统的基本工作原理，熟读产品说明文档，使用正确方法进行系统运行维护。</w:t>
      </w:r>
    </w:p>
    <w:p>
      <w:pPr>
        <w:pStyle w:val="108"/>
        <w:numPr>
          <w:ilvl w:val="255"/>
          <w:numId w:val="0"/>
        </w:numPr>
      </w:pPr>
      <w:r>
        <w:rPr>
          <w:rFonts w:ascii="黑体" w:hAnsi="黑体" w:eastAsia="黑体" w:cs="黑体"/>
        </w:rPr>
        <w:t>9.1.2</w:t>
      </w:r>
      <w:r>
        <w:rPr>
          <w:rFonts w:hint="eastAsia"/>
        </w:rPr>
        <w:t xml:space="preserve"> 系统包含的计算服务器、软件等应具有权限设置功能，保证非管理员无法完整控制系统，非相关人员无法操作系统；对于野外架设的前端设备，可采用布置安防监控等手段，防止人员入侵破坏。</w:t>
      </w:r>
    </w:p>
    <w:p>
      <w:pPr>
        <w:pStyle w:val="3"/>
        <w:spacing w:before="156" w:after="156"/>
      </w:pPr>
      <w:bookmarkStart w:id="109" w:name="_Toc65679096"/>
      <w:r>
        <w:rPr>
          <w:rFonts w:hint="eastAsia"/>
        </w:rPr>
        <w:t>日常巡查</w:t>
      </w:r>
      <w:bookmarkEnd w:id="109"/>
    </w:p>
    <w:p>
      <w:pPr>
        <w:pStyle w:val="108"/>
        <w:numPr>
          <w:ilvl w:val="255"/>
          <w:numId w:val="0"/>
        </w:numPr>
        <w:spacing w:after="156" w:afterLines="50" w:line="240" w:lineRule="auto"/>
      </w:pPr>
      <w:r>
        <w:rPr>
          <w:rFonts w:ascii="黑体" w:hAnsi="黑体" w:eastAsia="黑体" w:cs="黑体"/>
          <w:szCs w:val="22"/>
        </w:rPr>
        <w:t>9.2.1</w:t>
      </w:r>
      <w:r>
        <w:rPr>
          <w:rFonts w:hint="eastAsia" w:ascii="黑体" w:hAnsi="黑体" w:eastAsia="黑体" w:cs="黑体"/>
          <w:szCs w:val="22"/>
        </w:rPr>
        <w:t xml:space="preserve"> </w:t>
      </w:r>
      <w:r>
        <w:rPr>
          <w:rFonts w:hint="eastAsia"/>
        </w:rPr>
        <w:t>系统运行维护单位应根据产品说明相关要求，严格按照规章制度进行设备日常巡查，并做好记录。</w:t>
      </w:r>
    </w:p>
    <w:p>
      <w:pPr>
        <w:pStyle w:val="108"/>
        <w:numPr>
          <w:ilvl w:val="255"/>
          <w:numId w:val="0"/>
        </w:numPr>
        <w:spacing w:after="156" w:afterLines="50" w:line="240" w:lineRule="auto"/>
      </w:pPr>
      <w:r>
        <w:rPr>
          <w:rFonts w:ascii="黑体" w:hAnsi="黑体" w:eastAsia="黑体" w:cs="黑体"/>
        </w:rPr>
        <w:t xml:space="preserve">9.2.2 </w:t>
      </w:r>
      <w:r>
        <w:rPr>
          <w:rFonts w:hint="eastAsia"/>
        </w:rPr>
        <w:t>日常巡查应包括检查设备名称、检查日期与时间、设备运行状态等内容，每次巡检记录及时归档。</w:t>
      </w:r>
    </w:p>
    <w:p>
      <w:pPr>
        <w:pStyle w:val="3"/>
        <w:spacing w:before="156" w:after="156"/>
      </w:pPr>
      <w:bookmarkStart w:id="110" w:name="_Toc65679097"/>
      <w:r>
        <w:rPr>
          <w:rFonts w:hint="eastAsia"/>
        </w:rPr>
        <w:t>维护保养</w:t>
      </w:r>
      <w:bookmarkEnd w:id="110"/>
    </w:p>
    <w:p>
      <w:pPr>
        <w:pStyle w:val="108"/>
        <w:numPr>
          <w:ilvl w:val="255"/>
          <w:numId w:val="0"/>
        </w:numPr>
        <w:spacing w:after="156" w:afterLines="50" w:line="240" w:lineRule="auto"/>
      </w:pPr>
      <w:r>
        <w:rPr>
          <w:rFonts w:ascii="黑体" w:hAnsi="黑体" w:eastAsia="黑体" w:cs="黑体"/>
          <w:szCs w:val="22"/>
        </w:rPr>
        <w:t xml:space="preserve">9.3.1 </w:t>
      </w:r>
      <w:r>
        <w:rPr>
          <w:rFonts w:hint="eastAsia"/>
        </w:rPr>
        <w:t>应根据产品说明书要求对设备进行定期保养，对于耗材需应及时定时更换；设备功能异常时应及时处理，如无法自行处理需及时联系设备厂商协助解决。</w:t>
      </w:r>
    </w:p>
    <w:p>
      <w:pPr>
        <w:pStyle w:val="108"/>
        <w:numPr>
          <w:ilvl w:val="255"/>
          <w:numId w:val="0"/>
        </w:numPr>
        <w:spacing w:after="156" w:afterLines="50" w:line="240" w:lineRule="auto"/>
      </w:pPr>
      <w:r>
        <w:rPr>
          <w:rFonts w:ascii="黑体" w:hAnsi="黑体" w:eastAsia="黑体" w:cs="黑体"/>
          <w:szCs w:val="22"/>
        </w:rPr>
        <w:t xml:space="preserve">9.3.2 </w:t>
      </w:r>
      <w:r>
        <w:rPr>
          <w:rFonts w:hint="eastAsia"/>
        </w:rPr>
        <w:t>应记录每次设备保养的内容，更换耗材的需记录耗材的名称、规格、数量，保证所有记录及时归档。</w:t>
      </w:r>
    </w:p>
    <w:p>
      <w:pPr>
        <w:pStyle w:val="4"/>
        <w:ind w:firstLine="420"/>
      </w:pPr>
      <w:r>
        <mc:AlternateContent>
          <mc:Choice Requires="wps">
            <w:drawing>
              <wp:anchor distT="0" distB="0" distL="114300" distR="114300" simplePos="0" relativeHeight="251661312" behindDoc="0" locked="0" layoutInCell="1" allowOverlap="1">
                <wp:simplePos x="0" y="0"/>
                <wp:positionH relativeFrom="column">
                  <wp:posOffset>2199005</wp:posOffset>
                </wp:positionH>
                <wp:positionV relativeFrom="paragraph">
                  <wp:posOffset>262890</wp:posOffset>
                </wp:positionV>
                <wp:extent cx="1757680" cy="0"/>
                <wp:effectExtent l="0" t="0" r="0" b="0"/>
                <wp:wrapNone/>
                <wp:docPr id="1" name="直接连接符 1"/>
                <wp:cNvGraphicFramePr/>
                <a:graphic xmlns:a="http://schemas.openxmlformats.org/drawingml/2006/main">
                  <a:graphicData uri="http://schemas.microsoft.com/office/word/2010/wordprocessingShape">
                    <wps:wsp>
                      <wps:cNvCnPr/>
                      <wps:spPr>
                        <a:xfrm>
                          <a:off x="3099435" y="9469755"/>
                          <a:ext cx="1757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3.15pt;margin-top:20.7pt;height:0pt;width:138.4pt;z-index:251661312;mso-width-relative:page;mso-height-relative:page;" filled="f" stroked="t" coordsize="21600,21600" o:gfxdata="UEsDBAoAAAAAAIdO4kAAAAAAAAAAAAAAAAAEAAAAZHJzL1BLAwQUAAAACACHTuJAmk/kXtcAAAAJ&#10;AQAADwAAAGRycy9kb3ducmV2LnhtbE2PsU7DMBCGdyTewbpKbNRJE6VViNMBiQEJCUgZGN34GofG&#10;52C7SXh7jBhgvLtf331/tV/MwCZ0vrckIF0nwJBaq3rqBLwdHm53wHyQpORgCQV8oYd9fX1VyVLZ&#10;mV5xakLHIoR8KQXoEMaSc99qNNKv7YgUbyfrjAxxdB1XTs4Rbga+SZKCG9lT/KDliPca23NzMZFC&#10;28/TMrj3l+cnvWvmD3yctijEzSpN7oAFXMJfGH70ozrU0eloL6Q8GwRkeZHFqIA8zYHFQLHJUmDH&#10;3wWvK/6/Qf0NUEsDBBQAAAAIAIdO4kA3jpr48gEAAL0DAAAOAAAAZHJzL2Uyb0RvYy54bWytUzuO&#10;2zAQ7QPkDgT7WPJ6/RNMb7HGpgkSA0kOQFOURIA/cLiWfYlcIEC6pEqZPrfZzTEypLzfNFtEBTUk&#10;Z97MezNcXRyMJnsZQDnL6HhUUiKtcLWyLaOfP129WVACkduaa2clo0cJ9GL9+tWq95U8c53TtQwE&#10;QSxUvWe0i9FXRQGik4bDyHlp8bJxwfCI29AWdeA9ohtdnJXlrOhdqH1wQgLg6Wa4pCfE8BJA1zRK&#10;yI0T10baOKAGqXlEStApD3Sdq20aKeKHpgEZiWYUmca8YhK0d2kt1itetYH7TolTCfwlJTzjZLiy&#10;mPQeasMjJ9dB/QNllAgOXBNHwpliIJIVQRbj8pk2HzvuZeaCUoO/Fx3+H6x4v98GomqcBEosN9jw&#10;26+/br58//P7G663P3+QcRKp91Ch76XdhtMO/DYkxocmmPRHLuTA6KRcLs8nU0qOjC7PZ8v5dDqI&#10;LA+RCHQYz6fz2QL1F+iRG1A8gPgA8a10hiSDUa1s4s8rvn8HEROj651LOrbuSmmde6gt6RmdTaYJ&#10;meNcNjgPaBqP3MC2lHDd4sCLGDIiOK3qFJ1wILS7Sx3InqcxyV8qGrM9cUupNxy6wS9fDdyMivgm&#10;tDKMLh5Ha4sgSbpBrGTtXH3MGuZz7GpOc5rANDaP9zn64dW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T+Re1wAAAAkBAAAPAAAAAAAAAAEAIAAAACIAAABkcnMvZG93bnJldi54bWxQSwECFAAU&#10;AAAACACHTuJAN46a+PIBAAC9AwAADgAAAAAAAAABACAAAAAmAQAAZHJzL2Uyb0RvYy54bWxQSwUG&#10;AAAAAAYABgBZAQAAigUAAAAA&#10;">
                <v:fill on="f" focussize="0,0"/>
                <v:stroke weight="0.5pt" color="#000000 [3200]" miterlimit="8" joinstyle="miter"/>
                <v:imagedata o:title=""/>
                <o:lock v:ext="edit" aspectratio="f"/>
              </v:line>
            </w:pict>
          </mc:Fallback>
        </mc:AlternateContent>
      </w:r>
    </w:p>
    <w:sectPr>
      <w:headerReference r:id="rId11" w:type="even"/>
      <w:pgSz w:w="11907" w:h="16839"/>
      <w:pgMar w:top="1418" w:right="1134" w:bottom="1134" w:left="1418" w:header="1417"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firstLine="360"/>
      <w:rPr>
        <w:rStyle w:val="41"/>
        <w:szCs w:val="20"/>
      </w:rPr>
    </w:pPr>
    <w:r>
      <w:fldChar w:fldCharType="begin"/>
    </w:r>
    <w:r>
      <w:rPr>
        <w:rStyle w:val="41"/>
      </w:rPr>
      <w:instrText xml:space="preserve">PAGE  </w:instrText>
    </w:r>
    <w:r>
      <w:fldChar w:fldCharType="separate"/>
    </w:r>
    <w:r>
      <w:rPr>
        <w:rStyle w:val="41"/>
      </w:rPr>
      <w:t>I</w:t>
    </w:r>
    <w:r>
      <w:fldChar w:fldCharType="end"/>
    </w:r>
  </w:p>
  <w:p>
    <w:pPr>
      <w:pStyle w:val="67"/>
      <w:ind w:right="360" w:firstLine="360"/>
      <w:rPr>
        <w:rStyle w:val="41"/>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firstLine="360"/>
      <w:rPr>
        <w:rStyle w:val="41"/>
        <w:szCs w:val="20"/>
      </w:rPr>
    </w:pPr>
    <w:r>
      <w:fldChar w:fldCharType="begin"/>
    </w:r>
    <w:r>
      <w:rPr>
        <w:rStyle w:val="41"/>
      </w:rPr>
      <w:instrText xml:space="preserve">PAGE  </w:instrText>
    </w:r>
    <w:r>
      <w:fldChar w:fldCharType="separate"/>
    </w:r>
    <w:r>
      <w:rPr>
        <w:rStyle w:val="41"/>
      </w:rPr>
      <w:t>II</w:t>
    </w:r>
    <w:r>
      <w:fldChar w:fldCharType="end"/>
    </w:r>
  </w:p>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firstLine="360"/>
      <w:rPr>
        <w:rStyle w:val="41"/>
        <w:szCs w:val="20"/>
      </w:rPr>
    </w:pPr>
    <w:r>
      <w:fldChar w:fldCharType="begin"/>
    </w:r>
    <w:r>
      <w:rPr>
        <w:rStyle w:val="41"/>
      </w:rPr>
      <w:instrText xml:space="preserve">PAGE  </w:instrText>
    </w:r>
    <w:r>
      <w:fldChar w:fldCharType="separate"/>
    </w:r>
    <w:r>
      <w:rPr>
        <w:rStyle w:val="41"/>
      </w:rPr>
      <w:t>I</w:t>
    </w:r>
    <w:r>
      <w:fldChar w:fldCharType="end"/>
    </w:r>
  </w:p>
  <w:p>
    <w:pPr>
      <w:pStyle w:val="67"/>
      <w:tabs>
        <w:tab w:val="left" w:pos="11280"/>
      </w:tabs>
      <w:ind w:right="360"/>
      <w:rPr>
        <w:rStyle w:val="41"/>
        <w:rFonts w:ascii="宋体" w:hAnsi="宋体"/>
        <w:color w:val="000000"/>
        <w:szCs w:val="18"/>
        <w:u w:color="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firstLine="360"/>
      <w:rPr>
        <w:rStyle w:val="41"/>
        <w:szCs w:val="20"/>
      </w:rPr>
    </w:pPr>
    <w:r>
      <w:fldChar w:fldCharType="begin"/>
    </w:r>
    <w:r>
      <w:rPr>
        <w:rStyle w:val="41"/>
      </w:rPr>
      <w:instrText xml:space="preserve">PAGE  </w:instrText>
    </w:r>
    <w:r>
      <w:fldChar w:fldCharType="separate"/>
    </w:r>
    <w:r>
      <w:rPr>
        <w:rStyle w:val="41"/>
      </w:rPr>
      <w:t>1</w:t>
    </w:r>
    <w:r>
      <w:fldChar w:fldCharType="end"/>
    </w:r>
  </w:p>
  <w:p>
    <w:pPr>
      <w:pStyle w:val="67"/>
      <w:ind w:right="360" w:firstLine="360"/>
      <w:rPr>
        <w:rStyle w:val="41"/>
        <w:rFonts w:ascii="宋体" w:hAnsi="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firstLine="360"/>
      <w:rPr>
        <w:rStyle w:val="41"/>
        <w:szCs w:val="20"/>
      </w:rPr>
    </w:pPr>
    <w:r>
      <w:fldChar w:fldCharType="begin"/>
    </w:r>
    <w:r>
      <w:rPr>
        <w:rStyle w:val="41"/>
      </w:rPr>
      <w:instrText xml:space="preserve">PAGE  </w:instrText>
    </w:r>
    <w:r>
      <w:fldChar w:fldCharType="separate"/>
    </w:r>
    <w:r>
      <w:rPr>
        <w:rStyle w:val="41"/>
      </w:rPr>
      <w:t>II</w:t>
    </w:r>
    <w:r>
      <w:fldChar w:fldCharType="end"/>
    </w:r>
  </w:p>
  <w:p>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rPr>
        <w:rFonts w:eastAsia="黑体"/>
      </w:rPr>
    </w:pPr>
    <w:r>
      <w:rPr>
        <w:rFonts w:ascii="黑体" w:eastAsia="黑体"/>
      </w:rPr>
      <w:t>T/CCSAS 0XX—20</w:t>
    </w:r>
    <w:r>
      <w:rPr>
        <w:rFonts w:hint="eastAsia" w:ascii="黑体" w:eastAsia="黑体"/>
      </w:rPr>
      <w:t>2</w:t>
    </w:r>
    <w:r>
      <w:rPr>
        <w:rFonts w:ascii="黑体" w:eastAsia="黑体"/>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420"/>
      <w:jc w:val="both"/>
      <w:rPr>
        <w:rFonts w:eastAsia="黑体"/>
        <w:sz w:val="21"/>
        <w:szCs w:val="21"/>
      </w:rPr>
    </w:pPr>
    <w:r>
      <w:rPr>
        <w:rFonts w:ascii="黑体" w:eastAsia="黑体"/>
        <w:sz w:val="21"/>
        <w:szCs w:val="21"/>
      </w:rPr>
      <w:t>T/CCSAS 0XX—20</w:t>
    </w:r>
    <w:r>
      <w:rPr>
        <w:rFonts w:hint="eastAsia" w:ascii="黑体" w:eastAsia="黑体"/>
        <w:sz w:val="21"/>
        <w:szCs w:val="21"/>
      </w:rPr>
      <w:t>2</w:t>
    </w:r>
    <w:r>
      <w:rPr>
        <w:rFonts w:ascii="黑体" w:eastAsia="黑体"/>
        <w:sz w:val="21"/>
        <w:szCs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420"/>
      <w:jc w:val="left"/>
      <w:rPr>
        <w:rFonts w:eastAsia="黑体"/>
        <w:sz w:val="21"/>
        <w:szCs w:val="21"/>
      </w:rPr>
    </w:pPr>
    <w:r>
      <w:rPr>
        <w:rFonts w:ascii="黑体" w:eastAsia="黑体"/>
        <w:sz w:val="21"/>
        <w:szCs w:val="21"/>
      </w:rPr>
      <w:t>T/CCSAS 0XX—20</w:t>
    </w:r>
    <w:r>
      <w:rPr>
        <w:rFonts w:hint="eastAsia" w:ascii="黑体" w:eastAsia="黑体"/>
        <w:sz w:val="21"/>
        <w:szCs w:val="21"/>
      </w:rPr>
      <w:t>2</w:t>
    </w:r>
    <w:r>
      <w:rPr>
        <w:rFonts w:ascii="黑体" w:eastAsia="黑体"/>
        <w:sz w:val="21"/>
        <w:szCs w:val="21"/>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tentative="0">
      <w:start w:val="1"/>
      <w:numFmt w:val="none"/>
      <w:pStyle w:val="111"/>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1CC58F1"/>
    <w:multiLevelType w:val="multilevel"/>
    <w:tmpl w:val="21CC58F1"/>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5"/>
      <w:lvlText w:val="%1.%2.%3"/>
      <w:lvlJc w:val="left"/>
      <w:pPr>
        <w:ind w:left="720" w:hanging="720"/>
      </w:pPr>
      <w:rPr>
        <w:rFonts w:ascii="黑体" w:hAnsi="黑体" w:eastAsia="黑体"/>
      </w:rPr>
    </w:lvl>
    <w:lvl w:ilvl="3" w:tentative="0">
      <w:start w:val="1"/>
      <w:numFmt w:val="decimal"/>
      <w:pStyle w:val="8"/>
      <w:lvlText w:val="%1.%2.%3.%4"/>
      <w:lvlJc w:val="left"/>
      <w:pPr>
        <w:ind w:left="864" w:hanging="864"/>
      </w:pPr>
    </w:lvl>
    <w:lvl w:ilvl="4" w:tentative="0">
      <w:start w:val="1"/>
      <w:numFmt w:val="decimal"/>
      <w:pStyle w:val="9"/>
      <w:lvlText w:val="%1.%2.%3.%4.%5"/>
      <w:lvlJc w:val="left"/>
      <w:pPr>
        <w:ind w:left="1008" w:hanging="1008"/>
      </w:pPr>
    </w:lvl>
    <w:lvl w:ilvl="5" w:tentative="0">
      <w:start w:val="1"/>
      <w:numFmt w:val="decimal"/>
      <w:pStyle w:val="10"/>
      <w:lvlText w:val="%1.%2.%3.%4.%5.%6"/>
      <w:lvlJc w:val="left"/>
      <w:pPr>
        <w:ind w:left="1152" w:hanging="1152"/>
      </w:pPr>
    </w:lvl>
    <w:lvl w:ilvl="6" w:tentative="0">
      <w:start w:val="1"/>
      <w:numFmt w:val="decimal"/>
      <w:pStyle w:val="11"/>
      <w:lvlText w:val="%1.%2.%3.%4.%5.%6.%7"/>
      <w:lvlJc w:val="left"/>
      <w:pPr>
        <w:ind w:left="1296" w:hanging="1296"/>
      </w:pPr>
    </w:lvl>
    <w:lvl w:ilvl="7" w:tentative="0">
      <w:start w:val="1"/>
      <w:numFmt w:val="decimal"/>
      <w:pStyle w:val="12"/>
      <w:lvlText w:val="%1.%2.%3.%4.%5.%6.%7.%8"/>
      <w:lvlJc w:val="left"/>
      <w:pPr>
        <w:ind w:left="1440" w:hanging="1440"/>
      </w:pPr>
    </w:lvl>
    <w:lvl w:ilvl="8" w:tentative="0">
      <w:start w:val="1"/>
      <w:numFmt w:val="decimal"/>
      <w:pStyle w:val="13"/>
      <w:lvlText w:val="%1.%2.%3.%4.%5.%6.%7.%8.%9"/>
      <w:lvlJc w:val="left"/>
      <w:pPr>
        <w:ind w:left="1584" w:hanging="1584"/>
      </w:pPr>
    </w:lvl>
  </w:abstractNum>
  <w:abstractNum w:abstractNumId="2">
    <w:nsid w:val="341AD06F"/>
    <w:multiLevelType w:val="singleLevel"/>
    <w:tmpl w:val="341AD06F"/>
    <w:lvl w:ilvl="0" w:tentative="0">
      <w:start w:val="1"/>
      <w:numFmt w:val="lowerLetter"/>
      <w:suff w:val="space"/>
      <w:lvlText w:val="%1)"/>
      <w:lvlJc w:val="left"/>
    </w:lvl>
  </w:abstractNum>
  <w:abstractNum w:abstractNumId="3">
    <w:nsid w:val="375D386D"/>
    <w:multiLevelType w:val="multilevel"/>
    <w:tmpl w:val="375D386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pStyle w:val="9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46806F7D"/>
    <w:multiLevelType w:val="multilevel"/>
    <w:tmpl w:val="46806F7D"/>
    <w:lvl w:ilvl="0" w:tentative="0">
      <w:start w:val="1"/>
      <w:numFmt w:val="none"/>
      <w:pStyle w:val="12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D22D8F"/>
    <w:multiLevelType w:val="multilevel"/>
    <w:tmpl w:val="46D22D8F"/>
    <w:lvl w:ilvl="0" w:tentative="0">
      <w:start w:val="1"/>
      <w:numFmt w:val="none"/>
      <w:pStyle w:val="112"/>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6E4D7B"/>
    <w:multiLevelType w:val="multilevel"/>
    <w:tmpl w:val="496E4D7B"/>
    <w:lvl w:ilvl="0" w:tentative="0">
      <w:start w:val="1"/>
      <w:numFmt w:val="none"/>
      <w:pStyle w:val="11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F302902"/>
    <w:multiLevelType w:val="multilevel"/>
    <w:tmpl w:val="4F302902"/>
    <w:lvl w:ilvl="0" w:tentative="0">
      <w:start w:val="1"/>
      <w:numFmt w:val="none"/>
      <w:pStyle w:val="100"/>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7C2AF5"/>
    <w:multiLevelType w:val="multilevel"/>
    <w:tmpl w:val="557C2AF5"/>
    <w:lvl w:ilvl="0" w:tentative="0">
      <w:start w:val="1"/>
      <w:numFmt w:val="decimal"/>
      <w:pStyle w:val="9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350366A"/>
    <w:multiLevelType w:val="multilevel"/>
    <w:tmpl w:val="6350366A"/>
    <w:lvl w:ilvl="0" w:tentative="0">
      <w:start w:val="1"/>
      <w:numFmt w:val="none"/>
      <w:pStyle w:val="109"/>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46260FA"/>
    <w:multiLevelType w:val="multilevel"/>
    <w:tmpl w:val="646260FA"/>
    <w:lvl w:ilvl="0" w:tentative="0">
      <w:start w:val="1"/>
      <w:numFmt w:val="decimal"/>
      <w:pStyle w:val="7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57D3FBC"/>
    <w:multiLevelType w:val="multilevel"/>
    <w:tmpl w:val="657D3FBC"/>
    <w:lvl w:ilvl="0" w:tentative="0">
      <w:start w:val="1"/>
      <w:numFmt w:val="upperLetter"/>
      <w:pStyle w:val="117"/>
      <w:suff w:val="nothing"/>
      <w:lvlText w:val="附　录　%1"/>
      <w:lvlJc w:val="left"/>
      <w:pPr>
        <w:ind w:left="4254" w:firstLine="0"/>
      </w:pPr>
      <w:rPr>
        <w:rFonts w:hint="eastAsia" w:ascii="黑体" w:hAnsi="Times New Roman" w:eastAsia="黑体"/>
        <w:b w:val="0"/>
        <w:i w:val="0"/>
        <w:sz w:val="21"/>
      </w:rPr>
    </w:lvl>
    <w:lvl w:ilvl="1" w:tentative="0">
      <w:start w:val="1"/>
      <w:numFmt w:val="decimal"/>
      <w:suff w:val="nothing"/>
      <w:lvlText w:val="%1.%2　"/>
      <w:lvlJc w:val="left"/>
      <w:pPr>
        <w:ind w:left="4254"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254" w:firstLine="0"/>
      </w:pPr>
      <w:rPr>
        <w:rFonts w:hint="eastAsia" w:ascii="黑体" w:hAnsi="Times New Roman" w:eastAsia="黑体"/>
        <w:b w:val="0"/>
        <w:i w:val="0"/>
        <w:sz w:val="21"/>
      </w:rPr>
    </w:lvl>
    <w:lvl w:ilvl="3" w:tentative="0">
      <w:start w:val="1"/>
      <w:numFmt w:val="decimal"/>
      <w:suff w:val="nothing"/>
      <w:lvlText w:val="%1.%2.%3.%4　"/>
      <w:lvlJc w:val="left"/>
      <w:pPr>
        <w:ind w:left="4254" w:firstLine="0"/>
      </w:pPr>
      <w:rPr>
        <w:rFonts w:hint="eastAsia" w:ascii="黑体" w:hAnsi="Times New Roman" w:eastAsia="黑体"/>
        <w:b w:val="0"/>
        <w:i w:val="0"/>
        <w:sz w:val="21"/>
      </w:rPr>
    </w:lvl>
    <w:lvl w:ilvl="4" w:tentative="0">
      <w:start w:val="1"/>
      <w:numFmt w:val="decimal"/>
      <w:suff w:val="nothing"/>
      <w:lvlText w:val="%1.%2.%3.%4.%5　"/>
      <w:lvlJc w:val="left"/>
      <w:pPr>
        <w:ind w:left="4254" w:firstLine="0"/>
      </w:pPr>
      <w:rPr>
        <w:rFonts w:hint="eastAsia" w:ascii="黑体" w:hAnsi="Times New Roman" w:eastAsia="黑体"/>
        <w:b w:val="0"/>
        <w:i w:val="0"/>
        <w:sz w:val="21"/>
      </w:rPr>
    </w:lvl>
    <w:lvl w:ilvl="5" w:tentative="0">
      <w:start w:val="1"/>
      <w:numFmt w:val="decimal"/>
      <w:pStyle w:val="86"/>
      <w:suff w:val="nothing"/>
      <w:lvlText w:val="%1.%2.%3.%4.%5.%6　"/>
      <w:lvlJc w:val="left"/>
      <w:pPr>
        <w:ind w:left="4254" w:firstLine="0"/>
      </w:pPr>
      <w:rPr>
        <w:rFonts w:hint="eastAsia" w:ascii="黑体" w:hAnsi="Times New Roman" w:eastAsia="黑体"/>
        <w:b w:val="0"/>
        <w:i w:val="0"/>
        <w:sz w:val="21"/>
      </w:rPr>
    </w:lvl>
    <w:lvl w:ilvl="6" w:tentative="0">
      <w:start w:val="1"/>
      <w:numFmt w:val="decimal"/>
      <w:pStyle w:val="106"/>
      <w:suff w:val="nothing"/>
      <w:lvlText w:val="%1.%2.%3.%4.%5.%6.%7　"/>
      <w:lvlJc w:val="left"/>
      <w:pPr>
        <w:ind w:left="4254" w:firstLine="0"/>
      </w:pPr>
      <w:rPr>
        <w:rFonts w:hint="eastAsia" w:ascii="黑体" w:hAnsi="Times New Roman" w:eastAsia="黑体"/>
        <w:b w:val="0"/>
        <w:i w:val="0"/>
        <w:sz w:val="21"/>
      </w:rPr>
    </w:lvl>
    <w:lvl w:ilvl="7" w:tentative="0">
      <w:start w:val="1"/>
      <w:numFmt w:val="decimal"/>
      <w:lvlText w:val="%1.%2.%3.%4.%5.%6.%7.%8"/>
      <w:lvlJc w:val="left"/>
      <w:pPr>
        <w:tabs>
          <w:tab w:val="left" w:pos="8648"/>
        </w:tabs>
        <w:ind w:left="8648" w:hanging="1418"/>
      </w:pPr>
      <w:rPr>
        <w:rFonts w:hint="eastAsia"/>
      </w:rPr>
    </w:lvl>
    <w:lvl w:ilvl="8" w:tentative="0">
      <w:start w:val="1"/>
      <w:numFmt w:val="decimal"/>
      <w:lvlText w:val="%1.%2.%3.%4.%5.%6.%7.%8.%9"/>
      <w:lvlJc w:val="left"/>
      <w:pPr>
        <w:tabs>
          <w:tab w:val="left" w:pos="9356"/>
        </w:tabs>
        <w:ind w:left="9356" w:hanging="1700"/>
      </w:pPr>
      <w:rPr>
        <w:rFonts w:hint="eastAsia"/>
      </w:rPr>
    </w:lvl>
  </w:abstractNum>
  <w:abstractNum w:abstractNumId="12">
    <w:nsid w:val="68765441"/>
    <w:multiLevelType w:val="multilevel"/>
    <w:tmpl w:val="68765441"/>
    <w:lvl w:ilvl="0" w:tentative="0">
      <w:start w:val="1"/>
      <w:numFmt w:val="decimal"/>
      <w:pStyle w:val="107"/>
      <w:lvlText w:val="%1"/>
      <w:lvlJc w:val="left"/>
      <w:pPr>
        <w:ind w:left="432" w:hanging="432"/>
      </w:pPr>
    </w:lvl>
    <w:lvl w:ilvl="1" w:tentative="0">
      <w:start w:val="1"/>
      <w:numFmt w:val="decimal"/>
      <w:lvlText w:val="%1.%2"/>
      <w:lvlJc w:val="left"/>
      <w:pPr>
        <w:ind w:left="576" w:hanging="576"/>
      </w:pPr>
    </w:lvl>
    <w:lvl w:ilvl="2" w:tentative="0">
      <w:start w:val="1"/>
      <w:numFmt w:val="decimal"/>
      <w:lvlText w:val="%3）"/>
      <w:lvlJc w:val="left"/>
      <w:pPr>
        <w:ind w:left="720" w:hanging="720"/>
      </w:pPr>
      <w:rPr>
        <w:rFonts w:ascii="黑体" w:hAnsi="黑体" w:eastAsia="黑体" w:cs="Times New Roman"/>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6CEA2025"/>
    <w:multiLevelType w:val="multilevel"/>
    <w:tmpl w:val="6CEA2025"/>
    <w:lvl w:ilvl="0" w:tentative="0">
      <w:start w:val="1"/>
      <w:numFmt w:val="none"/>
      <w:pStyle w:val="73"/>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0" w:firstLine="0"/>
      </w:pPr>
      <w:rPr>
        <w:rFonts w:hint="eastAsia" w:ascii="黑体" w:hAnsi="Times New Roman" w:eastAsia="黑体"/>
        <w:b w:val="0"/>
        <w:i w:val="0"/>
        <w:sz w:val="21"/>
      </w:rPr>
    </w:lvl>
    <w:lvl w:ilvl="2" w:tentative="0">
      <w:start w:val="1"/>
      <w:numFmt w:val="decimal"/>
      <w:pStyle w:val="7"/>
      <w:suff w:val="nothing"/>
      <w:lvlText w:val="%1%2.%3　"/>
      <w:lvlJc w:val="left"/>
      <w:pPr>
        <w:ind w:left="0" w:firstLine="0"/>
      </w:pPr>
      <w:rPr>
        <w:rFonts w:hint="eastAsia" w:ascii="黑体" w:hAnsi="Times New Roman" w:eastAsia="黑体"/>
        <w:b w:val="0"/>
        <w:i w:val="0"/>
        <w:sz w:val="21"/>
      </w:rPr>
    </w:lvl>
    <w:lvl w:ilvl="3" w:tentative="0">
      <w:start w:val="1"/>
      <w:numFmt w:val="decimal"/>
      <w:pStyle w:val="6"/>
      <w:suff w:val="nothing"/>
      <w:lvlText w:val="%1%2.%3.%4　"/>
      <w:lvlJc w:val="left"/>
      <w:pPr>
        <w:ind w:left="0" w:firstLine="0"/>
      </w:pPr>
      <w:rPr>
        <w:rFonts w:hint="eastAsia" w:ascii="黑体" w:hAnsi="Times New Roman" w:eastAsia="黑体"/>
        <w:b w:val="0"/>
        <w:i w:val="0"/>
        <w:sz w:val="21"/>
      </w:rPr>
    </w:lvl>
    <w:lvl w:ilvl="4" w:tentative="0">
      <w:start w:val="1"/>
      <w:numFmt w:val="decimal"/>
      <w:pStyle w:val="104"/>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1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BF04F4"/>
    <w:multiLevelType w:val="multilevel"/>
    <w:tmpl w:val="6DBF04F4"/>
    <w:lvl w:ilvl="0" w:tentative="0">
      <w:start w:val="1"/>
      <w:numFmt w:val="none"/>
      <w:pStyle w:val="8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6933334"/>
    <w:multiLevelType w:val="multilevel"/>
    <w:tmpl w:val="76933334"/>
    <w:lvl w:ilvl="0" w:tentative="0">
      <w:start w:val="1"/>
      <w:numFmt w:val="none"/>
      <w:pStyle w:val="11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13"/>
  </w:num>
  <w:num w:numId="3">
    <w:abstractNumId w:val="10"/>
  </w:num>
  <w:num w:numId="4">
    <w:abstractNumId w:val="14"/>
  </w:num>
  <w:num w:numId="5">
    <w:abstractNumId w:val="11"/>
  </w:num>
  <w:num w:numId="6">
    <w:abstractNumId w:val="3"/>
  </w:num>
  <w:num w:numId="7">
    <w:abstractNumId w:val="8"/>
  </w:num>
  <w:num w:numId="8">
    <w:abstractNumId w:val="7"/>
  </w:num>
  <w:num w:numId="9">
    <w:abstractNumId w:val="12"/>
  </w:num>
  <w:num w:numId="10">
    <w:abstractNumId w:val="9"/>
  </w:num>
  <w:num w:numId="11">
    <w:abstractNumId w:val="0"/>
  </w:num>
  <w:num w:numId="12">
    <w:abstractNumId w:val="5"/>
  </w:num>
  <w:num w:numId="13">
    <w:abstractNumId w:val="6"/>
  </w:num>
  <w:num w:numId="14">
    <w:abstractNumId w:val="15"/>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81"/>
    <w:rsid w:val="0000158D"/>
    <w:rsid w:val="000016B7"/>
    <w:rsid w:val="00002808"/>
    <w:rsid w:val="00002F42"/>
    <w:rsid w:val="00004106"/>
    <w:rsid w:val="000043D8"/>
    <w:rsid w:val="00004E18"/>
    <w:rsid w:val="00005894"/>
    <w:rsid w:val="00006B06"/>
    <w:rsid w:val="000075EE"/>
    <w:rsid w:val="00010D78"/>
    <w:rsid w:val="00010FA7"/>
    <w:rsid w:val="0001213F"/>
    <w:rsid w:val="000136DB"/>
    <w:rsid w:val="00013CFD"/>
    <w:rsid w:val="00014244"/>
    <w:rsid w:val="00014285"/>
    <w:rsid w:val="00014EB4"/>
    <w:rsid w:val="00014F2F"/>
    <w:rsid w:val="00015058"/>
    <w:rsid w:val="00016DFF"/>
    <w:rsid w:val="00017E64"/>
    <w:rsid w:val="000206CE"/>
    <w:rsid w:val="00021415"/>
    <w:rsid w:val="00021FCC"/>
    <w:rsid w:val="0002255C"/>
    <w:rsid w:val="00022AE2"/>
    <w:rsid w:val="00023144"/>
    <w:rsid w:val="0002351C"/>
    <w:rsid w:val="00023B6E"/>
    <w:rsid w:val="00024967"/>
    <w:rsid w:val="00024D4E"/>
    <w:rsid w:val="000250FF"/>
    <w:rsid w:val="000257F2"/>
    <w:rsid w:val="00025942"/>
    <w:rsid w:val="000259ED"/>
    <w:rsid w:val="00026F7C"/>
    <w:rsid w:val="0002715B"/>
    <w:rsid w:val="00027B55"/>
    <w:rsid w:val="00027D51"/>
    <w:rsid w:val="0003007E"/>
    <w:rsid w:val="000302A3"/>
    <w:rsid w:val="00031B6F"/>
    <w:rsid w:val="000323D1"/>
    <w:rsid w:val="00033028"/>
    <w:rsid w:val="00033794"/>
    <w:rsid w:val="00033BAF"/>
    <w:rsid w:val="00034ED0"/>
    <w:rsid w:val="00034FA1"/>
    <w:rsid w:val="00035B43"/>
    <w:rsid w:val="00036206"/>
    <w:rsid w:val="000373DD"/>
    <w:rsid w:val="00037A99"/>
    <w:rsid w:val="00041427"/>
    <w:rsid w:val="00041FD8"/>
    <w:rsid w:val="000423D8"/>
    <w:rsid w:val="00043455"/>
    <w:rsid w:val="00044159"/>
    <w:rsid w:val="000447B3"/>
    <w:rsid w:val="00045410"/>
    <w:rsid w:val="0004550A"/>
    <w:rsid w:val="00045C52"/>
    <w:rsid w:val="00045F44"/>
    <w:rsid w:val="0004610D"/>
    <w:rsid w:val="00046D2F"/>
    <w:rsid w:val="00047229"/>
    <w:rsid w:val="000501E0"/>
    <w:rsid w:val="00050333"/>
    <w:rsid w:val="000509B2"/>
    <w:rsid w:val="0005234D"/>
    <w:rsid w:val="00052B44"/>
    <w:rsid w:val="00053080"/>
    <w:rsid w:val="00053666"/>
    <w:rsid w:val="00053744"/>
    <w:rsid w:val="00053970"/>
    <w:rsid w:val="00053F4B"/>
    <w:rsid w:val="0005547B"/>
    <w:rsid w:val="00055597"/>
    <w:rsid w:val="00056DA6"/>
    <w:rsid w:val="00057245"/>
    <w:rsid w:val="00057427"/>
    <w:rsid w:val="000609CB"/>
    <w:rsid w:val="0006241D"/>
    <w:rsid w:val="00062611"/>
    <w:rsid w:val="000628AC"/>
    <w:rsid w:val="0006324D"/>
    <w:rsid w:val="00063935"/>
    <w:rsid w:val="00063F8A"/>
    <w:rsid w:val="0006441D"/>
    <w:rsid w:val="000646B1"/>
    <w:rsid w:val="0006497C"/>
    <w:rsid w:val="00064B54"/>
    <w:rsid w:val="000655EE"/>
    <w:rsid w:val="000662B1"/>
    <w:rsid w:val="00066A40"/>
    <w:rsid w:val="00066E2F"/>
    <w:rsid w:val="00067118"/>
    <w:rsid w:val="0006722D"/>
    <w:rsid w:val="00067C9D"/>
    <w:rsid w:val="000700A0"/>
    <w:rsid w:val="00070672"/>
    <w:rsid w:val="000714B6"/>
    <w:rsid w:val="0007238F"/>
    <w:rsid w:val="000728CB"/>
    <w:rsid w:val="00072991"/>
    <w:rsid w:val="00072B5B"/>
    <w:rsid w:val="00073ABC"/>
    <w:rsid w:val="00077962"/>
    <w:rsid w:val="00080A9F"/>
    <w:rsid w:val="00080C5E"/>
    <w:rsid w:val="00080DA7"/>
    <w:rsid w:val="00081A3C"/>
    <w:rsid w:val="00081FB0"/>
    <w:rsid w:val="000822DE"/>
    <w:rsid w:val="000834AB"/>
    <w:rsid w:val="00083E73"/>
    <w:rsid w:val="00084372"/>
    <w:rsid w:val="00084EAA"/>
    <w:rsid w:val="000850BF"/>
    <w:rsid w:val="00085623"/>
    <w:rsid w:val="000856A9"/>
    <w:rsid w:val="000859D6"/>
    <w:rsid w:val="00085C54"/>
    <w:rsid w:val="00085F9D"/>
    <w:rsid w:val="000867CC"/>
    <w:rsid w:val="00086A78"/>
    <w:rsid w:val="00087A22"/>
    <w:rsid w:val="00090234"/>
    <w:rsid w:val="000902B4"/>
    <w:rsid w:val="00090CEE"/>
    <w:rsid w:val="0009119D"/>
    <w:rsid w:val="00091DDD"/>
    <w:rsid w:val="00091F79"/>
    <w:rsid w:val="00092165"/>
    <w:rsid w:val="000925F5"/>
    <w:rsid w:val="00093F2A"/>
    <w:rsid w:val="00095000"/>
    <w:rsid w:val="00095EF2"/>
    <w:rsid w:val="000A02E2"/>
    <w:rsid w:val="000A2015"/>
    <w:rsid w:val="000A2A40"/>
    <w:rsid w:val="000A35BB"/>
    <w:rsid w:val="000A3BAD"/>
    <w:rsid w:val="000A5A4F"/>
    <w:rsid w:val="000A625C"/>
    <w:rsid w:val="000A64B6"/>
    <w:rsid w:val="000A7BA9"/>
    <w:rsid w:val="000B226C"/>
    <w:rsid w:val="000B36A9"/>
    <w:rsid w:val="000B3A65"/>
    <w:rsid w:val="000B3BA2"/>
    <w:rsid w:val="000B3EE3"/>
    <w:rsid w:val="000B4B03"/>
    <w:rsid w:val="000B4EF3"/>
    <w:rsid w:val="000B5110"/>
    <w:rsid w:val="000B555C"/>
    <w:rsid w:val="000B59BC"/>
    <w:rsid w:val="000B6BD5"/>
    <w:rsid w:val="000B6FA5"/>
    <w:rsid w:val="000B76D4"/>
    <w:rsid w:val="000C019C"/>
    <w:rsid w:val="000C06AA"/>
    <w:rsid w:val="000C0983"/>
    <w:rsid w:val="000C1D41"/>
    <w:rsid w:val="000C1F02"/>
    <w:rsid w:val="000C2A4D"/>
    <w:rsid w:val="000C42EA"/>
    <w:rsid w:val="000C4903"/>
    <w:rsid w:val="000C4F2E"/>
    <w:rsid w:val="000C5D07"/>
    <w:rsid w:val="000C68D7"/>
    <w:rsid w:val="000C6E5E"/>
    <w:rsid w:val="000C71EC"/>
    <w:rsid w:val="000C7BBA"/>
    <w:rsid w:val="000D020B"/>
    <w:rsid w:val="000D1E2B"/>
    <w:rsid w:val="000D25EB"/>
    <w:rsid w:val="000D2CCE"/>
    <w:rsid w:val="000D635E"/>
    <w:rsid w:val="000D65CE"/>
    <w:rsid w:val="000D725A"/>
    <w:rsid w:val="000E1C4F"/>
    <w:rsid w:val="000E218C"/>
    <w:rsid w:val="000E3041"/>
    <w:rsid w:val="000E334B"/>
    <w:rsid w:val="000E338B"/>
    <w:rsid w:val="000E3C7C"/>
    <w:rsid w:val="000E3C81"/>
    <w:rsid w:val="000E4081"/>
    <w:rsid w:val="000E7033"/>
    <w:rsid w:val="000E72D3"/>
    <w:rsid w:val="000F01B3"/>
    <w:rsid w:val="000F0360"/>
    <w:rsid w:val="000F0361"/>
    <w:rsid w:val="000F1296"/>
    <w:rsid w:val="000F1DFC"/>
    <w:rsid w:val="000F33BC"/>
    <w:rsid w:val="000F36F8"/>
    <w:rsid w:val="000F5CE6"/>
    <w:rsid w:val="000F624C"/>
    <w:rsid w:val="000F6ABC"/>
    <w:rsid w:val="000F7D88"/>
    <w:rsid w:val="000F7F73"/>
    <w:rsid w:val="001001EF"/>
    <w:rsid w:val="00100717"/>
    <w:rsid w:val="00100EB6"/>
    <w:rsid w:val="001017FE"/>
    <w:rsid w:val="00101EA9"/>
    <w:rsid w:val="00102F7E"/>
    <w:rsid w:val="001030BD"/>
    <w:rsid w:val="00103DC1"/>
    <w:rsid w:val="00103FF4"/>
    <w:rsid w:val="00104915"/>
    <w:rsid w:val="001054FD"/>
    <w:rsid w:val="0010682B"/>
    <w:rsid w:val="00107764"/>
    <w:rsid w:val="00107B4E"/>
    <w:rsid w:val="001112D8"/>
    <w:rsid w:val="00111780"/>
    <w:rsid w:val="00112309"/>
    <w:rsid w:val="0011237A"/>
    <w:rsid w:val="00113A39"/>
    <w:rsid w:val="00114C85"/>
    <w:rsid w:val="00115B5C"/>
    <w:rsid w:val="00116E4B"/>
    <w:rsid w:val="0012058D"/>
    <w:rsid w:val="001219F9"/>
    <w:rsid w:val="001220BB"/>
    <w:rsid w:val="001221CA"/>
    <w:rsid w:val="00122662"/>
    <w:rsid w:val="001231A0"/>
    <w:rsid w:val="001235C3"/>
    <w:rsid w:val="00123A05"/>
    <w:rsid w:val="00124184"/>
    <w:rsid w:val="00125A21"/>
    <w:rsid w:val="00126BF2"/>
    <w:rsid w:val="00130AC6"/>
    <w:rsid w:val="0013412D"/>
    <w:rsid w:val="00135596"/>
    <w:rsid w:val="0013644B"/>
    <w:rsid w:val="00137287"/>
    <w:rsid w:val="001402E4"/>
    <w:rsid w:val="0014305D"/>
    <w:rsid w:val="00143090"/>
    <w:rsid w:val="00144C1A"/>
    <w:rsid w:val="001452E7"/>
    <w:rsid w:val="00145CE8"/>
    <w:rsid w:val="00145D33"/>
    <w:rsid w:val="001461AB"/>
    <w:rsid w:val="0014640C"/>
    <w:rsid w:val="00146D17"/>
    <w:rsid w:val="00146DC5"/>
    <w:rsid w:val="001476BC"/>
    <w:rsid w:val="00147A52"/>
    <w:rsid w:val="00150D22"/>
    <w:rsid w:val="00153098"/>
    <w:rsid w:val="00153228"/>
    <w:rsid w:val="00153402"/>
    <w:rsid w:val="0015340D"/>
    <w:rsid w:val="00153623"/>
    <w:rsid w:val="00153C49"/>
    <w:rsid w:val="00154307"/>
    <w:rsid w:val="00155C86"/>
    <w:rsid w:val="00156547"/>
    <w:rsid w:val="001576CC"/>
    <w:rsid w:val="00157BC4"/>
    <w:rsid w:val="00157EC4"/>
    <w:rsid w:val="00160C8B"/>
    <w:rsid w:val="00162813"/>
    <w:rsid w:val="00162FC9"/>
    <w:rsid w:val="00163DC0"/>
    <w:rsid w:val="00164741"/>
    <w:rsid w:val="00166176"/>
    <w:rsid w:val="001666B5"/>
    <w:rsid w:val="001675EA"/>
    <w:rsid w:val="0017059D"/>
    <w:rsid w:val="00171370"/>
    <w:rsid w:val="00171D37"/>
    <w:rsid w:val="001734D3"/>
    <w:rsid w:val="00175868"/>
    <w:rsid w:val="00176D77"/>
    <w:rsid w:val="00177A74"/>
    <w:rsid w:val="00177BEE"/>
    <w:rsid w:val="00181B90"/>
    <w:rsid w:val="00182099"/>
    <w:rsid w:val="001821D4"/>
    <w:rsid w:val="001829C2"/>
    <w:rsid w:val="00183D55"/>
    <w:rsid w:val="0018483F"/>
    <w:rsid w:val="00185020"/>
    <w:rsid w:val="001850F2"/>
    <w:rsid w:val="00185490"/>
    <w:rsid w:val="001869B5"/>
    <w:rsid w:val="00187023"/>
    <w:rsid w:val="00190FDC"/>
    <w:rsid w:val="00191845"/>
    <w:rsid w:val="00192B63"/>
    <w:rsid w:val="00192F31"/>
    <w:rsid w:val="0019420A"/>
    <w:rsid w:val="00195070"/>
    <w:rsid w:val="00195BB2"/>
    <w:rsid w:val="00195CE0"/>
    <w:rsid w:val="00196C62"/>
    <w:rsid w:val="00197E42"/>
    <w:rsid w:val="00197FF8"/>
    <w:rsid w:val="001A00F9"/>
    <w:rsid w:val="001A0A5B"/>
    <w:rsid w:val="001A11E8"/>
    <w:rsid w:val="001A13B4"/>
    <w:rsid w:val="001A15C9"/>
    <w:rsid w:val="001A17C8"/>
    <w:rsid w:val="001A199B"/>
    <w:rsid w:val="001A292B"/>
    <w:rsid w:val="001A35EB"/>
    <w:rsid w:val="001A3D23"/>
    <w:rsid w:val="001A46B8"/>
    <w:rsid w:val="001A5401"/>
    <w:rsid w:val="001A5533"/>
    <w:rsid w:val="001A6215"/>
    <w:rsid w:val="001A6235"/>
    <w:rsid w:val="001A6292"/>
    <w:rsid w:val="001A6CFC"/>
    <w:rsid w:val="001A6EA6"/>
    <w:rsid w:val="001A71AF"/>
    <w:rsid w:val="001A774E"/>
    <w:rsid w:val="001A7894"/>
    <w:rsid w:val="001B071A"/>
    <w:rsid w:val="001B098B"/>
    <w:rsid w:val="001B0B9B"/>
    <w:rsid w:val="001B1405"/>
    <w:rsid w:val="001B3040"/>
    <w:rsid w:val="001B32B5"/>
    <w:rsid w:val="001B3405"/>
    <w:rsid w:val="001B47B5"/>
    <w:rsid w:val="001B4959"/>
    <w:rsid w:val="001B4C10"/>
    <w:rsid w:val="001B6A6B"/>
    <w:rsid w:val="001B6FEC"/>
    <w:rsid w:val="001B764D"/>
    <w:rsid w:val="001B776E"/>
    <w:rsid w:val="001C0058"/>
    <w:rsid w:val="001C2014"/>
    <w:rsid w:val="001C2CE4"/>
    <w:rsid w:val="001C313D"/>
    <w:rsid w:val="001C39A9"/>
    <w:rsid w:val="001C5811"/>
    <w:rsid w:val="001C5C59"/>
    <w:rsid w:val="001C60FC"/>
    <w:rsid w:val="001C6F66"/>
    <w:rsid w:val="001C78AD"/>
    <w:rsid w:val="001C7ABE"/>
    <w:rsid w:val="001D06D4"/>
    <w:rsid w:val="001D096B"/>
    <w:rsid w:val="001D1C6A"/>
    <w:rsid w:val="001D2865"/>
    <w:rsid w:val="001D3852"/>
    <w:rsid w:val="001D39BC"/>
    <w:rsid w:val="001D3BF7"/>
    <w:rsid w:val="001D40E2"/>
    <w:rsid w:val="001D44B8"/>
    <w:rsid w:val="001D4BE5"/>
    <w:rsid w:val="001D63C4"/>
    <w:rsid w:val="001D74F0"/>
    <w:rsid w:val="001D77BB"/>
    <w:rsid w:val="001D784D"/>
    <w:rsid w:val="001D7A9B"/>
    <w:rsid w:val="001E29D6"/>
    <w:rsid w:val="001E2E88"/>
    <w:rsid w:val="001E4686"/>
    <w:rsid w:val="001E544C"/>
    <w:rsid w:val="001E5979"/>
    <w:rsid w:val="001E65B1"/>
    <w:rsid w:val="001E689F"/>
    <w:rsid w:val="001E6D40"/>
    <w:rsid w:val="001F0026"/>
    <w:rsid w:val="001F0F2F"/>
    <w:rsid w:val="001F162D"/>
    <w:rsid w:val="001F1B5C"/>
    <w:rsid w:val="001F2088"/>
    <w:rsid w:val="001F23DD"/>
    <w:rsid w:val="001F2922"/>
    <w:rsid w:val="001F2F0A"/>
    <w:rsid w:val="001F3444"/>
    <w:rsid w:val="001F3683"/>
    <w:rsid w:val="001F46D9"/>
    <w:rsid w:val="001F562A"/>
    <w:rsid w:val="001F6166"/>
    <w:rsid w:val="001F61BC"/>
    <w:rsid w:val="001F6868"/>
    <w:rsid w:val="001F6E4B"/>
    <w:rsid w:val="001F6FA8"/>
    <w:rsid w:val="001F7DE0"/>
    <w:rsid w:val="0020037E"/>
    <w:rsid w:val="00200435"/>
    <w:rsid w:val="00200A5F"/>
    <w:rsid w:val="00200AA7"/>
    <w:rsid w:val="00201096"/>
    <w:rsid w:val="00202539"/>
    <w:rsid w:val="00202941"/>
    <w:rsid w:val="0020313E"/>
    <w:rsid w:val="00203338"/>
    <w:rsid w:val="002037E9"/>
    <w:rsid w:val="00203854"/>
    <w:rsid w:val="00204152"/>
    <w:rsid w:val="00204182"/>
    <w:rsid w:val="002055E3"/>
    <w:rsid w:val="00205CFE"/>
    <w:rsid w:val="00206EB1"/>
    <w:rsid w:val="002071AA"/>
    <w:rsid w:val="002077D8"/>
    <w:rsid w:val="00207A5B"/>
    <w:rsid w:val="00210609"/>
    <w:rsid w:val="0021177D"/>
    <w:rsid w:val="0021215D"/>
    <w:rsid w:val="002139F3"/>
    <w:rsid w:val="002143BC"/>
    <w:rsid w:val="002161E1"/>
    <w:rsid w:val="00216BF9"/>
    <w:rsid w:val="00216C62"/>
    <w:rsid w:val="002177BB"/>
    <w:rsid w:val="002205F5"/>
    <w:rsid w:val="0022176C"/>
    <w:rsid w:val="002217FF"/>
    <w:rsid w:val="0022309D"/>
    <w:rsid w:val="00223A0B"/>
    <w:rsid w:val="00223D1C"/>
    <w:rsid w:val="00223E81"/>
    <w:rsid w:val="0022504A"/>
    <w:rsid w:val="0022571E"/>
    <w:rsid w:val="00226414"/>
    <w:rsid w:val="00226939"/>
    <w:rsid w:val="0022785B"/>
    <w:rsid w:val="00230496"/>
    <w:rsid w:val="00230649"/>
    <w:rsid w:val="0023083F"/>
    <w:rsid w:val="00231620"/>
    <w:rsid w:val="00232621"/>
    <w:rsid w:val="0023508F"/>
    <w:rsid w:val="00235187"/>
    <w:rsid w:val="002351F2"/>
    <w:rsid w:val="0023710D"/>
    <w:rsid w:val="002377B5"/>
    <w:rsid w:val="00237A26"/>
    <w:rsid w:val="00237C0C"/>
    <w:rsid w:val="002400FC"/>
    <w:rsid w:val="002416FC"/>
    <w:rsid w:val="00241AD0"/>
    <w:rsid w:val="00241C42"/>
    <w:rsid w:val="00242176"/>
    <w:rsid w:val="00243523"/>
    <w:rsid w:val="00243B84"/>
    <w:rsid w:val="00244298"/>
    <w:rsid w:val="00245268"/>
    <w:rsid w:val="002457A1"/>
    <w:rsid w:val="00246991"/>
    <w:rsid w:val="00246CD8"/>
    <w:rsid w:val="00247226"/>
    <w:rsid w:val="002473EE"/>
    <w:rsid w:val="00247899"/>
    <w:rsid w:val="002510B6"/>
    <w:rsid w:val="00253564"/>
    <w:rsid w:val="00254F9E"/>
    <w:rsid w:val="00255591"/>
    <w:rsid w:val="002566E0"/>
    <w:rsid w:val="00256865"/>
    <w:rsid w:val="00256AC3"/>
    <w:rsid w:val="00257247"/>
    <w:rsid w:val="00257647"/>
    <w:rsid w:val="002579B6"/>
    <w:rsid w:val="00257BB7"/>
    <w:rsid w:val="00260C8E"/>
    <w:rsid w:val="0026105D"/>
    <w:rsid w:val="002613BA"/>
    <w:rsid w:val="00261933"/>
    <w:rsid w:val="00261C76"/>
    <w:rsid w:val="0026227F"/>
    <w:rsid w:val="00262345"/>
    <w:rsid w:val="00262748"/>
    <w:rsid w:val="00263D45"/>
    <w:rsid w:val="00263F76"/>
    <w:rsid w:val="00264F70"/>
    <w:rsid w:val="002658C3"/>
    <w:rsid w:val="00265F7F"/>
    <w:rsid w:val="0026622F"/>
    <w:rsid w:val="00266B5A"/>
    <w:rsid w:val="00266CFE"/>
    <w:rsid w:val="00270221"/>
    <w:rsid w:val="002703E0"/>
    <w:rsid w:val="00270494"/>
    <w:rsid w:val="00270795"/>
    <w:rsid w:val="00271023"/>
    <w:rsid w:val="00272EED"/>
    <w:rsid w:val="00273D9A"/>
    <w:rsid w:val="0027459A"/>
    <w:rsid w:val="00274C98"/>
    <w:rsid w:val="00275A99"/>
    <w:rsid w:val="00276B1D"/>
    <w:rsid w:val="00277D6B"/>
    <w:rsid w:val="00277F35"/>
    <w:rsid w:val="00277F6D"/>
    <w:rsid w:val="0028026B"/>
    <w:rsid w:val="0028032F"/>
    <w:rsid w:val="00281356"/>
    <w:rsid w:val="0028155A"/>
    <w:rsid w:val="002818E2"/>
    <w:rsid w:val="00281F99"/>
    <w:rsid w:val="00281FC1"/>
    <w:rsid w:val="002820DF"/>
    <w:rsid w:val="002839AB"/>
    <w:rsid w:val="0028433E"/>
    <w:rsid w:val="002848A3"/>
    <w:rsid w:val="002851E6"/>
    <w:rsid w:val="0028531E"/>
    <w:rsid w:val="00286658"/>
    <w:rsid w:val="00286932"/>
    <w:rsid w:val="00287C73"/>
    <w:rsid w:val="00291B09"/>
    <w:rsid w:val="00291B93"/>
    <w:rsid w:val="0029351E"/>
    <w:rsid w:val="0029365B"/>
    <w:rsid w:val="00294BD2"/>
    <w:rsid w:val="002955D6"/>
    <w:rsid w:val="00295DF1"/>
    <w:rsid w:val="00296433"/>
    <w:rsid w:val="0029729E"/>
    <w:rsid w:val="002977F7"/>
    <w:rsid w:val="00297C02"/>
    <w:rsid w:val="002A05B9"/>
    <w:rsid w:val="002A0ADF"/>
    <w:rsid w:val="002A0B2B"/>
    <w:rsid w:val="002A174E"/>
    <w:rsid w:val="002A2383"/>
    <w:rsid w:val="002A3854"/>
    <w:rsid w:val="002A3C8C"/>
    <w:rsid w:val="002A3DB3"/>
    <w:rsid w:val="002A5553"/>
    <w:rsid w:val="002A5CE4"/>
    <w:rsid w:val="002A60E5"/>
    <w:rsid w:val="002A696D"/>
    <w:rsid w:val="002A75AB"/>
    <w:rsid w:val="002A7876"/>
    <w:rsid w:val="002A789C"/>
    <w:rsid w:val="002A7A32"/>
    <w:rsid w:val="002A7A83"/>
    <w:rsid w:val="002B02C4"/>
    <w:rsid w:val="002B0C49"/>
    <w:rsid w:val="002B1CF0"/>
    <w:rsid w:val="002B2656"/>
    <w:rsid w:val="002B2DC2"/>
    <w:rsid w:val="002B3172"/>
    <w:rsid w:val="002B3195"/>
    <w:rsid w:val="002B3A34"/>
    <w:rsid w:val="002B5340"/>
    <w:rsid w:val="002B536B"/>
    <w:rsid w:val="002B6196"/>
    <w:rsid w:val="002B6542"/>
    <w:rsid w:val="002C2C97"/>
    <w:rsid w:val="002C4818"/>
    <w:rsid w:val="002C515A"/>
    <w:rsid w:val="002C5748"/>
    <w:rsid w:val="002C5E72"/>
    <w:rsid w:val="002C6373"/>
    <w:rsid w:val="002C6D7D"/>
    <w:rsid w:val="002C6DB4"/>
    <w:rsid w:val="002D0418"/>
    <w:rsid w:val="002D0D5F"/>
    <w:rsid w:val="002D1447"/>
    <w:rsid w:val="002D29F6"/>
    <w:rsid w:val="002D307B"/>
    <w:rsid w:val="002D3780"/>
    <w:rsid w:val="002D3B74"/>
    <w:rsid w:val="002D3F4E"/>
    <w:rsid w:val="002D4DB5"/>
    <w:rsid w:val="002D50E8"/>
    <w:rsid w:val="002D518F"/>
    <w:rsid w:val="002D5ADD"/>
    <w:rsid w:val="002E00BC"/>
    <w:rsid w:val="002E0CB3"/>
    <w:rsid w:val="002E1AD1"/>
    <w:rsid w:val="002E516A"/>
    <w:rsid w:val="002E526F"/>
    <w:rsid w:val="002E60D8"/>
    <w:rsid w:val="002E6AF4"/>
    <w:rsid w:val="002E6DA0"/>
    <w:rsid w:val="002E70EC"/>
    <w:rsid w:val="002F0927"/>
    <w:rsid w:val="002F0D0A"/>
    <w:rsid w:val="002F1A5E"/>
    <w:rsid w:val="002F1D73"/>
    <w:rsid w:val="002F2315"/>
    <w:rsid w:val="002F2430"/>
    <w:rsid w:val="002F402E"/>
    <w:rsid w:val="002F409A"/>
    <w:rsid w:val="002F488C"/>
    <w:rsid w:val="002F54AA"/>
    <w:rsid w:val="002F607A"/>
    <w:rsid w:val="002F6116"/>
    <w:rsid w:val="002F656A"/>
    <w:rsid w:val="002F6934"/>
    <w:rsid w:val="002F7424"/>
    <w:rsid w:val="002F7CFE"/>
    <w:rsid w:val="002F7E38"/>
    <w:rsid w:val="00302125"/>
    <w:rsid w:val="003030B3"/>
    <w:rsid w:val="003031A0"/>
    <w:rsid w:val="003036C0"/>
    <w:rsid w:val="00303B1D"/>
    <w:rsid w:val="00303F66"/>
    <w:rsid w:val="00304CE3"/>
    <w:rsid w:val="00305EC8"/>
    <w:rsid w:val="003063DC"/>
    <w:rsid w:val="003067EF"/>
    <w:rsid w:val="003101F1"/>
    <w:rsid w:val="003106EE"/>
    <w:rsid w:val="00310A9D"/>
    <w:rsid w:val="003112EE"/>
    <w:rsid w:val="00312991"/>
    <w:rsid w:val="00313A60"/>
    <w:rsid w:val="00313D29"/>
    <w:rsid w:val="00314C0F"/>
    <w:rsid w:val="00314FAC"/>
    <w:rsid w:val="003162B5"/>
    <w:rsid w:val="003165F9"/>
    <w:rsid w:val="003166A3"/>
    <w:rsid w:val="00316E6C"/>
    <w:rsid w:val="0031786F"/>
    <w:rsid w:val="00321477"/>
    <w:rsid w:val="00321A9E"/>
    <w:rsid w:val="00321FAB"/>
    <w:rsid w:val="0032226F"/>
    <w:rsid w:val="00322979"/>
    <w:rsid w:val="00323118"/>
    <w:rsid w:val="00323D78"/>
    <w:rsid w:val="003250D9"/>
    <w:rsid w:val="003250F0"/>
    <w:rsid w:val="00325111"/>
    <w:rsid w:val="00325542"/>
    <w:rsid w:val="00325593"/>
    <w:rsid w:val="00325901"/>
    <w:rsid w:val="003259D7"/>
    <w:rsid w:val="003277BC"/>
    <w:rsid w:val="0033003C"/>
    <w:rsid w:val="003301C8"/>
    <w:rsid w:val="0033050C"/>
    <w:rsid w:val="00332F85"/>
    <w:rsid w:val="00333226"/>
    <w:rsid w:val="003336F0"/>
    <w:rsid w:val="00334B25"/>
    <w:rsid w:val="0033521C"/>
    <w:rsid w:val="003358F7"/>
    <w:rsid w:val="00336DAE"/>
    <w:rsid w:val="00341609"/>
    <w:rsid w:val="00341908"/>
    <w:rsid w:val="00342811"/>
    <w:rsid w:val="00343635"/>
    <w:rsid w:val="00344152"/>
    <w:rsid w:val="00345006"/>
    <w:rsid w:val="00345B35"/>
    <w:rsid w:val="00347078"/>
    <w:rsid w:val="0035022F"/>
    <w:rsid w:val="00350C66"/>
    <w:rsid w:val="00351E73"/>
    <w:rsid w:val="003524A3"/>
    <w:rsid w:val="00352E0C"/>
    <w:rsid w:val="0035336C"/>
    <w:rsid w:val="0035423E"/>
    <w:rsid w:val="0035505C"/>
    <w:rsid w:val="00355A3F"/>
    <w:rsid w:val="00355B82"/>
    <w:rsid w:val="00356D92"/>
    <w:rsid w:val="00356F57"/>
    <w:rsid w:val="00361BEC"/>
    <w:rsid w:val="00362C96"/>
    <w:rsid w:val="003635AC"/>
    <w:rsid w:val="00364B1D"/>
    <w:rsid w:val="00364BFC"/>
    <w:rsid w:val="00364E75"/>
    <w:rsid w:val="003658DC"/>
    <w:rsid w:val="0036700A"/>
    <w:rsid w:val="003673EA"/>
    <w:rsid w:val="00367577"/>
    <w:rsid w:val="003700DA"/>
    <w:rsid w:val="00370155"/>
    <w:rsid w:val="00371976"/>
    <w:rsid w:val="00371D83"/>
    <w:rsid w:val="0037249B"/>
    <w:rsid w:val="003735F8"/>
    <w:rsid w:val="00374A78"/>
    <w:rsid w:val="00374DE0"/>
    <w:rsid w:val="0037510D"/>
    <w:rsid w:val="0037540D"/>
    <w:rsid w:val="003757AD"/>
    <w:rsid w:val="00375811"/>
    <w:rsid w:val="00375C78"/>
    <w:rsid w:val="00375EA6"/>
    <w:rsid w:val="003764F9"/>
    <w:rsid w:val="003768BD"/>
    <w:rsid w:val="003769A8"/>
    <w:rsid w:val="00376BB6"/>
    <w:rsid w:val="00377DAC"/>
    <w:rsid w:val="00380E1B"/>
    <w:rsid w:val="00381064"/>
    <w:rsid w:val="00381900"/>
    <w:rsid w:val="00381971"/>
    <w:rsid w:val="00381C22"/>
    <w:rsid w:val="0038268B"/>
    <w:rsid w:val="003836EB"/>
    <w:rsid w:val="00384E93"/>
    <w:rsid w:val="00385184"/>
    <w:rsid w:val="003857EA"/>
    <w:rsid w:val="00385DFC"/>
    <w:rsid w:val="003863EE"/>
    <w:rsid w:val="0038672B"/>
    <w:rsid w:val="00386C4E"/>
    <w:rsid w:val="00386CEC"/>
    <w:rsid w:val="00387574"/>
    <w:rsid w:val="003901B7"/>
    <w:rsid w:val="003905C6"/>
    <w:rsid w:val="003907E8"/>
    <w:rsid w:val="00390AD2"/>
    <w:rsid w:val="00390F9F"/>
    <w:rsid w:val="00391217"/>
    <w:rsid w:val="00392B24"/>
    <w:rsid w:val="00393343"/>
    <w:rsid w:val="00394186"/>
    <w:rsid w:val="003945C0"/>
    <w:rsid w:val="0039482A"/>
    <w:rsid w:val="00394974"/>
    <w:rsid w:val="0039512F"/>
    <w:rsid w:val="00395135"/>
    <w:rsid w:val="0039568D"/>
    <w:rsid w:val="003971F5"/>
    <w:rsid w:val="003979E8"/>
    <w:rsid w:val="003A0253"/>
    <w:rsid w:val="003A0578"/>
    <w:rsid w:val="003A0833"/>
    <w:rsid w:val="003A0870"/>
    <w:rsid w:val="003A0CFA"/>
    <w:rsid w:val="003A0D15"/>
    <w:rsid w:val="003A2119"/>
    <w:rsid w:val="003A2A29"/>
    <w:rsid w:val="003A2F90"/>
    <w:rsid w:val="003A3949"/>
    <w:rsid w:val="003A3A64"/>
    <w:rsid w:val="003A3F8C"/>
    <w:rsid w:val="003A48E0"/>
    <w:rsid w:val="003A4AD1"/>
    <w:rsid w:val="003A5A47"/>
    <w:rsid w:val="003A683F"/>
    <w:rsid w:val="003A6906"/>
    <w:rsid w:val="003A6B86"/>
    <w:rsid w:val="003A7073"/>
    <w:rsid w:val="003A7939"/>
    <w:rsid w:val="003B0758"/>
    <w:rsid w:val="003B0BDD"/>
    <w:rsid w:val="003B13E8"/>
    <w:rsid w:val="003B1522"/>
    <w:rsid w:val="003B16B7"/>
    <w:rsid w:val="003B178E"/>
    <w:rsid w:val="003B1BB3"/>
    <w:rsid w:val="003B2720"/>
    <w:rsid w:val="003B2BCE"/>
    <w:rsid w:val="003B3912"/>
    <w:rsid w:val="003B43B9"/>
    <w:rsid w:val="003B4BED"/>
    <w:rsid w:val="003B4C27"/>
    <w:rsid w:val="003B5541"/>
    <w:rsid w:val="003B59D7"/>
    <w:rsid w:val="003B699B"/>
    <w:rsid w:val="003B6C3D"/>
    <w:rsid w:val="003B6C8C"/>
    <w:rsid w:val="003B71BA"/>
    <w:rsid w:val="003B7DE8"/>
    <w:rsid w:val="003C123A"/>
    <w:rsid w:val="003C1815"/>
    <w:rsid w:val="003C2F31"/>
    <w:rsid w:val="003C34D3"/>
    <w:rsid w:val="003C3D56"/>
    <w:rsid w:val="003C407C"/>
    <w:rsid w:val="003C44DC"/>
    <w:rsid w:val="003C53D9"/>
    <w:rsid w:val="003C5BE6"/>
    <w:rsid w:val="003C6115"/>
    <w:rsid w:val="003C6ACB"/>
    <w:rsid w:val="003C79FD"/>
    <w:rsid w:val="003C7BAE"/>
    <w:rsid w:val="003D1F2E"/>
    <w:rsid w:val="003D2D24"/>
    <w:rsid w:val="003D2DA0"/>
    <w:rsid w:val="003D35E1"/>
    <w:rsid w:val="003D39AA"/>
    <w:rsid w:val="003D44EE"/>
    <w:rsid w:val="003D4FB7"/>
    <w:rsid w:val="003D4FC0"/>
    <w:rsid w:val="003D553D"/>
    <w:rsid w:val="003D70AC"/>
    <w:rsid w:val="003D7E50"/>
    <w:rsid w:val="003D7E9D"/>
    <w:rsid w:val="003E09CD"/>
    <w:rsid w:val="003E0A8B"/>
    <w:rsid w:val="003E2184"/>
    <w:rsid w:val="003E23BF"/>
    <w:rsid w:val="003E3054"/>
    <w:rsid w:val="003E347E"/>
    <w:rsid w:val="003E44D8"/>
    <w:rsid w:val="003E4750"/>
    <w:rsid w:val="003E69F2"/>
    <w:rsid w:val="003E701E"/>
    <w:rsid w:val="003E7D36"/>
    <w:rsid w:val="003F0DFA"/>
    <w:rsid w:val="003F0E1C"/>
    <w:rsid w:val="003F167E"/>
    <w:rsid w:val="003F23DE"/>
    <w:rsid w:val="003F4315"/>
    <w:rsid w:val="003F525E"/>
    <w:rsid w:val="003F65F8"/>
    <w:rsid w:val="003F69B7"/>
    <w:rsid w:val="003F6B48"/>
    <w:rsid w:val="003F6D90"/>
    <w:rsid w:val="003F6F9A"/>
    <w:rsid w:val="00400A92"/>
    <w:rsid w:val="00400D03"/>
    <w:rsid w:val="00401889"/>
    <w:rsid w:val="00401A13"/>
    <w:rsid w:val="004035DC"/>
    <w:rsid w:val="0040538F"/>
    <w:rsid w:val="00406C10"/>
    <w:rsid w:val="00407868"/>
    <w:rsid w:val="004106EC"/>
    <w:rsid w:val="00410963"/>
    <w:rsid w:val="00410C85"/>
    <w:rsid w:val="00410D57"/>
    <w:rsid w:val="004119AB"/>
    <w:rsid w:val="00415437"/>
    <w:rsid w:val="00417458"/>
    <w:rsid w:val="004201FB"/>
    <w:rsid w:val="004203D0"/>
    <w:rsid w:val="004206B0"/>
    <w:rsid w:val="00420E22"/>
    <w:rsid w:val="004223BA"/>
    <w:rsid w:val="00423AA1"/>
    <w:rsid w:val="00423E37"/>
    <w:rsid w:val="00423E5E"/>
    <w:rsid w:val="00424915"/>
    <w:rsid w:val="00424A12"/>
    <w:rsid w:val="004257AC"/>
    <w:rsid w:val="004266D3"/>
    <w:rsid w:val="00426C35"/>
    <w:rsid w:val="004277F2"/>
    <w:rsid w:val="00427FC8"/>
    <w:rsid w:val="00430279"/>
    <w:rsid w:val="00430B76"/>
    <w:rsid w:val="004317AC"/>
    <w:rsid w:val="0043301C"/>
    <w:rsid w:val="00433FF9"/>
    <w:rsid w:val="00434625"/>
    <w:rsid w:val="00434A04"/>
    <w:rsid w:val="00435EC6"/>
    <w:rsid w:val="00436380"/>
    <w:rsid w:val="00436B44"/>
    <w:rsid w:val="00436D90"/>
    <w:rsid w:val="0044296B"/>
    <w:rsid w:val="00443B4C"/>
    <w:rsid w:val="00443BE3"/>
    <w:rsid w:val="00443ED6"/>
    <w:rsid w:val="00443EE8"/>
    <w:rsid w:val="004445AF"/>
    <w:rsid w:val="00444880"/>
    <w:rsid w:val="00444C6E"/>
    <w:rsid w:val="004452B1"/>
    <w:rsid w:val="0044532F"/>
    <w:rsid w:val="00447C7C"/>
    <w:rsid w:val="00450A78"/>
    <w:rsid w:val="00450AB4"/>
    <w:rsid w:val="00450FC9"/>
    <w:rsid w:val="004516F5"/>
    <w:rsid w:val="004517DE"/>
    <w:rsid w:val="004517F0"/>
    <w:rsid w:val="004521A0"/>
    <w:rsid w:val="004523E2"/>
    <w:rsid w:val="00452476"/>
    <w:rsid w:val="00452717"/>
    <w:rsid w:val="00453031"/>
    <w:rsid w:val="00453089"/>
    <w:rsid w:val="004532B4"/>
    <w:rsid w:val="00454246"/>
    <w:rsid w:val="00454DF9"/>
    <w:rsid w:val="0045552A"/>
    <w:rsid w:val="0045619F"/>
    <w:rsid w:val="0045642D"/>
    <w:rsid w:val="00456916"/>
    <w:rsid w:val="0045707A"/>
    <w:rsid w:val="004579B7"/>
    <w:rsid w:val="0046067F"/>
    <w:rsid w:val="004611D2"/>
    <w:rsid w:val="00461486"/>
    <w:rsid w:val="00461E5A"/>
    <w:rsid w:val="00462960"/>
    <w:rsid w:val="00462B47"/>
    <w:rsid w:val="00462C0B"/>
    <w:rsid w:val="00464AEE"/>
    <w:rsid w:val="00464C14"/>
    <w:rsid w:val="0046585A"/>
    <w:rsid w:val="00465B3C"/>
    <w:rsid w:val="004669A7"/>
    <w:rsid w:val="0046768A"/>
    <w:rsid w:val="00470790"/>
    <w:rsid w:val="00472DCD"/>
    <w:rsid w:val="004736AA"/>
    <w:rsid w:val="00473937"/>
    <w:rsid w:val="00474532"/>
    <w:rsid w:val="0047469F"/>
    <w:rsid w:val="00475370"/>
    <w:rsid w:val="00475405"/>
    <w:rsid w:val="00476533"/>
    <w:rsid w:val="00476722"/>
    <w:rsid w:val="00476FF8"/>
    <w:rsid w:val="00477AFC"/>
    <w:rsid w:val="00477CF0"/>
    <w:rsid w:val="0048026C"/>
    <w:rsid w:val="0048050B"/>
    <w:rsid w:val="00480AEB"/>
    <w:rsid w:val="00481327"/>
    <w:rsid w:val="00481C91"/>
    <w:rsid w:val="004827F6"/>
    <w:rsid w:val="00482927"/>
    <w:rsid w:val="00482A1A"/>
    <w:rsid w:val="00482E2B"/>
    <w:rsid w:val="00483380"/>
    <w:rsid w:val="0048355E"/>
    <w:rsid w:val="00483968"/>
    <w:rsid w:val="004863B6"/>
    <w:rsid w:val="004864A5"/>
    <w:rsid w:val="00486664"/>
    <w:rsid w:val="00486878"/>
    <w:rsid w:val="00486D17"/>
    <w:rsid w:val="004875F0"/>
    <w:rsid w:val="00487E7B"/>
    <w:rsid w:val="00490167"/>
    <w:rsid w:val="00490169"/>
    <w:rsid w:val="004933BE"/>
    <w:rsid w:val="00494CED"/>
    <w:rsid w:val="00494D87"/>
    <w:rsid w:val="00495254"/>
    <w:rsid w:val="00495A90"/>
    <w:rsid w:val="00495B7A"/>
    <w:rsid w:val="004A0428"/>
    <w:rsid w:val="004A1CDA"/>
    <w:rsid w:val="004A27FC"/>
    <w:rsid w:val="004A3452"/>
    <w:rsid w:val="004A39CD"/>
    <w:rsid w:val="004A4212"/>
    <w:rsid w:val="004A43B6"/>
    <w:rsid w:val="004A4E76"/>
    <w:rsid w:val="004A655E"/>
    <w:rsid w:val="004A74D7"/>
    <w:rsid w:val="004A7F0E"/>
    <w:rsid w:val="004B0AC5"/>
    <w:rsid w:val="004B0CB7"/>
    <w:rsid w:val="004B1168"/>
    <w:rsid w:val="004B19D1"/>
    <w:rsid w:val="004B21EF"/>
    <w:rsid w:val="004B2607"/>
    <w:rsid w:val="004B2ACA"/>
    <w:rsid w:val="004B332B"/>
    <w:rsid w:val="004B3413"/>
    <w:rsid w:val="004B352D"/>
    <w:rsid w:val="004B488E"/>
    <w:rsid w:val="004B4FDA"/>
    <w:rsid w:val="004B5A0E"/>
    <w:rsid w:val="004B5D81"/>
    <w:rsid w:val="004B6500"/>
    <w:rsid w:val="004B741C"/>
    <w:rsid w:val="004C01B0"/>
    <w:rsid w:val="004C03A9"/>
    <w:rsid w:val="004C17E5"/>
    <w:rsid w:val="004C2835"/>
    <w:rsid w:val="004C43C0"/>
    <w:rsid w:val="004C5062"/>
    <w:rsid w:val="004C5349"/>
    <w:rsid w:val="004C53A3"/>
    <w:rsid w:val="004C6722"/>
    <w:rsid w:val="004C7C2B"/>
    <w:rsid w:val="004D0109"/>
    <w:rsid w:val="004D197F"/>
    <w:rsid w:val="004D2C28"/>
    <w:rsid w:val="004D34FD"/>
    <w:rsid w:val="004D63ED"/>
    <w:rsid w:val="004D673C"/>
    <w:rsid w:val="004D7CE7"/>
    <w:rsid w:val="004E103F"/>
    <w:rsid w:val="004E20E5"/>
    <w:rsid w:val="004E24DD"/>
    <w:rsid w:val="004E345E"/>
    <w:rsid w:val="004E42FC"/>
    <w:rsid w:val="004E4670"/>
    <w:rsid w:val="004E46D1"/>
    <w:rsid w:val="004E4F03"/>
    <w:rsid w:val="004E50A4"/>
    <w:rsid w:val="004E57D7"/>
    <w:rsid w:val="004E67FE"/>
    <w:rsid w:val="004E6D08"/>
    <w:rsid w:val="004E74CB"/>
    <w:rsid w:val="004E7DF0"/>
    <w:rsid w:val="004F028C"/>
    <w:rsid w:val="004F03C9"/>
    <w:rsid w:val="004F0E80"/>
    <w:rsid w:val="004F1E2D"/>
    <w:rsid w:val="004F3DB1"/>
    <w:rsid w:val="004F44FE"/>
    <w:rsid w:val="004F4877"/>
    <w:rsid w:val="004F5D06"/>
    <w:rsid w:val="004F5E2A"/>
    <w:rsid w:val="004F6038"/>
    <w:rsid w:val="004F65D1"/>
    <w:rsid w:val="004F6F30"/>
    <w:rsid w:val="004F7841"/>
    <w:rsid w:val="004F7E14"/>
    <w:rsid w:val="00500F1D"/>
    <w:rsid w:val="0050148B"/>
    <w:rsid w:val="0050215B"/>
    <w:rsid w:val="00502BED"/>
    <w:rsid w:val="00503E97"/>
    <w:rsid w:val="00504DA3"/>
    <w:rsid w:val="005052F6"/>
    <w:rsid w:val="005055D9"/>
    <w:rsid w:val="00507558"/>
    <w:rsid w:val="00511424"/>
    <w:rsid w:val="00511471"/>
    <w:rsid w:val="00511694"/>
    <w:rsid w:val="00511AEE"/>
    <w:rsid w:val="005122E0"/>
    <w:rsid w:val="00512ABF"/>
    <w:rsid w:val="00512C6F"/>
    <w:rsid w:val="00513229"/>
    <w:rsid w:val="00513E46"/>
    <w:rsid w:val="00514459"/>
    <w:rsid w:val="005148F5"/>
    <w:rsid w:val="00515234"/>
    <w:rsid w:val="00515B2E"/>
    <w:rsid w:val="00516120"/>
    <w:rsid w:val="00516287"/>
    <w:rsid w:val="00516415"/>
    <w:rsid w:val="00516444"/>
    <w:rsid w:val="005202B5"/>
    <w:rsid w:val="005207AA"/>
    <w:rsid w:val="00520F9C"/>
    <w:rsid w:val="00521313"/>
    <w:rsid w:val="00521E9D"/>
    <w:rsid w:val="005220AE"/>
    <w:rsid w:val="005226E6"/>
    <w:rsid w:val="00523B71"/>
    <w:rsid w:val="00524200"/>
    <w:rsid w:val="00524A03"/>
    <w:rsid w:val="00524C91"/>
    <w:rsid w:val="0052532A"/>
    <w:rsid w:val="00525C9B"/>
    <w:rsid w:val="00526951"/>
    <w:rsid w:val="00526FC4"/>
    <w:rsid w:val="00527154"/>
    <w:rsid w:val="0052721B"/>
    <w:rsid w:val="00527C9F"/>
    <w:rsid w:val="005316BF"/>
    <w:rsid w:val="005321D5"/>
    <w:rsid w:val="005337C3"/>
    <w:rsid w:val="00533D9E"/>
    <w:rsid w:val="00534744"/>
    <w:rsid w:val="005356B2"/>
    <w:rsid w:val="00535B18"/>
    <w:rsid w:val="005368F0"/>
    <w:rsid w:val="00536D80"/>
    <w:rsid w:val="00536F87"/>
    <w:rsid w:val="0054097E"/>
    <w:rsid w:val="00540E7A"/>
    <w:rsid w:val="005412F3"/>
    <w:rsid w:val="00541DF8"/>
    <w:rsid w:val="00542323"/>
    <w:rsid w:val="005436E9"/>
    <w:rsid w:val="00544D0E"/>
    <w:rsid w:val="00545AF9"/>
    <w:rsid w:val="00545B30"/>
    <w:rsid w:val="005460F2"/>
    <w:rsid w:val="005465C7"/>
    <w:rsid w:val="005467D2"/>
    <w:rsid w:val="00547D19"/>
    <w:rsid w:val="00550075"/>
    <w:rsid w:val="00550315"/>
    <w:rsid w:val="00551323"/>
    <w:rsid w:val="0055175D"/>
    <w:rsid w:val="0055307E"/>
    <w:rsid w:val="0055355D"/>
    <w:rsid w:val="00553616"/>
    <w:rsid w:val="005536C9"/>
    <w:rsid w:val="00553D28"/>
    <w:rsid w:val="00554B7C"/>
    <w:rsid w:val="005573DD"/>
    <w:rsid w:val="00560843"/>
    <w:rsid w:val="00560881"/>
    <w:rsid w:val="005614DA"/>
    <w:rsid w:val="00561BC1"/>
    <w:rsid w:val="00561BCC"/>
    <w:rsid w:val="00562700"/>
    <w:rsid w:val="00562969"/>
    <w:rsid w:val="00562D52"/>
    <w:rsid w:val="00563A26"/>
    <w:rsid w:val="00563AA3"/>
    <w:rsid w:val="0056405A"/>
    <w:rsid w:val="005642C6"/>
    <w:rsid w:val="00566250"/>
    <w:rsid w:val="00566456"/>
    <w:rsid w:val="00566D8D"/>
    <w:rsid w:val="00567196"/>
    <w:rsid w:val="005678C7"/>
    <w:rsid w:val="00567B36"/>
    <w:rsid w:val="00567F19"/>
    <w:rsid w:val="00571127"/>
    <w:rsid w:val="0057197A"/>
    <w:rsid w:val="0057351D"/>
    <w:rsid w:val="00573C8F"/>
    <w:rsid w:val="00573F3F"/>
    <w:rsid w:val="0057440D"/>
    <w:rsid w:val="005754FA"/>
    <w:rsid w:val="0057554B"/>
    <w:rsid w:val="00575CB7"/>
    <w:rsid w:val="00575F04"/>
    <w:rsid w:val="00576687"/>
    <w:rsid w:val="005807CE"/>
    <w:rsid w:val="005818B4"/>
    <w:rsid w:val="005825B7"/>
    <w:rsid w:val="0058364F"/>
    <w:rsid w:val="005836D6"/>
    <w:rsid w:val="00583846"/>
    <w:rsid w:val="00583FB9"/>
    <w:rsid w:val="005853F1"/>
    <w:rsid w:val="00585BA2"/>
    <w:rsid w:val="00586012"/>
    <w:rsid w:val="00586407"/>
    <w:rsid w:val="00586FA1"/>
    <w:rsid w:val="00587DBD"/>
    <w:rsid w:val="00590D1C"/>
    <w:rsid w:val="00592AC5"/>
    <w:rsid w:val="00592CE3"/>
    <w:rsid w:val="005930A8"/>
    <w:rsid w:val="005933EE"/>
    <w:rsid w:val="005934A6"/>
    <w:rsid w:val="00593881"/>
    <w:rsid w:val="0059439D"/>
    <w:rsid w:val="00595C2F"/>
    <w:rsid w:val="00596500"/>
    <w:rsid w:val="005974B5"/>
    <w:rsid w:val="005A0429"/>
    <w:rsid w:val="005A08DA"/>
    <w:rsid w:val="005A104F"/>
    <w:rsid w:val="005A2114"/>
    <w:rsid w:val="005A248B"/>
    <w:rsid w:val="005A27C4"/>
    <w:rsid w:val="005A284D"/>
    <w:rsid w:val="005A2F74"/>
    <w:rsid w:val="005A4050"/>
    <w:rsid w:val="005A45CF"/>
    <w:rsid w:val="005A4ABA"/>
    <w:rsid w:val="005A4E6A"/>
    <w:rsid w:val="005A6025"/>
    <w:rsid w:val="005A72DC"/>
    <w:rsid w:val="005A7C2E"/>
    <w:rsid w:val="005B07F7"/>
    <w:rsid w:val="005B0E67"/>
    <w:rsid w:val="005B156E"/>
    <w:rsid w:val="005B2596"/>
    <w:rsid w:val="005B2891"/>
    <w:rsid w:val="005B2B40"/>
    <w:rsid w:val="005B318C"/>
    <w:rsid w:val="005B322E"/>
    <w:rsid w:val="005B4EE2"/>
    <w:rsid w:val="005B5B0E"/>
    <w:rsid w:val="005B5C68"/>
    <w:rsid w:val="005B6B0C"/>
    <w:rsid w:val="005B721E"/>
    <w:rsid w:val="005B7DA9"/>
    <w:rsid w:val="005C0673"/>
    <w:rsid w:val="005C17E9"/>
    <w:rsid w:val="005C1D63"/>
    <w:rsid w:val="005C1E31"/>
    <w:rsid w:val="005C26C2"/>
    <w:rsid w:val="005C3577"/>
    <w:rsid w:val="005C4795"/>
    <w:rsid w:val="005C5EFA"/>
    <w:rsid w:val="005C6C27"/>
    <w:rsid w:val="005C6FC9"/>
    <w:rsid w:val="005C7A1A"/>
    <w:rsid w:val="005C7C09"/>
    <w:rsid w:val="005C7ED1"/>
    <w:rsid w:val="005C7FCA"/>
    <w:rsid w:val="005D0937"/>
    <w:rsid w:val="005D0B8D"/>
    <w:rsid w:val="005D14C5"/>
    <w:rsid w:val="005D2947"/>
    <w:rsid w:val="005D2BB7"/>
    <w:rsid w:val="005D3089"/>
    <w:rsid w:val="005D3720"/>
    <w:rsid w:val="005D3FB7"/>
    <w:rsid w:val="005D560C"/>
    <w:rsid w:val="005D6026"/>
    <w:rsid w:val="005D71AC"/>
    <w:rsid w:val="005D7A86"/>
    <w:rsid w:val="005E0819"/>
    <w:rsid w:val="005E0BFD"/>
    <w:rsid w:val="005E1689"/>
    <w:rsid w:val="005E1A2D"/>
    <w:rsid w:val="005E2871"/>
    <w:rsid w:val="005E2A80"/>
    <w:rsid w:val="005E49E0"/>
    <w:rsid w:val="005E4EBC"/>
    <w:rsid w:val="005E6410"/>
    <w:rsid w:val="005E709C"/>
    <w:rsid w:val="005E7D95"/>
    <w:rsid w:val="005F039A"/>
    <w:rsid w:val="005F0888"/>
    <w:rsid w:val="005F20A3"/>
    <w:rsid w:val="005F2A5F"/>
    <w:rsid w:val="005F3167"/>
    <w:rsid w:val="005F5023"/>
    <w:rsid w:val="005F5D58"/>
    <w:rsid w:val="005F61BA"/>
    <w:rsid w:val="005F626D"/>
    <w:rsid w:val="005F6809"/>
    <w:rsid w:val="005F77D9"/>
    <w:rsid w:val="00600EDD"/>
    <w:rsid w:val="00601395"/>
    <w:rsid w:val="00602AA0"/>
    <w:rsid w:val="0060330C"/>
    <w:rsid w:val="00603497"/>
    <w:rsid w:val="00603AE9"/>
    <w:rsid w:val="006047A3"/>
    <w:rsid w:val="00604FA3"/>
    <w:rsid w:val="006052B5"/>
    <w:rsid w:val="00605CB3"/>
    <w:rsid w:val="00605E04"/>
    <w:rsid w:val="006063C4"/>
    <w:rsid w:val="006067DF"/>
    <w:rsid w:val="00606E58"/>
    <w:rsid w:val="006074F2"/>
    <w:rsid w:val="00607794"/>
    <w:rsid w:val="00607E39"/>
    <w:rsid w:val="006109E0"/>
    <w:rsid w:val="006109F7"/>
    <w:rsid w:val="00610A28"/>
    <w:rsid w:val="00610A6E"/>
    <w:rsid w:val="006122C1"/>
    <w:rsid w:val="006124CB"/>
    <w:rsid w:val="006134BE"/>
    <w:rsid w:val="0061392B"/>
    <w:rsid w:val="0061402B"/>
    <w:rsid w:val="0061487C"/>
    <w:rsid w:val="0061505E"/>
    <w:rsid w:val="00615C37"/>
    <w:rsid w:val="00616011"/>
    <w:rsid w:val="00616780"/>
    <w:rsid w:val="00617BC9"/>
    <w:rsid w:val="00620232"/>
    <w:rsid w:val="006210CB"/>
    <w:rsid w:val="00621D0F"/>
    <w:rsid w:val="00622484"/>
    <w:rsid w:val="00622791"/>
    <w:rsid w:val="0062449C"/>
    <w:rsid w:val="00625BD9"/>
    <w:rsid w:val="006262D3"/>
    <w:rsid w:val="00626820"/>
    <w:rsid w:val="00626C8B"/>
    <w:rsid w:val="00626D96"/>
    <w:rsid w:val="00626F21"/>
    <w:rsid w:val="00626FBD"/>
    <w:rsid w:val="00630516"/>
    <w:rsid w:val="0063076B"/>
    <w:rsid w:val="00630805"/>
    <w:rsid w:val="00630CD8"/>
    <w:rsid w:val="00630D52"/>
    <w:rsid w:val="006316F2"/>
    <w:rsid w:val="00631952"/>
    <w:rsid w:val="00631A7C"/>
    <w:rsid w:val="00631DEF"/>
    <w:rsid w:val="00631F70"/>
    <w:rsid w:val="006324DD"/>
    <w:rsid w:val="00632987"/>
    <w:rsid w:val="00633289"/>
    <w:rsid w:val="00633A2F"/>
    <w:rsid w:val="00634165"/>
    <w:rsid w:val="00635AA4"/>
    <w:rsid w:val="006368F9"/>
    <w:rsid w:val="006374B7"/>
    <w:rsid w:val="00637649"/>
    <w:rsid w:val="006378A4"/>
    <w:rsid w:val="006417C7"/>
    <w:rsid w:val="006419D7"/>
    <w:rsid w:val="006419DD"/>
    <w:rsid w:val="00641A38"/>
    <w:rsid w:val="00641CE6"/>
    <w:rsid w:val="00642297"/>
    <w:rsid w:val="006434D2"/>
    <w:rsid w:val="00644C92"/>
    <w:rsid w:val="0064527F"/>
    <w:rsid w:val="00646762"/>
    <w:rsid w:val="006467F9"/>
    <w:rsid w:val="0064784C"/>
    <w:rsid w:val="006506D0"/>
    <w:rsid w:val="00650D99"/>
    <w:rsid w:val="006517E7"/>
    <w:rsid w:val="00652061"/>
    <w:rsid w:val="0065339A"/>
    <w:rsid w:val="006534F3"/>
    <w:rsid w:val="006546AF"/>
    <w:rsid w:val="00654816"/>
    <w:rsid w:val="00656027"/>
    <w:rsid w:val="00656066"/>
    <w:rsid w:val="00657045"/>
    <w:rsid w:val="006570DB"/>
    <w:rsid w:val="00657C6B"/>
    <w:rsid w:val="00657D24"/>
    <w:rsid w:val="006601E6"/>
    <w:rsid w:val="00662613"/>
    <w:rsid w:val="00662A43"/>
    <w:rsid w:val="006634FC"/>
    <w:rsid w:val="006637F4"/>
    <w:rsid w:val="00663988"/>
    <w:rsid w:val="00664547"/>
    <w:rsid w:val="006663C9"/>
    <w:rsid w:val="0066697E"/>
    <w:rsid w:val="00667B40"/>
    <w:rsid w:val="0067019C"/>
    <w:rsid w:val="00671019"/>
    <w:rsid w:val="00671DA0"/>
    <w:rsid w:val="006730A3"/>
    <w:rsid w:val="00673B9B"/>
    <w:rsid w:val="00673DBB"/>
    <w:rsid w:val="006748E7"/>
    <w:rsid w:val="00681933"/>
    <w:rsid w:val="00681BCF"/>
    <w:rsid w:val="0068322C"/>
    <w:rsid w:val="006834FE"/>
    <w:rsid w:val="00684480"/>
    <w:rsid w:val="00686C4A"/>
    <w:rsid w:val="00687118"/>
    <w:rsid w:val="00687260"/>
    <w:rsid w:val="00687A8A"/>
    <w:rsid w:val="0069002C"/>
    <w:rsid w:val="006901A2"/>
    <w:rsid w:val="00690360"/>
    <w:rsid w:val="00690A2E"/>
    <w:rsid w:val="00691CE1"/>
    <w:rsid w:val="0069292D"/>
    <w:rsid w:val="00693684"/>
    <w:rsid w:val="00693EDB"/>
    <w:rsid w:val="006940BF"/>
    <w:rsid w:val="00694218"/>
    <w:rsid w:val="00695814"/>
    <w:rsid w:val="00695A53"/>
    <w:rsid w:val="006974FB"/>
    <w:rsid w:val="0069775D"/>
    <w:rsid w:val="0069796A"/>
    <w:rsid w:val="006A0F26"/>
    <w:rsid w:val="006A15EA"/>
    <w:rsid w:val="006A22F7"/>
    <w:rsid w:val="006A2E8A"/>
    <w:rsid w:val="006A3029"/>
    <w:rsid w:val="006A3520"/>
    <w:rsid w:val="006A3BF7"/>
    <w:rsid w:val="006A4505"/>
    <w:rsid w:val="006A464D"/>
    <w:rsid w:val="006A48DF"/>
    <w:rsid w:val="006A6300"/>
    <w:rsid w:val="006B0AA4"/>
    <w:rsid w:val="006B0E80"/>
    <w:rsid w:val="006B114C"/>
    <w:rsid w:val="006B1B55"/>
    <w:rsid w:val="006B1FD7"/>
    <w:rsid w:val="006B28CE"/>
    <w:rsid w:val="006B31B3"/>
    <w:rsid w:val="006B371C"/>
    <w:rsid w:val="006B4729"/>
    <w:rsid w:val="006B4F16"/>
    <w:rsid w:val="006B523E"/>
    <w:rsid w:val="006B531C"/>
    <w:rsid w:val="006B543C"/>
    <w:rsid w:val="006B7931"/>
    <w:rsid w:val="006C05E2"/>
    <w:rsid w:val="006C080A"/>
    <w:rsid w:val="006C1808"/>
    <w:rsid w:val="006C5046"/>
    <w:rsid w:val="006C64D3"/>
    <w:rsid w:val="006C6F53"/>
    <w:rsid w:val="006C75C3"/>
    <w:rsid w:val="006D273C"/>
    <w:rsid w:val="006D31E3"/>
    <w:rsid w:val="006D55DE"/>
    <w:rsid w:val="006D6882"/>
    <w:rsid w:val="006D69A8"/>
    <w:rsid w:val="006D78E9"/>
    <w:rsid w:val="006D7E17"/>
    <w:rsid w:val="006D7EFA"/>
    <w:rsid w:val="006E0797"/>
    <w:rsid w:val="006E221F"/>
    <w:rsid w:val="006E2A8A"/>
    <w:rsid w:val="006E312A"/>
    <w:rsid w:val="006E362D"/>
    <w:rsid w:val="006E40C0"/>
    <w:rsid w:val="006E4102"/>
    <w:rsid w:val="006E463F"/>
    <w:rsid w:val="006E509F"/>
    <w:rsid w:val="006E6787"/>
    <w:rsid w:val="006E6C71"/>
    <w:rsid w:val="006E6C74"/>
    <w:rsid w:val="006E6D4E"/>
    <w:rsid w:val="006E6E85"/>
    <w:rsid w:val="006E727D"/>
    <w:rsid w:val="006E75C2"/>
    <w:rsid w:val="006E7DF3"/>
    <w:rsid w:val="006F0121"/>
    <w:rsid w:val="006F0768"/>
    <w:rsid w:val="006F08FC"/>
    <w:rsid w:val="006F13C8"/>
    <w:rsid w:val="006F14FB"/>
    <w:rsid w:val="006F1775"/>
    <w:rsid w:val="006F1929"/>
    <w:rsid w:val="006F1F7F"/>
    <w:rsid w:val="006F249F"/>
    <w:rsid w:val="006F2C4D"/>
    <w:rsid w:val="006F2FCE"/>
    <w:rsid w:val="006F3835"/>
    <w:rsid w:val="006F397D"/>
    <w:rsid w:val="006F3B9C"/>
    <w:rsid w:val="006F3C97"/>
    <w:rsid w:val="006F5A77"/>
    <w:rsid w:val="006F5C06"/>
    <w:rsid w:val="006F5D72"/>
    <w:rsid w:val="006F69AB"/>
    <w:rsid w:val="007004B6"/>
    <w:rsid w:val="00700F0A"/>
    <w:rsid w:val="00702C4C"/>
    <w:rsid w:val="00703B04"/>
    <w:rsid w:val="00704122"/>
    <w:rsid w:val="007044F9"/>
    <w:rsid w:val="00705320"/>
    <w:rsid w:val="00706379"/>
    <w:rsid w:val="007066BC"/>
    <w:rsid w:val="00706E7E"/>
    <w:rsid w:val="007075BB"/>
    <w:rsid w:val="00710135"/>
    <w:rsid w:val="00713B64"/>
    <w:rsid w:val="00714625"/>
    <w:rsid w:val="0071479E"/>
    <w:rsid w:val="00714835"/>
    <w:rsid w:val="0071557D"/>
    <w:rsid w:val="00715869"/>
    <w:rsid w:val="007165BB"/>
    <w:rsid w:val="007171A1"/>
    <w:rsid w:val="00717270"/>
    <w:rsid w:val="007205F2"/>
    <w:rsid w:val="00720914"/>
    <w:rsid w:val="00720D26"/>
    <w:rsid w:val="007216FB"/>
    <w:rsid w:val="00722BE8"/>
    <w:rsid w:val="007235D0"/>
    <w:rsid w:val="007246D9"/>
    <w:rsid w:val="00724B76"/>
    <w:rsid w:val="00725988"/>
    <w:rsid w:val="00726374"/>
    <w:rsid w:val="00730159"/>
    <w:rsid w:val="0073023A"/>
    <w:rsid w:val="007304EA"/>
    <w:rsid w:val="00732360"/>
    <w:rsid w:val="00732B5C"/>
    <w:rsid w:val="00732FAD"/>
    <w:rsid w:val="00733099"/>
    <w:rsid w:val="007332A7"/>
    <w:rsid w:val="00733A03"/>
    <w:rsid w:val="00733E41"/>
    <w:rsid w:val="00733F56"/>
    <w:rsid w:val="00734697"/>
    <w:rsid w:val="00734E4A"/>
    <w:rsid w:val="0073522D"/>
    <w:rsid w:val="007355D6"/>
    <w:rsid w:val="007361C2"/>
    <w:rsid w:val="00736631"/>
    <w:rsid w:val="00737FB4"/>
    <w:rsid w:val="007405C5"/>
    <w:rsid w:val="00740705"/>
    <w:rsid w:val="007407C2"/>
    <w:rsid w:val="00740F36"/>
    <w:rsid w:val="00741178"/>
    <w:rsid w:val="007413A6"/>
    <w:rsid w:val="007414B9"/>
    <w:rsid w:val="00741BF7"/>
    <w:rsid w:val="007427CD"/>
    <w:rsid w:val="00742C83"/>
    <w:rsid w:val="00743F82"/>
    <w:rsid w:val="0074516A"/>
    <w:rsid w:val="00746628"/>
    <w:rsid w:val="00747BAF"/>
    <w:rsid w:val="00750738"/>
    <w:rsid w:val="007507A8"/>
    <w:rsid w:val="007516E7"/>
    <w:rsid w:val="00751840"/>
    <w:rsid w:val="00751D40"/>
    <w:rsid w:val="00752B14"/>
    <w:rsid w:val="007548A4"/>
    <w:rsid w:val="00754AAC"/>
    <w:rsid w:val="00754C67"/>
    <w:rsid w:val="007552E2"/>
    <w:rsid w:val="00755935"/>
    <w:rsid w:val="00755D4C"/>
    <w:rsid w:val="00756891"/>
    <w:rsid w:val="00757A34"/>
    <w:rsid w:val="00760052"/>
    <w:rsid w:val="00760296"/>
    <w:rsid w:val="00760C54"/>
    <w:rsid w:val="00761D13"/>
    <w:rsid w:val="0076240B"/>
    <w:rsid w:val="00762589"/>
    <w:rsid w:val="00762696"/>
    <w:rsid w:val="00762778"/>
    <w:rsid w:val="00764666"/>
    <w:rsid w:val="00764FEE"/>
    <w:rsid w:val="00766111"/>
    <w:rsid w:val="007670E4"/>
    <w:rsid w:val="00770A43"/>
    <w:rsid w:val="00770CA8"/>
    <w:rsid w:val="00771A44"/>
    <w:rsid w:val="0077313D"/>
    <w:rsid w:val="0077492E"/>
    <w:rsid w:val="00774E9A"/>
    <w:rsid w:val="0077521A"/>
    <w:rsid w:val="00776183"/>
    <w:rsid w:val="0077738B"/>
    <w:rsid w:val="0077770A"/>
    <w:rsid w:val="00780BB7"/>
    <w:rsid w:val="0078128A"/>
    <w:rsid w:val="007819CD"/>
    <w:rsid w:val="00782429"/>
    <w:rsid w:val="0078419E"/>
    <w:rsid w:val="00784C96"/>
    <w:rsid w:val="007856C3"/>
    <w:rsid w:val="00785A66"/>
    <w:rsid w:val="00785C3C"/>
    <w:rsid w:val="00785ED5"/>
    <w:rsid w:val="007868EB"/>
    <w:rsid w:val="00787A7A"/>
    <w:rsid w:val="0079097F"/>
    <w:rsid w:val="007909EA"/>
    <w:rsid w:val="007912F4"/>
    <w:rsid w:val="007914B7"/>
    <w:rsid w:val="007915EC"/>
    <w:rsid w:val="007916BB"/>
    <w:rsid w:val="0079277D"/>
    <w:rsid w:val="00792A77"/>
    <w:rsid w:val="00792F4D"/>
    <w:rsid w:val="00793291"/>
    <w:rsid w:val="00793581"/>
    <w:rsid w:val="007937F6"/>
    <w:rsid w:val="007951D4"/>
    <w:rsid w:val="00795E23"/>
    <w:rsid w:val="007960D2"/>
    <w:rsid w:val="0079659A"/>
    <w:rsid w:val="007969CD"/>
    <w:rsid w:val="0079706A"/>
    <w:rsid w:val="007974DE"/>
    <w:rsid w:val="007979CA"/>
    <w:rsid w:val="00797E83"/>
    <w:rsid w:val="007A0000"/>
    <w:rsid w:val="007A04E8"/>
    <w:rsid w:val="007A0A93"/>
    <w:rsid w:val="007A1787"/>
    <w:rsid w:val="007A18BB"/>
    <w:rsid w:val="007A1BB4"/>
    <w:rsid w:val="007A1DD8"/>
    <w:rsid w:val="007A272D"/>
    <w:rsid w:val="007A2B4A"/>
    <w:rsid w:val="007A364B"/>
    <w:rsid w:val="007A3AEC"/>
    <w:rsid w:val="007A3E12"/>
    <w:rsid w:val="007A4021"/>
    <w:rsid w:val="007A419B"/>
    <w:rsid w:val="007A53C9"/>
    <w:rsid w:val="007A6458"/>
    <w:rsid w:val="007A64DB"/>
    <w:rsid w:val="007A73DF"/>
    <w:rsid w:val="007B01C8"/>
    <w:rsid w:val="007B05D7"/>
    <w:rsid w:val="007B2ADF"/>
    <w:rsid w:val="007B3F6F"/>
    <w:rsid w:val="007B47CA"/>
    <w:rsid w:val="007B4884"/>
    <w:rsid w:val="007B50C2"/>
    <w:rsid w:val="007B668C"/>
    <w:rsid w:val="007B6C89"/>
    <w:rsid w:val="007B744C"/>
    <w:rsid w:val="007C1120"/>
    <w:rsid w:val="007C1309"/>
    <w:rsid w:val="007C1E7B"/>
    <w:rsid w:val="007C2379"/>
    <w:rsid w:val="007C27E2"/>
    <w:rsid w:val="007C2E80"/>
    <w:rsid w:val="007C3413"/>
    <w:rsid w:val="007C436B"/>
    <w:rsid w:val="007C5D7B"/>
    <w:rsid w:val="007C621C"/>
    <w:rsid w:val="007C6994"/>
    <w:rsid w:val="007C738F"/>
    <w:rsid w:val="007C7AB7"/>
    <w:rsid w:val="007C7C0E"/>
    <w:rsid w:val="007D0B45"/>
    <w:rsid w:val="007D1074"/>
    <w:rsid w:val="007D27D2"/>
    <w:rsid w:val="007D2F83"/>
    <w:rsid w:val="007D407E"/>
    <w:rsid w:val="007D4409"/>
    <w:rsid w:val="007D48E8"/>
    <w:rsid w:val="007D4C37"/>
    <w:rsid w:val="007D5079"/>
    <w:rsid w:val="007D64DE"/>
    <w:rsid w:val="007D6F9C"/>
    <w:rsid w:val="007D71D2"/>
    <w:rsid w:val="007E08BC"/>
    <w:rsid w:val="007E0CCD"/>
    <w:rsid w:val="007E0DD3"/>
    <w:rsid w:val="007E118A"/>
    <w:rsid w:val="007E1736"/>
    <w:rsid w:val="007E198D"/>
    <w:rsid w:val="007E19A7"/>
    <w:rsid w:val="007E1BDA"/>
    <w:rsid w:val="007E217F"/>
    <w:rsid w:val="007E2262"/>
    <w:rsid w:val="007E276D"/>
    <w:rsid w:val="007E288C"/>
    <w:rsid w:val="007E3061"/>
    <w:rsid w:val="007E48B9"/>
    <w:rsid w:val="007E5416"/>
    <w:rsid w:val="007E5D90"/>
    <w:rsid w:val="007E5FE2"/>
    <w:rsid w:val="007E61C3"/>
    <w:rsid w:val="007E6872"/>
    <w:rsid w:val="007E774E"/>
    <w:rsid w:val="007F00AF"/>
    <w:rsid w:val="007F08CB"/>
    <w:rsid w:val="007F12D2"/>
    <w:rsid w:val="007F1C3A"/>
    <w:rsid w:val="007F1EB7"/>
    <w:rsid w:val="007F24D7"/>
    <w:rsid w:val="007F35A4"/>
    <w:rsid w:val="007F3BBB"/>
    <w:rsid w:val="007F3C69"/>
    <w:rsid w:val="007F4239"/>
    <w:rsid w:val="007F54B3"/>
    <w:rsid w:val="007F6C95"/>
    <w:rsid w:val="007F6FF2"/>
    <w:rsid w:val="007F71EB"/>
    <w:rsid w:val="007F7B2C"/>
    <w:rsid w:val="008010C7"/>
    <w:rsid w:val="00801196"/>
    <w:rsid w:val="0080370D"/>
    <w:rsid w:val="00803ED8"/>
    <w:rsid w:val="00804444"/>
    <w:rsid w:val="00804475"/>
    <w:rsid w:val="0080499A"/>
    <w:rsid w:val="0080592B"/>
    <w:rsid w:val="00805DA2"/>
    <w:rsid w:val="0080632F"/>
    <w:rsid w:val="00806A06"/>
    <w:rsid w:val="008071C0"/>
    <w:rsid w:val="00810789"/>
    <w:rsid w:val="00810D17"/>
    <w:rsid w:val="008114FB"/>
    <w:rsid w:val="008118D5"/>
    <w:rsid w:val="008125C8"/>
    <w:rsid w:val="00812C5B"/>
    <w:rsid w:val="0081338F"/>
    <w:rsid w:val="0081389C"/>
    <w:rsid w:val="008138A7"/>
    <w:rsid w:val="0081393D"/>
    <w:rsid w:val="00814C5E"/>
    <w:rsid w:val="008157CD"/>
    <w:rsid w:val="00815D0D"/>
    <w:rsid w:val="00815F1F"/>
    <w:rsid w:val="0081720D"/>
    <w:rsid w:val="00817FB9"/>
    <w:rsid w:val="00820E22"/>
    <w:rsid w:val="00821AFF"/>
    <w:rsid w:val="008227AB"/>
    <w:rsid w:val="00822C0D"/>
    <w:rsid w:val="00822C5A"/>
    <w:rsid w:val="0082322E"/>
    <w:rsid w:val="008233A6"/>
    <w:rsid w:val="00825E0A"/>
    <w:rsid w:val="00826629"/>
    <w:rsid w:val="008266EB"/>
    <w:rsid w:val="00827941"/>
    <w:rsid w:val="0083019B"/>
    <w:rsid w:val="00830DE1"/>
    <w:rsid w:val="00831216"/>
    <w:rsid w:val="00831BE5"/>
    <w:rsid w:val="00833244"/>
    <w:rsid w:val="008332A7"/>
    <w:rsid w:val="00834CB4"/>
    <w:rsid w:val="00835565"/>
    <w:rsid w:val="00836043"/>
    <w:rsid w:val="00836447"/>
    <w:rsid w:val="008365D5"/>
    <w:rsid w:val="00836E40"/>
    <w:rsid w:val="00836FEC"/>
    <w:rsid w:val="0084057D"/>
    <w:rsid w:val="00840743"/>
    <w:rsid w:val="00841ED7"/>
    <w:rsid w:val="008425CF"/>
    <w:rsid w:val="00842745"/>
    <w:rsid w:val="00842B8B"/>
    <w:rsid w:val="00842E7A"/>
    <w:rsid w:val="008440C9"/>
    <w:rsid w:val="00844573"/>
    <w:rsid w:val="0084473B"/>
    <w:rsid w:val="00845178"/>
    <w:rsid w:val="008457D3"/>
    <w:rsid w:val="0084599B"/>
    <w:rsid w:val="00846A5A"/>
    <w:rsid w:val="0084753E"/>
    <w:rsid w:val="0084756E"/>
    <w:rsid w:val="00847665"/>
    <w:rsid w:val="00851CDC"/>
    <w:rsid w:val="00852F11"/>
    <w:rsid w:val="008533A6"/>
    <w:rsid w:val="00853619"/>
    <w:rsid w:val="00853912"/>
    <w:rsid w:val="00853BE0"/>
    <w:rsid w:val="00853C24"/>
    <w:rsid w:val="00854030"/>
    <w:rsid w:val="0085437C"/>
    <w:rsid w:val="00854434"/>
    <w:rsid w:val="0085468E"/>
    <w:rsid w:val="008546FB"/>
    <w:rsid w:val="0085658D"/>
    <w:rsid w:val="008565A6"/>
    <w:rsid w:val="00856AEB"/>
    <w:rsid w:val="00857702"/>
    <w:rsid w:val="00857725"/>
    <w:rsid w:val="0086059A"/>
    <w:rsid w:val="008629AF"/>
    <w:rsid w:val="008647DE"/>
    <w:rsid w:val="00865115"/>
    <w:rsid w:val="008662B2"/>
    <w:rsid w:val="00866A19"/>
    <w:rsid w:val="00866B99"/>
    <w:rsid w:val="008671CE"/>
    <w:rsid w:val="00867DF7"/>
    <w:rsid w:val="00871537"/>
    <w:rsid w:val="008727BF"/>
    <w:rsid w:val="008728E2"/>
    <w:rsid w:val="008743A2"/>
    <w:rsid w:val="00874E30"/>
    <w:rsid w:val="00876E84"/>
    <w:rsid w:val="008775D4"/>
    <w:rsid w:val="008777B5"/>
    <w:rsid w:val="00877899"/>
    <w:rsid w:val="00877C99"/>
    <w:rsid w:val="008801FC"/>
    <w:rsid w:val="0088119B"/>
    <w:rsid w:val="00881F0D"/>
    <w:rsid w:val="00885541"/>
    <w:rsid w:val="00885D36"/>
    <w:rsid w:val="00885EDC"/>
    <w:rsid w:val="00886CB6"/>
    <w:rsid w:val="00886CF7"/>
    <w:rsid w:val="00886FD9"/>
    <w:rsid w:val="00887E6C"/>
    <w:rsid w:val="00890872"/>
    <w:rsid w:val="00890C17"/>
    <w:rsid w:val="008912CF"/>
    <w:rsid w:val="008918C2"/>
    <w:rsid w:val="008923E3"/>
    <w:rsid w:val="0089294D"/>
    <w:rsid w:val="00892D44"/>
    <w:rsid w:val="00894753"/>
    <w:rsid w:val="00894CFB"/>
    <w:rsid w:val="0089528C"/>
    <w:rsid w:val="00896131"/>
    <w:rsid w:val="00896255"/>
    <w:rsid w:val="00896258"/>
    <w:rsid w:val="00896871"/>
    <w:rsid w:val="00896928"/>
    <w:rsid w:val="008A02CE"/>
    <w:rsid w:val="008A08B4"/>
    <w:rsid w:val="008A117F"/>
    <w:rsid w:val="008A1390"/>
    <w:rsid w:val="008A14DB"/>
    <w:rsid w:val="008A3A15"/>
    <w:rsid w:val="008A4ED4"/>
    <w:rsid w:val="008A75B6"/>
    <w:rsid w:val="008A75C3"/>
    <w:rsid w:val="008A7BCA"/>
    <w:rsid w:val="008B0EE1"/>
    <w:rsid w:val="008B1552"/>
    <w:rsid w:val="008B339C"/>
    <w:rsid w:val="008B4E03"/>
    <w:rsid w:val="008B4E3F"/>
    <w:rsid w:val="008B54FA"/>
    <w:rsid w:val="008B57B1"/>
    <w:rsid w:val="008B5883"/>
    <w:rsid w:val="008B73CF"/>
    <w:rsid w:val="008C0D0C"/>
    <w:rsid w:val="008C29DB"/>
    <w:rsid w:val="008C29FC"/>
    <w:rsid w:val="008C3382"/>
    <w:rsid w:val="008C38B7"/>
    <w:rsid w:val="008C3C98"/>
    <w:rsid w:val="008C42A5"/>
    <w:rsid w:val="008C5C63"/>
    <w:rsid w:val="008C5FAB"/>
    <w:rsid w:val="008C6DC2"/>
    <w:rsid w:val="008C6E40"/>
    <w:rsid w:val="008C766B"/>
    <w:rsid w:val="008D0824"/>
    <w:rsid w:val="008D0E71"/>
    <w:rsid w:val="008D1642"/>
    <w:rsid w:val="008D16F1"/>
    <w:rsid w:val="008D19DB"/>
    <w:rsid w:val="008D29E4"/>
    <w:rsid w:val="008D405D"/>
    <w:rsid w:val="008D4378"/>
    <w:rsid w:val="008D487C"/>
    <w:rsid w:val="008D4E82"/>
    <w:rsid w:val="008D6C4B"/>
    <w:rsid w:val="008D6DD6"/>
    <w:rsid w:val="008D72FB"/>
    <w:rsid w:val="008E072C"/>
    <w:rsid w:val="008E0AC6"/>
    <w:rsid w:val="008E0CFF"/>
    <w:rsid w:val="008E0E91"/>
    <w:rsid w:val="008E221D"/>
    <w:rsid w:val="008E2841"/>
    <w:rsid w:val="008E4506"/>
    <w:rsid w:val="008E4E8A"/>
    <w:rsid w:val="008E54DE"/>
    <w:rsid w:val="008E6608"/>
    <w:rsid w:val="008E78C3"/>
    <w:rsid w:val="008F0584"/>
    <w:rsid w:val="008F0B55"/>
    <w:rsid w:val="008F0FA0"/>
    <w:rsid w:val="008F120B"/>
    <w:rsid w:val="008F2799"/>
    <w:rsid w:val="008F368C"/>
    <w:rsid w:val="008F3A6C"/>
    <w:rsid w:val="008F4AAF"/>
    <w:rsid w:val="008F61BA"/>
    <w:rsid w:val="008F625E"/>
    <w:rsid w:val="008F706B"/>
    <w:rsid w:val="008F78F8"/>
    <w:rsid w:val="00900291"/>
    <w:rsid w:val="00900BD0"/>
    <w:rsid w:val="00900EB3"/>
    <w:rsid w:val="00901A56"/>
    <w:rsid w:val="009021C6"/>
    <w:rsid w:val="009025AC"/>
    <w:rsid w:val="009027AD"/>
    <w:rsid w:val="009044EE"/>
    <w:rsid w:val="009064CB"/>
    <w:rsid w:val="0091033B"/>
    <w:rsid w:val="0091087F"/>
    <w:rsid w:val="00910ABA"/>
    <w:rsid w:val="009110A4"/>
    <w:rsid w:val="00911947"/>
    <w:rsid w:val="0091243D"/>
    <w:rsid w:val="009126BA"/>
    <w:rsid w:val="0091353A"/>
    <w:rsid w:val="00913DF1"/>
    <w:rsid w:val="00914170"/>
    <w:rsid w:val="00914421"/>
    <w:rsid w:val="009147EB"/>
    <w:rsid w:val="00914E35"/>
    <w:rsid w:val="00914F67"/>
    <w:rsid w:val="009151E6"/>
    <w:rsid w:val="00916344"/>
    <w:rsid w:val="00917865"/>
    <w:rsid w:val="0092246D"/>
    <w:rsid w:val="009227CE"/>
    <w:rsid w:val="00922E6C"/>
    <w:rsid w:val="009231BB"/>
    <w:rsid w:val="009240F5"/>
    <w:rsid w:val="00924406"/>
    <w:rsid w:val="00925659"/>
    <w:rsid w:val="009266F4"/>
    <w:rsid w:val="00926A49"/>
    <w:rsid w:val="00926E15"/>
    <w:rsid w:val="009270D3"/>
    <w:rsid w:val="009273E7"/>
    <w:rsid w:val="00927BF0"/>
    <w:rsid w:val="00927F08"/>
    <w:rsid w:val="00931690"/>
    <w:rsid w:val="00931BD5"/>
    <w:rsid w:val="0093211B"/>
    <w:rsid w:val="009331CF"/>
    <w:rsid w:val="009338DB"/>
    <w:rsid w:val="00933ACE"/>
    <w:rsid w:val="00935631"/>
    <w:rsid w:val="00936348"/>
    <w:rsid w:val="00936CA4"/>
    <w:rsid w:val="009375DF"/>
    <w:rsid w:val="00937C5D"/>
    <w:rsid w:val="009401FC"/>
    <w:rsid w:val="00940C5D"/>
    <w:rsid w:val="00941590"/>
    <w:rsid w:val="00942726"/>
    <w:rsid w:val="009437B7"/>
    <w:rsid w:val="0094440E"/>
    <w:rsid w:val="009445FE"/>
    <w:rsid w:val="0094463E"/>
    <w:rsid w:val="009453AD"/>
    <w:rsid w:val="0094560B"/>
    <w:rsid w:val="00945A1F"/>
    <w:rsid w:val="009461BD"/>
    <w:rsid w:val="00946AF0"/>
    <w:rsid w:val="009476BC"/>
    <w:rsid w:val="00950C46"/>
    <w:rsid w:val="00950E31"/>
    <w:rsid w:val="00951043"/>
    <w:rsid w:val="00951816"/>
    <w:rsid w:val="00951C0F"/>
    <w:rsid w:val="00952251"/>
    <w:rsid w:val="00952AD9"/>
    <w:rsid w:val="00952D7E"/>
    <w:rsid w:val="009530C2"/>
    <w:rsid w:val="00953101"/>
    <w:rsid w:val="0095355D"/>
    <w:rsid w:val="00954189"/>
    <w:rsid w:val="009545C4"/>
    <w:rsid w:val="00954650"/>
    <w:rsid w:val="00954D49"/>
    <w:rsid w:val="00956E69"/>
    <w:rsid w:val="00961007"/>
    <w:rsid w:val="00961722"/>
    <w:rsid w:val="009627A6"/>
    <w:rsid w:val="009653BE"/>
    <w:rsid w:val="009653DF"/>
    <w:rsid w:val="00965495"/>
    <w:rsid w:val="0096595E"/>
    <w:rsid w:val="00965B16"/>
    <w:rsid w:val="00966022"/>
    <w:rsid w:val="009663CE"/>
    <w:rsid w:val="00966504"/>
    <w:rsid w:val="00966CDE"/>
    <w:rsid w:val="00970158"/>
    <w:rsid w:val="00970AC9"/>
    <w:rsid w:val="009712DE"/>
    <w:rsid w:val="009724E1"/>
    <w:rsid w:val="009727BD"/>
    <w:rsid w:val="009732E2"/>
    <w:rsid w:val="00974324"/>
    <w:rsid w:val="009756E9"/>
    <w:rsid w:val="00976176"/>
    <w:rsid w:val="0097636D"/>
    <w:rsid w:val="00976431"/>
    <w:rsid w:val="00977B09"/>
    <w:rsid w:val="0098029B"/>
    <w:rsid w:val="00980ABC"/>
    <w:rsid w:val="009812E7"/>
    <w:rsid w:val="00981BB2"/>
    <w:rsid w:val="00981F36"/>
    <w:rsid w:val="00981FC6"/>
    <w:rsid w:val="009824A1"/>
    <w:rsid w:val="00982BDC"/>
    <w:rsid w:val="00982EB2"/>
    <w:rsid w:val="00982F08"/>
    <w:rsid w:val="00983028"/>
    <w:rsid w:val="009831CD"/>
    <w:rsid w:val="009835D4"/>
    <w:rsid w:val="00983717"/>
    <w:rsid w:val="009839AB"/>
    <w:rsid w:val="00983B03"/>
    <w:rsid w:val="00983EAD"/>
    <w:rsid w:val="009845E7"/>
    <w:rsid w:val="00984BD5"/>
    <w:rsid w:val="009858CA"/>
    <w:rsid w:val="00985C5C"/>
    <w:rsid w:val="00987634"/>
    <w:rsid w:val="0099010B"/>
    <w:rsid w:val="00990207"/>
    <w:rsid w:val="0099061F"/>
    <w:rsid w:val="009917C2"/>
    <w:rsid w:val="009919F6"/>
    <w:rsid w:val="0099229F"/>
    <w:rsid w:val="00992966"/>
    <w:rsid w:val="00992D1C"/>
    <w:rsid w:val="00992F5C"/>
    <w:rsid w:val="0099337C"/>
    <w:rsid w:val="00993B9E"/>
    <w:rsid w:val="009941D3"/>
    <w:rsid w:val="009949F6"/>
    <w:rsid w:val="00994B0E"/>
    <w:rsid w:val="00994CDA"/>
    <w:rsid w:val="009960FB"/>
    <w:rsid w:val="00996200"/>
    <w:rsid w:val="00997308"/>
    <w:rsid w:val="0099786A"/>
    <w:rsid w:val="009A00AC"/>
    <w:rsid w:val="009A0501"/>
    <w:rsid w:val="009A283D"/>
    <w:rsid w:val="009A2986"/>
    <w:rsid w:val="009A29D4"/>
    <w:rsid w:val="009A2AB0"/>
    <w:rsid w:val="009A3F74"/>
    <w:rsid w:val="009A6922"/>
    <w:rsid w:val="009A6F90"/>
    <w:rsid w:val="009A70E0"/>
    <w:rsid w:val="009A7A1D"/>
    <w:rsid w:val="009A7A7A"/>
    <w:rsid w:val="009A7D0B"/>
    <w:rsid w:val="009B0A18"/>
    <w:rsid w:val="009B0CFF"/>
    <w:rsid w:val="009B1918"/>
    <w:rsid w:val="009B195F"/>
    <w:rsid w:val="009B1E96"/>
    <w:rsid w:val="009B34DE"/>
    <w:rsid w:val="009B3C52"/>
    <w:rsid w:val="009B5519"/>
    <w:rsid w:val="009B7226"/>
    <w:rsid w:val="009C118F"/>
    <w:rsid w:val="009C2209"/>
    <w:rsid w:val="009C2403"/>
    <w:rsid w:val="009C2934"/>
    <w:rsid w:val="009C2D2B"/>
    <w:rsid w:val="009C2E8F"/>
    <w:rsid w:val="009C30C1"/>
    <w:rsid w:val="009C4A76"/>
    <w:rsid w:val="009C4DFA"/>
    <w:rsid w:val="009C514C"/>
    <w:rsid w:val="009C61F6"/>
    <w:rsid w:val="009C7DDE"/>
    <w:rsid w:val="009D041F"/>
    <w:rsid w:val="009D0B0B"/>
    <w:rsid w:val="009D0BC6"/>
    <w:rsid w:val="009D20B6"/>
    <w:rsid w:val="009D235A"/>
    <w:rsid w:val="009D344A"/>
    <w:rsid w:val="009D35DF"/>
    <w:rsid w:val="009D35FA"/>
    <w:rsid w:val="009D3DE4"/>
    <w:rsid w:val="009D4B4C"/>
    <w:rsid w:val="009D4DA1"/>
    <w:rsid w:val="009D5227"/>
    <w:rsid w:val="009D5248"/>
    <w:rsid w:val="009D53DB"/>
    <w:rsid w:val="009D5D54"/>
    <w:rsid w:val="009D5F40"/>
    <w:rsid w:val="009D662F"/>
    <w:rsid w:val="009D6787"/>
    <w:rsid w:val="009D70F7"/>
    <w:rsid w:val="009D773C"/>
    <w:rsid w:val="009D7FB3"/>
    <w:rsid w:val="009E0D93"/>
    <w:rsid w:val="009E0EDA"/>
    <w:rsid w:val="009E11B4"/>
    <w:rsid w:val="009E1B5D"/>
    <w:rsid w:val="009E1EF8"/>
    <w:rsid w:val="009E2491"/>
    <w:rsid w:val="009E24FB"/>
    <w:rsid w:val="009E2996"/>
    <w:rsid w:val="009E2D52"/>
    <w:rsid w:val="009E31A5"/>
    <w:rsid w:val="009E48C7"/>
    <w:rsid w:val="009E4CAA"/>
    <w:rsid w:val="009E56A1"/>
    <w:rsid w:val="009E78A1"/>
    <w:rsid w:val="009F099A"/>
    <w:rsid w:val="009F0E1F"/>
    <w:rsid w:val="009F0ED4"/>
    <w:rsid w:val="009F1F82"/>
    <w:rsid w:val="009F2514"/>
    <w:rsid w:val="009F2EFC"/>
    <w:rsid w:val="009F45ED"/>
    <w:rsid w:val="009F489B"/>
    <w:rsid w:val="009F5DDA"/>
    <w:rsid w:val="009F5FBB"/>
    <w:rsid w:val="009F64B9"/>
    <w:rsid w:val="009F6F30"/>
    <w:rsid w:val="009F7430"/>
    <w:rsid w:val="00A00694"/>
    <w:rsid w:val="00A00943"/>
    <w:rsid w:val="00A00CF8"/>
    <w:rsid w:val="00A01376"/>
    <w:rsid w:val="00A019D5"/>
    <w:rsid w:val="00A01A6F"/>
    <w:rsid w:val="00A01BAD"/>
    <w:rsid w:val="00A01D2D"/>
    <w:rsid w:val="00A02394"/>
    <w:rsid w:val="00A0274D"/>
    <w:rsid w:val="00A03500"/>
    <w:rsid w:val="00A037E2"/>
    <w:rsid w:val="00A051F1"/>
    <w:rsid w:val="00A06A39"/>
    <w:rsid w:val="00A0716B"/>
    <w:rsid w:val="00A0725D"/>
    <w:rsid w:val="00A073EE"/>
    <w:rsid w:val="00A07567"/>
    <w:rsid w:val="00A07F9C"/>
    <w:rsid w:val="00A10524"/>
    <w:rsid w:val="00A10BFD"/>
    <w:rsid w:val="00A11716"/>
    <w:rsid w:val="00A117D1"/>
    <w:rsid w:val="00A11AC4"/>
    <w:rsid w:val="00A11E44"/>
    <w:rsid w:val="00A13794"/>
    <w:rsid w:val="00A142C0"/>
    <w:rsid w:val="00A15253"/>
    <w:rsid w:val="00A15825"/>
    <w:rsid w:val="00A15C40"/>
    <w:rsid w:val="00A16C68"/>
    <w:rsid w:val="00A1725B"/>
    <w:rsid w:val="00A177B0"/>
    <w:rsid w:val="00A17F45"/>
    <w:rsid w:val="00A20431"/>
    <w:rsid w:val="00A21511"/>
    <w:rsid w:val="00A21AAD"/>
    <w:rsid w:val="00A21F8B"/>
    <w:rsid w:val="00A22128"/>
    <w:rsid w:val="00A222ED"/>
    <w:rsid w:val="00A22EC1"/>
    <w:rsid w:val="00A2314F"/>
    <w:rsid w:val="00A233F8"/>
    <w:rsid w:val="00A24290"/>
    <w:rsid w:val="00A2549B"/>
    <w:rsid w:val="00A306FA"/>
    <w:rsid w:val="00A30781"/>
    <w:rsid w:val="00A31F62"/>
    <w:rsid w:val="00A332F8"/>
    <w:rsid w:val="00A33957"/>
    <w:rsid w:val="00A34A12"/>
    <w:rsid w:val="00A35192"/>
    <w:rsid w:val="00A35E43"/>
    <w:rsid w:val="00A365BA"/>
    <w:rsid w:val="00A36789"/>
    <w:rsid w:val="00A3720F"/>
    <w:rsid w:val="00A37C1F"/>
    <w:rsid w:val="00A37CBF"/>
    <w:rsid w:val="00A404B8"/>
    <w:rsid w:val="00A4123C"/>
    <w:rsid w:val="00A41A61"/>
    <w:rsid w:val="00A4381C"/>
    <w:rsid w:val="00A43E26"/>
    <w:rsid w:val="00A43E6A"/>
    <w:rsid w:val="00A446AE"/>
    <w:rsid w:val="00A450E2"/>
    <w:rsid w:val="00A4552A"/>
    <w:rsid w:val="00A45B87"/>
    <w:rsid w:val="00A472FD"/>
    <w:rsid w:val="00A4734C"/>
    <w:rsid w:val="00A50293"/>
    <w:rsid w:val="00A50B08"/>
    <w:rsid w:val="00A51ACC"/>
    <w:rsid w:val="00A52C6E"/>
    <w:rsid w:val="00A52D03"/>
    <w:rsid w:val="00A52E81"/>
    <w:rsid w:val="00A53BBD"/>
    <w:rsid w:val="00A53D3B"/>
    <w:rsid w:val="00A54607"/>
    <w:rsid w:val="00A5490A"/>
    <w:rsid w:val="00A55AE0"/>
    <w:rsid w:val="00A5627C"/>
    <w:rsid w:val="00A569C9"/>
    <w:rsid w:val="00A57671"/>
    <w:rsid w:val="00A61015"/>
    <w:rsid w:val="00A613B4"/>
    <w:rsid w:val="00A62963"/>
    <w:rsid w:val="00A62A1D"/>
    <w:rsid w:val="00A63502"/>
    <w:rsid w:val="00A63CDC"/>
    <w:rsid w:val="00A63D87"/>
    <w:rsid w:val="00A64AB4"/>
    <w:rsid w:val="00A64D7C"/>
    <w:rsid w:val="00A6604F"/>
    <w:rsid w:val="00A66CF7"/>
    <w:rsid w:val="00A66ED0"/>
    <w:rsid w:val="00A67768"/>
    <w:rsid w:val="00A70EF0"/>
    <w:rsid w:val="00A7101E"/>
    <w:rsid w:val="00A7188F"/>
    <w:rsid w:val="00A71B69"/>
    <w:rsid w:val="00A71B72"/>
    <w:rsid w:val="00A73876"/>
    <w:rsid w:val="00A739ED"/>
    <w:rsid w:val="00A73E4A"/>
    <w:rsid w:val="00A7409D"/>
    <w:rsid w:val="00A7570A"/>
    <w:rsid w:val="00A760E0"/>
    <w:rsid w:val="00A762B6"/>
    <w:rsid w:val="00A76E60"/>
    <w:rsid w:val="00A80C87"/>
    <w:rsid w:val="00A81FAA"/>
    <w:rsid w:val="00A8261A"/>
    <w:rsid w:val="00A832F0"/>
    <w:rsid w:val="00A83327"/>
    <w:rsid w:val="00A83A02"/>
    <w:rsid w:val="00A8556F"/>
    <w:rsid w:val="00A859E9"/>
    <w:rsid w:val="00A85D54"/>
    <w:rsid w:val="00A876D4"/>
    <w:rsid w:val="00A90EAB"/>
    <w:rsid w:val="00A90F43"/>
    <w:rsid w:val="00A90FF1"/>
    <w:rsid w:val="00A91255"/>
    <w:rsid w:val="00A91B51"/>
    <w:rsid w:val="00A91DA3"/>
    <w:rsid w:val="00A93D72"/>
    <w:rsid w:val="00A94BC9"/>
    <w:rsid w:val="00A94E46"/>
    <w:rsid w:val="00A95768"/>
    <w:rsid w:val="00A95EDA"/>
    <w:rsid w:val="00A96187"/>
    <w:rsid w:val="00A967E3"/>
    <w:rsid w:val="00A969A7"/>
    <w:rsid w:val="00A9772E"/>
    <w:rsid w:val="00A97E90"/>
    <w:rsid w:val="00AA04C3"/>
    <w:rsid w:val="00AA1E41"/>
    <w:rsid w:val="00AA2523"/>
    <w:rsid w:val="00AA27A1"/>
    <w:rsid w:val="00AA3243"/>
    <w:rsid w:val="00AA348D"/>
    <w:rsid w:val="00AA3509"/>
    <w:rsid w:val="00AA39EC"/>
    <w:rsid w:val="00AA3F7B"/>
    <w:rsid w:val="00AA4BDA"/>
    <w:rsid w:val="00AA6A74"/>
    <w:rsid w:val="00AA7710"/>
    <w:rsid w:val="00AA7B30"/>
    <w:rsid w:val="00AB023A"/>
    <w:rsid w:val="00AB1003"/>
    <w:rsid w:val="00AB14DE"/>
    <w:rsid w:val="00AB1885"/>
    <w:rsid w:val="00AB189D"/>
    <w:rsid w:val="00AB219B"/>
    <w:rsid w:val="00AB27AE"/>
    <w:rsid w:val="00AB287A"/>
    <w:rsid w:val="00AB3791"/>
    <w:rsid w:val="00AB4058"/>
    <w:rsid w:val="00AB48E4"/>
    <w:rsid w:val="00AB4EF8"/>
    <w:rsid w:val="00AB51C0"/>
    <w:rsid w:val="00AB54AB"/>
    <w:rsid w:val="00AB59F5"/>
    <w:rsid w:val="00AB62AD"/>
    <w:rsid w:val="00AB732A"/>
    <w:rsid w:val="00AC1A08"/>
    <w:rsid w:val="00AC1BA1"/>
    <w:rsid w:val="00AC260D"/>
    <w:rsid w:val="00AC279B"/>
    <w:rsid w:val="00AC2984"/>
    <w:rsid w:val="00AC320B"/>
    <w:rsid w:val="00AC38AC"/>
    <w:rsid w:val="00AC3CED"/>
    <w:rsid w:val="00AC4273"/>
    <w:rsid w:val="00AC4A8E"/>
    <w:rsid w:val="00AC4B76"/>
    <w:rsid w:val="00AC4F04"/>
    <w:rsid w:val="00AC55B5"/>
    <w:rsid w:val="00AC5FE2"/>
    <w:rsid w:val="00AC6322"/>
    <w:rsid w:val="00AC6333"/>
    <w:rsid w:val="00AC685B"/>
    <w:rsid w:val="00AC6D94"/>
    <w:rsid w:val="00AC7E87"/>
    <w:rsid w:val="00AD034A"/>
    <w:rsid w:val="00AD0D33"/>
    <w:rsid w:val="00AD1938"/>
    <w:rsid w:val="00AD1EC7"/>
    <w:rsid w:val="00AD25F4"/>
    <w:rsid w:val="00AD30F0"/>
    <w:rsid w:val="00AD4C65"/>
    <w:rsid w:val="00AD54A0"/>
    <w:rsid w:val="00AD6ECA"/>
    <w:rsid w:val="00AD7C84"/>
    <w:rsid w:val="00AE069E"/>
    <w:rsid w:val="00AE0D6F"/>
    <w:rsid w:val="00AE11EB"/>
    <w:rsid w:val="00AE2179"/>
    <w:rsid w:val="00AE21EE"/>
    <w:rsid w:val="00AE434C"/>
    <w:rsid w:val="00AE4E66"/>
    <w:rsid w:val="00AE5116"/>
    <w:rsid w:val="00AE5176"/>
    <w:rsid w:val="00AE740C"/>
    <w:rsid w:val="00AE79F0"/>
    <w:rsid w:val="00AF01FD"/>
    <w:rsid w:val="00AF023C"/>
    <w:rsid w:val="00AF0320"/>
    <w:rsid w:val="00AF0C7A"/>
    <w:rsid w:val="00AF385A"/>
    <w:rsid w:val="00AF3936"/>
    <w:rsid w:val="00AF42FC"/>
    <w:rsid w:val="00AF43B7"/>
    <w:rsid w:val="00B01571"/>
    <w:rsid w:val="00B01C71"/>
    <w:rsid w:val="00B01D6E"/>
    <w:rsid w:val="00B02148"/>
    <w:rsid w:val="00B0270C"/>
    <w:rsid w:val="00B03BBC"/>
    <w:rsid w:val="00B03D9A"/>
    <w:rsid w:val="00B05F81"/>
    <w:rsid w:val="00B06121"/>
    <w:rsid w:val="00B06C81"/>
    <w:rsid w:val="00B07D4E"/>
    <w:rsid w:val="00B101B0"/>
    <w:rsid w:val="00B1023F"/>
    <w:rsid w:val="00B1100B"/>
    <w:rsid w:val="00B11D2F"/>
    <w:rsid w:val="00B1315C"/>
    <w:rsid w:val="00B14997"/>
    <w:rsid w:val="00B16399"/>
    <w:rsid w:val="00B17282"/>
    <w:rsid w:val="00B17A84"/>
    <w:rsid w:val="00B20D2D"/>
    <w:rsid w:val="00B20EF1"/>
    <w:rsid w:val="00B217D2"/>
    <w:rsid w:val="00B2194B"/>
    <w:rsid w:val="00B21A39"/>
    <w:rsid w:val="00B21BCE"/>
    <w:rsid w:val="00B22B37"/>
    <w:rsid w:val="00B22F46"/>
    <w:rsid w:val="00B24F63"/>
    <w:rsid w:val="00B2520B"/>
    <w:rsid w:val="00B25A4D"/>
    <w:rsid w:val="00B2608B"/>
    <w:rsid w:val="00B26BC7"/>
    <w:rsid w:val="00B27988"/>
    <w:rsid w:val="00B27AA4"/>
    <w:rsid w:val="00B27BD0"/>
    <w:rsid w:val="00B27FF3"/>
    <w:rsid w:val="00B304BA"/>
    <w:rsid w:val="00B319B2"/>
    <w:rsid w:val="00B3201A"/>
    <w:rsid w:val="00B323C0"/>
    <w:rsid w:val="00B324E2"/>
    <w:rsid w:val="00B35CCF"/>
    <w:rsid w:val="00B35E2A"/>
    <w:rsid w:val="00B361BF"/>
    <w:rsid w:val="00B37219"/>
    <w:rsid w:val="00B37B0F"/>
    <w:rsid w:val="00B40098"/>
    <w:rsid w:val="00B40AD4"/>
    <w:rsid w:val="00B41320"/>
    <w:rsid w:val="00B427D7"/>
    <w:rsid w:val="00B4363C"/>
    <w:rsid w:val="00B44A0B"/>
    <w:rsid w:val="00B46411"/>
    <w:rsid w:val="00B46ABF"/>
    <w:rsid w:val="00B50F83"/>
    <w:rsid w:val="00B51AFC"/>
    <w:rsid w:val="00B51FB3"/>
    <w:rsid w:val="00B52D64"/>
    <w:rsid w:val="00B52E5C"/>
    <w:rsid w:val="00B53267"/>
    <w:rsid w:val="00B533CD"/>
    <w:rsid w:val="00B542B3"/>
    <w:rsid w:val="00B55341"/>
    <w:rsid w:val="00B573BE"/>
    <w:rsid w:val="00B57853"/>
    <w:rsid w:val="00B60D4D"/>
    <w:rsid w:val="00B61303"/>
    <w:rsid w:val="00B62147"/>
    <w:rsid w:val="00B64968"/>
    <w:rsid w:val="00B65B85"/>
    <w:rsid w:val="00B66141"/>
    <w:rsid w:val="00B66788"/>
    <w:rsid w:val="00B67997"/>
    <w:rsid w:val="00B70C61"/>
    <w:rsid w:val="00B72734"/>
    <w:rsid w:val="00B742C8"/>
    <w:rsid w:val="00B74E4A"/>
    <w:rsid w:val="00B75E2E"/>
    <w:rsid w:val="00B75F4D"/>
    <w:rsid w:val="00B76267"/>
    <w:rsid w:val="00B76D94"/>
    <w:rsid w:val="00B77044"/>
    <w:rsid w:val="00B772AC"/>
    <w:rsid w:val="00B77A68"/>
    <w:rsid w:val="00B77CE9"/>
    <w:rsid w:val="00B80210"/>
    <w:rsid w:val="00B81043"/>
    <w:rsid w:val="00B8112F"/>
    <w:rsid w:val="00B81DC2"/>
    <w:rsid w:val="00B8317E"/>
    <w:rsid w:val="00B83467"/>
    <w:rsid w:val="00B834A3"/>
    <w:rsid w:val="00B835D4"/>
    <w:rsid w:val="00B83F79"/>
    <w:rsid w:val="00B840F5"/>
    <w:rsid w:val="00B84538"/>
    <w:rsid w:val="00B84828"/>
    <w:rsid w:val="00B848E7"/>
    <w:rsid w:val="00B84B88"/>
    <w:rsid w:val="00B8637B"/>
    <w:rsid w:val="00B86E56"/>
    <w:rsid w:val="00B87C09"/>
    <w:rsid w:val="00B909EF"/>
    <w:rsid w:val="00B90A7A"/>
    <w:rsid w:val="00B90ED5"/>
    <w:rsid w:val="00B913AC"/>
    <w:rsid w:val="00B9273F"/>
    <w:rsid w:val="00B92C3F"/>
    <w:rsid w:val="00B93422"/>
    <w:rsid w:val="00B940E4"/>
    <w:rsid w:val="00B94583"/>
    <w:rsid w:val="00B94BAF"/>
    <w:rsid w:val="00B95994"/>
    <w:rsid w:val="00B95E8A"/>
    <w:rsid w:val="00B966CB"/>
    <w:rsid w:val="00B9672D"/>
    <w:rsid w:val="00B96B19"/>
    <w:rsid w:val="00B97862"/>
    <w:rsid w:val="00BA026E"/>
    <w:rsid w:val="00BA0323"/>
    <w:rsid w:val="00BA14EE"/>
    <w:rsid w:val="00BA1556"/>
    <w:rsid w:val="00BA400A"/>
    <w:rsid w:val="00BA4B2B"/>
    <w:rsid w:val="00BA4C11"/>
    <w:rsid w:val="00BA5EBF"/>
    <w:rsid w:val="00BA74EC"/>
    <w:rsid w:val="00BB0311"/>
    <w:rsid w:val="00BB0C07"/>
    <w:rsid w:val="00BB108D"/>
    <w:rsid w:val="00BB195A"/>
    <w:rsid w:val="00BB1CBA"/>
    <w:rsid w:val="00BB26E0"/>
    <w:rsid w:val="00BB27C6"/>
    <w:rsid w:val="00BB2F9F"/>
    <w:rsid w:val="00BB3853"/>
    <w:rsid w:val="00BB3FAA"/>
    <w:rsid w:val="00BB4F2D"/>
    <w:rsid w:val="00BB5FD4"/>
    <w:rsid w:val="00BB6AC2"/>
    <w:rsid w:val="00BB6B44"/>
    <w:rsid w:val="00BB77AF"/>
    <w:rsid w:val="00BC0313"/>
    <w:rsid w:val="00BC0D0C"/>
    <w:rsid w:val="00BC24BD"/>
    <w:rsid w:val="00BC2ACE"/>
    <w:rsid w:val="00BC2C8C"/>
    <w:rsid w:val="00BC43B9"/>
    <w:rsid w:val="00BC4AFD"/>
    <w:rsid w:val="00BC4DF4"/>
    <w:rsid w:val="00BC5C2F"/>
    <w:rsid w:val="00BC5EF7"/>
    <w:rsid w:val="00BC6105"/>
    <w:rsid w:val="00BC6901"/>
    <w:rsid w:val="00BD4480"/>
    <w:rsid w:val="00BD56E6"/>
    <w:rsid w:val="00BD580A"/>
    <w:rsid w:val="00BD5DC9"/>
    <w:rsid w:val="00BD5EE1"/>
    <w:rsid w:val="00BD6881"/>
    <w:rsid w:val="00BD6C5A"/>
    <w:rsid w:val="00BD724B"/>
    <w:rsid w:val="00BD7565"/>
    <w:rsid w:val="00BD76EA"/>
    <w:rsid w:val="00BE0665"/>
    <w:rsid w:val="00BE06CA"/>
    <w:rsid w:val="00BE0839"/>
    <w:rsid w:val="00BE15E0"/>
    <w:rsid w:val="00BE1CF4"/>
    <w:rsid w:val="00BE3659"/>
    <w:rsid w:val="00BE3C38"/>
    <w:rsid w:val="00BE3ED0"/>
    <w:rsid w:val="00BE48AD"/>
    <w:rsid w:val="00BE528C"/>
    <w:rsid w:val="00BE582C"/>
    <w:rsid w:val="00BE5D63"/>
    <w:rsid w:val="00BE6823"/>
    <w:rsid w:val="00BE707D"/>
    <w:rsid w:val="00BF11AD"/>
    <w:rsid w:val="00BF2FE4"/>
    <w:rsid w:val="00BF33C0"/>
    <w:rsid w:val="00BF49B7"/>
    <w:rsid w:val="00BF4C36"/>
    <w:rsid w:val="00BF5108"/>
    <w:rsid w:val="00BF55E7"/>
    <w:rsid w:val="00BF7208"/>
    <w:rsid w:val="00C00469"/>
    <w:rsid w:val="00C0110F"/>
    <w:rsid w:val="00C0214F"/>
    <w:rsid w:val="00C02318"/>
    <w:rsid w:val="00C03574"/>
    <w:rsid w:val="00C043DE"/>
    <w:rsid w:val="00C04717"/>
    <w:rsid w:val="00C04A49"/>
    <w:rsid w:val="00C04D16"/>
    <w:rsid w:val="00C05431"/>
    <w:rsid w:val="00C07F32"/>
    <w:rsid w:val="00C10882"/>
    <w:rsid w:val="00C10933"/>
    <w:rsid w:val="00C10F5F"/>
    <w:rsid w:val="00C118D5"/>
    <w:rsid w:val="00C11C06"/>
    <w:rsid w:val="00C120A8"/>
    <w:rsid w:val="00C125CB"/>
    <w:rsid w:val="00C12BF3"/>
    <w:rsid w:val="00C1378C"/>
    <w:rsid w:val="00C13CFF"/>
    <w:rsid w:val="00C141F1"/>
    <w:rsid w:val="00C1442B"/>
    <w:rsid w:val="00C1555C"/>
    <w:rsid w:val="00C16354"/>
    <w:rsid w:val="00C1672D"/>
    <w:rsid w:val="00C176A9"/>
    <w:rsid w:val="00C17893"/>
    <w:rsid w:val="00C17DE4"/>
    <w:rsid w:val="00C221B5"/>
    <w:rsid w:val="00C2252E"/>
    <w:rsid w:val="00C23239"/>
    <w:rsid w:val="00C233EE"/>
    <w:rsid w:val="00C23AD6"/>
    <w:rsid w:val="00C23BEE"/>
    <w:rsid w:val="00C2599C"/>
    <w:rsid w:val="00C26BAF"/>
    <w:rsid w:val="00C26E99"/>
    <w:rsid w:val="00C2725D"/>
    <w:rsid w:val="00C276D3"/>
    <w:rsid w:val="00C278AA"/>
    <w:rsid w:val="00C317C6"/>
    <w:rsid w:val="00C35CBC"/>
    <w:rsid w:val="00C362EF"/>
    <w:rsid w:val="00C36EA7"/>
    <w:rsid w:val="00C37106"/>
    <w:rsid w:val="00C37885"/>
    <w:rsid w:val="00C41818"/>
    <w:rsid w:val="00C420D3"/>
    <w:rsid w:val="00C42742"/>
    <w:rsid w:val="00C42D91"/>
    <w:rsid w:val="00C42F7A"/>
    <w:rsid w:val="00C4355C"/>
    <w:rsid w:val="00C43FDB"/>
    <w:rsid w:val="00C45E18"/>
    <w:rsid w:val="00C50975"/>
    <w:rsid w:val="00C51D78"/>
    <w:rsid w:val="00C526AD"/>
    <w:rsid w:val="00C53FC9"/>
    <w:rsid w:val="00C54351"/>
    <w:rsid w:val="00C54D3E"/>
    <w:rsid w:val="00C5650B"/>
    <w:rsid w:val="00C578AE"/>
    <w:rsid w:val="00C60F1F"/>
    <w:rsid w:val="00C61349"/>
    <w:rsid w:val="00C6137A"/>
    <w:rsid w:val="00C62162"/>
    <w:rsid w:val="00C6244F"/>
    <w:rsid w:val="00C628A8"/>
    <w:rsid w:val="00C629E6"/>
    <w:rsid w:val="00C62DA0"/>
    <w:rsid w:val="00C633C5"/>
    <w:rsid w:val="00C63971"/>
    <w:rsid w:val="00C63BA6"/>
    <w:rsid w:val="00C63FB7"/>
    <w:rsid w:val="00C64551"/>
    <w:rsid w:val="00C657F5"/>
    <w:rsid w:val="00C662CE"/>
    <w:rsid w:val="00C6657F"/>
    <w:rsid w:val="00C668E2"/>
    <w:rsid w:val="00C66A0C"/>
    <w:rsid w:val="00C66A87"/>
    <w:rsid w:val="00C66B30"/>
    <w:rsid w:val="00C67A19"/>
    <w:rsid w:val="00C70F57"/>
    <w:rsid w:val="00C7117B"/>
    <w:rsid w:val="00C7184F"/>
    <w:rsid w:val="00C71B82"/>
    <w:rsid w:val="00C727E8"/>
    <w:rsid w:val="00C73014"/>
    <w:rsid w:val="00C7611D"/>
    <w:rsid w:val="00C7646D"/>
    <w:rsid w:val="00C77251"/>
    <w:rsid w:val="00C77D16"/>
    <w:rsid w:val="00C80343"/>
    <w:rsid w:val="00C817EF"/>
    <w:rsid w:val="00C81D58"/>
    <w:rsid w:val="00C81FD3"/>
    <w:rsid w:val="00C830E3"/>
    <w:rsid w:val="00C83106"/>
    <w:rsid w:val="00C833AA"/>
    <w:rsid w:val="00C84BD7"/>
    <w:rsid w:val="00C85355"/>
    <w:rsid w:val="00C856FB"/>
    <w:rsid w:val="00C859AA"/>
    <w:rsid w:val="00C8624D"/>
    <w:rsid w:val="00C866A7"/>
    <w:rsid w:val="00C86AD2"/>
    <w:rsid w:val="00C874A5"/>
    <w:rsid w:val="00C87DA3"/>
    <w:rsid w:val="00C90FE3"/>
    <w:rsid w:val="00C9128A"/>
    <w:rsid w:val="00C92D87"/>
    <w:rsid w:val="00C92F24"/>
    <w:rsid w:val="00C93743"/>
    <w:rsid w:val="00C93971"/>
    <w:rsid w:val="00C940A3"/>
    <w:rsid w:val="00C940D0"/>
    <w:rsid w:val="00C94C73"/>
    <w:rsid w:val="00C951FE"/>
    <w:rsid w:val="00C95F05"/>
    <w:rsid w:val="00C963BD"/>
    <w:rsid w:val="00C967E6"/>
    <w:rsid w:val="00C96A0F"/>
    <w:rsid w:val="00C97208"/>
    <w:rsid w:val="00C9735D"/>
    <w:rsid w:val="00CA0B46"/>
    <w:rsid w:val="00CA16CE"/>
    <w:rsid w:val="00CA2E56"/>
    <w:rsid w:val="00CA36AC"/>
    <w:rsid w:val="00CA4392"/>
    <w:rsid w:val="00CA5000"/>
    <w:rsid w:val="00CA50C7"/>
    <w:rsid w:val="00CA516A"/>
    <w:rsid w:val="00CA62BE"/>
    <w:rsid w:val="00CA6D90"/>
    <w:rsid w:val="00CA7CF1"/>
    <w:rsid w:val="00CB0227"/>
    <w:rsid w:val="00CB116F"/>
    <w:rsid w:val="00CB18E3"/>
    <w:rsid w:val="00CB207F"/>
    <w:rsid w:val="00CB33E3"/>
    <w:rsid w:val="00CB365E"/>
    <w:rsid w:val="00CB3E6D"/>
    <w:rsid w:val="00CB456F"/>
    <w:rsid w:val="00CB5587"/>
    <w:rsid w:val="00CB6294"/>
    <w:rsid w:val="00CB68E4"/>
    <w:rsid w:val="00CC0538"/>
    <w:rsid w:val="00CC188F"/>
    <w:rsid w:val="00CC1C8A"/>
    <w:rsid w:val="00CC29CF"/>
    <w:rsid w:val="00CC2F7E"/>
    <w:rsid w:val="00CC4538"/>
    <w:rsid w:val="00CC46F0"/>
    <w:rsid w:val="00CC4C9B"/>
    <w:rsid w:val="00CC4CD1"/>
    <w:rsid w:val="00CC5026"/>
    <w:rsid w:val="00CC52AE"/>
    <w:rsid w:val="00CC6B00"/>
    <w:rsid w:val="00CD075F"/>
    <w:rsid w:val="00CD0824"/>
    <w:rsid w:val="00CD1939"/>
    <w:rsid w:val="00CD1FC3"/>
    <w:rsid w:val="00CD230F"/>
    <w:rsid w:val="00CD240D"/>
    <w:rsid w:val="00CD35C5"/>
    <w:rsid w:val="00CD47EA"/>
    <w:rsid w:val="00CD48B7"/>
    <w:rsid w:val="00CD4968"/>
    <w:rsid w:val="00CD4A20"/>
    <w:rsid w:val="00CD505F"/>
    <w:rsid w:val="00CD511E"/>
    <w:rsid w:val="00CD5D31"/>
    <w:rsid w:val="00CD5FC6"/>
    <w:rsid w:val="00CD6161"/>
    <w:rsid w:val="00CD6190"/>
    <w:rsid w:val="00CD6199"/>
    <w:rsid w:val="00CD6200"/>
    <w:rsid w:val="00CD689A"/>
    <w:rsid w:val="00CD74DC"/>
    <w:rsid w:val="00CD7E59"/>
    <w:rsid w:val="00CE0687"/>
    <w:rsid w:val="00CE0910"/>
    <w:rsid w:val="00CE1CE2"/>
    <w:rsid w:val="00CE37B1"/>
    <w:rsid w:val="00CE3BD4"/>
    <w:rsid w:val="00CE4671"/>
    <w:rsid w:val="00CE51C7"/>
    <w:rsid w:val="00CE5496"/>
    <w:rsid w:val="00CE560B"/>
    <w:rsid w:val="00CE57FC"/>
    <w:rsid w:val="00CE5E3C"/>
    <w:rsid w:val="00CF05F3"/>
    <w:rsid w:val="00CF1393"/>
    <w:rsid w:val="00CF1B82"/>
    <w:rsid w:val="00CF1C5E"/>
    <w:rsid w:val="00CF2E52"/>
    <w:rsid w:val="00CF3155"/>
    <w:rsid w:val="00CF36AD"/>
    <w:rsid w:val="00CF3BF1"/>
    <w:rsid w:val="00CF529A"/>
    <w:rsid w:val="00CF5560"/>
    <w:rsid w:val="00CF5C6E"/>
    <w:rsid w:val="00CF6B31"/>
    <w:rsid w:val="00CF72EB"/>
    <w:rsid w:val="00CF732C"/>
    <w:rsid w:val="00CF78F0"/>
    <w:rsid w:val="00CF793E"/>
    <w:rsid w:val="00D00093"/>
    <w:rsid w:val="00D001FE"/>
    <w:rsid w:val="00D00582"/>
    <w:rsid w:val="00D007AB"/>
    <w:rsid w:val="00D00961"/>
    <w:rsid w:val="00D00F19"/>
    <w:rsid w:val="00D012C3"/>
    <w:rsid w:val="00D01CA9"/>
    <w:rsid w:val="00D0283F"/>
    <w:rsid w:val="00D03B75"/>
    <w:rsid w:val="00D065BC"/>
    <w:rsid w:val="00D0684F"/>
    <w:rsid w:val="00D068E6"/>
    <w:rsid w:val="00D0756F"/>
    <w:rsid w:val="00D07947"/>
    <w:rsid w:val="00D1154E"/>
    <w:rsid w:val="00D11C3A"/>
    <w:rsid w:val="00D12103"/>
    <w:rsid w:val="00D1403F"/>
    <w:rsid w:val="00D1565E"/>
    <w:rsid w:val="00D1573C"/>
    <w:rsid w:val="00D1574A"/>
    <w:rsid w:val="00D16B65"/>
    <w:rsid w:val="00D206E4"/>
    <w:rsid w:val="00D20C62"/>
    <w:rsid w:val="00D210B2"/>
    <w:rsid w:val="00D21158"/>
    <w:rsid w:val="00D21962"/>
    <w:rsid w:val="00D21DB5"/>
    <w:rsid w:val="00D22B0E"/>
    <w:rsid w:val="00D2300C"/>
    <w:rsid w:val="00D234F2"/>
    <w:rsid w:val="00D23B6F"/>
    <w:rsid w:val="00D2412F"/>
    <w:rsid w:val="00D24ADA"/>
    <w:rsid w:val="00D25153"/>
    <w:rsid w:val="00D2564A"/>
    <w:rsid w:val="00D256E9"/>
    <w:rsid w:val="00D25C6C"/>
    <w:rsid w:val="00D27902"/>
    <w:rsid w:val="00D308C1"/>
    <w:rsid w:val="00D31B0B"/>
    <w:rsid w:val="00D31C5F"/>
    <w:rsid w:val="00D3306F"/>
    <w:rsid w:val="00D3380E"/>
    <w:rsid w:val="00D33DAB"/>
    <w:rsid w:val="00D34B13"/>
    <w:rsid w:val="00D34B67"/>
    <w:rsid w:val="00D35226"/>
    <w:rsid w:val="00D35D39"/>
    <w:rsid w:val="00D35E96"/>
    <w:rsid w:val="00D3662A"/>
    <w:rsid w:val="00D36B02"/>
    <w:rsid w:val="00D36CB9"/>
    <w:rsid w:val="00D37F1A"/>
    <w:rsid w:val="00D40B0F"/>
    <w:rsid w:val="00D40BA5"/>
    <w:rsid w:val="00D412D8"/>
    <w:rsid w:val="00D416F7"/>
    <w:rsid w:val="00D42248"/>
    <w:rsid w:val="00D42A21"/>
    <w:rsid w:val="00D42B4E"/>
    <w:rsid w:val="00D451E0"/>
    <w:rsid w:val="00D462CD"/>
    <w:rsid w:val="00D47A68"/>
    <w:rsid w:val="00D47E9C"/>
    <w:rsid w:val="00D504D8"/>
    <w:rsid w:val="00D50795"/>
    <w:rsid w:val="00D50BD4"/>
    <w:rsid w:val="00D50E5C"/>
    <w:rsid w:val="00D51DA8"/>
    <w:rsid w:val="00D52164"/>
    <w:rsid w:val="00D528F7"/>
    <w:rsid w:val="00D52D99"/>
    <w:rsid w:val="00D55711"/>
    <w:rsid w:val="00D55BAE"/>
    <w:rsid w:val="00D601A8"/>
    <w:rsid w:val="00D61481"/>
    <w:rsid w:val="00D61BCC"/>
    <w:rsid w:val="00D621A7"/>
    <w:rsid w:val="00D6246F"/>
    <w:rsid w:val="00D628A7"/>
    <w:rsid w:val="00D63B65"/>
    <w:rsid w:val="00D65557"/>
    <w:rsid w:val="00D65733"/>
    <w:rsid w:val="00D65A93"/>
    <w:rsid w:val="00D65AEF"/>
    <w:rsid w:val="00D65CB1"/>
    <w:rsid w:val="00D66234"/>
    <w:rsid w:val="00D67B93"/>
    <w:rsid w:val="00D7070A"/>
    <w:rsid w:val="00D7124F"/>
    <w:rsid w:val="00D71997"/>
    <w:rsid w:val="00D71FC5"/>
    <w:rsid w:val="00D72FF4"/>
    <w:rsid w:val="00D7311F"/>
    <w:rsid w:val="00D73200"/>
    <w:rsid w:val="00D75891"/>
    <w:rsid w:val="00D75F21"/>
    <w:rsid w:val="00D7601D"/>
    <w:rsid w:val="00D76140"/>
    <w:rsid w:val="00D76D96"/>
    <w:rsid w:val="00D7754D"/>
    <w:rsid w:val="00D77F01"/>
    <w:rsid w:val="00D80CA2"/>
    <w:rsid w:val="00D80D7A"/>
    <w:rsid w:val="00D81F38"/>
    <w:rsid w:val="00D824BE"/>
    <w:rsid w:val="00D82822"/>
    <w:rsid w:val="00D828EE"/>
    <w:rsid w:val="00D841DE"/>
    <w:rsid w:val="00D844E3"/>
    <w:rsid w:val="00D854E8"/>
    <w:rsid w:val="00D85E07"/>
    <w:rsid w:val="00D86023"/>
    <w:rsid w:val="00D86628"/>
    <w:rsid w:val="00D86E91"/>
    <w:rsid w:val="00D91FAF"/>
    <w:rsid w:val="00D92844"/>
    <w:rsid w:val="00D92CBD"/>
    <w:rsid w:val="00D92EF9"/>
    <w:rsid w:val="00D9303C"/>
    <w:rsid w:val="00D9377A"/>
    <w:rsid w:val="00D93D89"/>
    <w:rsid w:val="00D93E99"/>
    <w:rsid w:val="00D942CD"/>
    <w:rsid w:val="00D952E1"/>
    <w:rsid w:val="00D955FE"/>
    <w:rsid w:val="00D962CF"/>
    <w:rsid w:val="00D969CF"/>
    <w:rsid w:val="00D96B1E"/>
    <w:rsid w:val="00D978C4"/>
    <w:rsid w:val="00DA1F2C"/>
    <w:rsid w:val="00DA2391"/>
    <w:rsid w:val="00DA2DF7"/>
    <w:rsid w:val="00DA2FDE"/>
    <w:rsid w:val="00DA3F91"/>
    <w:rsid w:val="00DA5417"/>
    <w:rsid w:val="00DA5727"/>
    <w:rsid w:val="00DA60EB"/>
    <w:rsid w:val="00DA615C"/>
    <w:rsid w:val="00DA7162"/>
    <w:rsid w:val="00DA7689"/>
    <w:rsid w:val="00DB19EC"/>
    <w:rsid w:val="00DB261A"/>
    <w:rsid w:val="00DB267C"/>
    <w:rsid w:val="00DB2F55"/>
    <w:rsid w:val="00DB3DA7"/>
    <w:rsid w:val="00DB45F0"/>
    <w:rsid w:val="00DB49FE"/>
    <w:rsid w:val="00DB6364"/>
    <w:rsid w:val="00DB703E"/>
    <w:rsid w:val="00DB759B"/>
    <w:rsid w:val="00DB77BE"/>
    <w:rsid w:val="00DB7C1B"/>
    <w:rsid w:val="00DC05FB"/>
    <w:rsid w:val="00DC06E9"/>
    <w:rsid w:val="00DC1001"/>
    <w:rsid w:val="00DC1610"/>
    <w:rsid w:val="00DC1809"/>
    <w:rsid w:val="00DC1D2A"/>
    <w:rsid w:val="00DC320E"/>
    <w:rsid w:val="00DC3350"/>
    <w:rsid w:val="00DC3751"/>
    <w:rsid w:val="00DC3D3F"/>
    <w:rsid w:val="00DC4206"/>
    <w:rsid w:val="00DC422A"/>
    <w:rsid w:val="00DC4F39"/>
    <w:rsid w:val="00DC58C9"/>
    <w:rsid w:val="00DC75A4"/>
    <w:rsid w:val="00DD0690"/>
    <w:rsid w:val="00DD267F"/>
    <w:rsid w:val="00DD4114"/>
    <w:rsid w:val="00DD4B97"/>
    <w:rsid w:val="00DD5BF7"/>
    <w:rsid w:val="00DD6151"/>
    <w:rsid w:val="00DD7BB3"/>
    <w:rsid w:val="00DE0CD5"/>
    <w:rsid w:val="00DE176E"/>
    <w:rsid w:val="00DE1CD2"/>
    <w:rsid w:val="00DE2454"/>
    <w:rsid w:val="00DE34BF"/>
    <w:rsid w:val="00DE3B61"/>
    <w:rsid w:val="00DE46EB"/>
    <w:rsid w:val="00DE5130"/>
    <w:rsid w:val="00DE6018"/>
    <w:rsid w:val="00DE609D"/>
    <w:rsid w:val="00DE65E5"/>
    <w:rsid w:val="00DE6E11"/>
    <w:rsid w:val="00DE70C0"/>
    <w:rsid w:val="00DE7814"/>
    <w:rsid w:val="00DE788B"/>
    <w:rsid w:val="00DF0C54"/>
    <w:rsid w:val="00DF1AA0"/>
    <w:rsid w:val="00DF1E0F"/>
    <w:rsid w:val="00DF2AFE"/>
    <w:rsid w:val="00DF3503"/>
    <w:rsid w:val="00DF36ED"/>
    <w:rsid w:val="00DF3FDF"/>
    <w:rsid w:val="00DF5DD9"/>
    <w:rsid w:val="00DF7172"/>
    <w:rsid w:val="00E004AE"/>
    <w:rsid w:val="00E00CF3"/>
    <w:rsid w:val="00E01D1C"/>
    <w:rsid w:val="00E023EA"/>
    <w:rsid w:val="00E03717"/>
    <w:rsid w:val="00E0382E"/>
    <w:rsid w:val="00E04EA5"/>
    <w:rsid w:val="00E05BC1"/>
    <w:rsid w:val="00E060FE"/>
    <w:rsid w:val="00E0753A"/>
    <w:rsid w:val="00E07682"/>
    <w:rsid w:val="00E0794A"/>
    <w:rsid w:val="00E113C3"/>
    <w:rsid w:val="00E115BC"/>
    <w:rsid w:val="00E11C25"/>
    <w:rsid w:val="00E124ED"/>
    <w:rsid w:val="00E128CA"/>
    <w:rsid w:val="00E144F1"/>
    <w:rsid w:val="00E147BB"/>
    <w:rsid w:val="00E14962"/>
    <w:rsid w:val="00E15951"/>
    <w:rsid w:val="00E162AC"/>
    <w:rsid w:val="00E1797C"/>
    <w:rsid w:val="00E17F8B"/>
    <w:rsid w:val="00E21C5C"/>
    <w:rsid w:val="00E21EBB"/>
    <w:rsid w:val="00E22A32"/>
    <w:rsid w:val="00E2432F"/>
    <w:rsid w:val="00E259DE"/>
    <w:rsid w:val="00E275D1"/>
    <w:rsid w:val="00E27B16"/>
    <w:rsid w:val="00E31616"/>
    <w:rsid w:val="00E32B83"/>
    <w:rsid w:val="00E32F71"/>
    <w:rsid w:val="00E330B0"/>
    <w:rsid w:val="00E3448D"/>
    <w:rsid w:val="00E34C4B"/>
    <w:rsid w:val="00E350F0"/>
    <w:rsid w:val="00E36521"/>
    <w:rsid w:val="00E3658E"/>
    <w:rsid w:val="00E3674F"/>
    <w:rsid w:val="00E36AF2"/>
    <w:rsid w:val="00E37B44"/>
    <w:rsid w:val="00E40AB9"/>
    <w:rsid w:val="00E416EF"/>
    <w:rsid w:val="00E418F5"/>
    <w:rsid w:val="00E41A06"/>
    <w:rsid w:val="00E42A1C"/>
    <w:rsid w:val="00E43AE1"/>
    <w:rsid w:val="00E43EE1"/>
    <w:rsid w:val="00E449DA"/>
    <w:rsid w:val="00E4516D"/>
    <w:rsid w:val="00E45929"/>
    <w:rsid w:val="00E4599C"/>
    <w:rsid w:val="00E4676B"/>
    <w:rsid w:val="00E46965"/>
    <w:rsid w:val="00E50054"/>
    <w:rsid w:val="00E5019C"/>
    <w:rsid w:val="00E51F3D"/>
    <w:rsid w:val="00E529D7"/>
    <w:rsid w:val="00E52C37"/>
    <w:rsid w:val="00E52C59"/>
    <w:rsid w:val="00E5305B"/>
    <w:rsid w:val="00E53562"/>
    <w:rsid w:val="00E54870"/>
    <w:rsid w:val="00E5493D"/>
    <w:rsid w:val="00E54C6A"/>
    <w:rsid w:val="00E553D7"/>
    <w:rsid w:val="00E55DF5"/>
    <w:rsid w:val="00E55FA0"/>
    <w:rsid w:val="00E56649"/>
    <w:rsid w:val="00E60030"/>
    <w:rsid w:val="00E60CCE"/>
    <w:rsid w:val="00E6194C"/>
    <w:rsid w:val="00E61D44"/>
    <w:rsid w:val="00E62189"/>
    <w:rsid w:val="00E62C3A"/>
    <w:rsid w:val="00E62D26"/>
    <w:rsid w:val="00E6381E"/>
    <w:rsid w:val="00E6401E"/>
    <w:rsid w:val="00E6413E"/>
    <w:rsid w:val="00E656C8"/>
    <w:rsid w:val="00E65BE0"/>
    <w:rsid w:val="00E66210"/>
    <w:rsid w:val="00E6689C"/>
    <w:rsid w:val="00E66DC8"/>
    <w:rsid w:val="00E67778"/>
    <w:rsid w:val="00E67E6F"/>
    <w:rsid w:val="00E716A8"/>
    <w:rsid w:val="00E71955"/>
    <w:rsid w:val="00E722B2"/>
    <w:rsid w:val="00E72957"/>
    <w:rsid w:val="00E7335C"/>
    <w:rsid w:val="00E73468"/>
    <w:rsid w:val="00E74A20"/>
    <w:rsid w:val="00E7517C"/>
    <w:rsid w:val="00E75AF9"/>
    <w:rsid w:val="00E75C5F"/>
    <w:rsid w:val="00E800FB"/>
    <w:rsid w:val="00E80186"/>
    <w:rsid w:val="00E807B7"/>
    <w:rsid w:val="00E81AF6"/>
    <w:rsid w:val="00E82EA5"/>
    <w:rsid w:val="00E82F4F"/>
    <w:rsid w:val="00E83882"/>
    <w:rsid w:val="00E83928"/>
    <w:rsid w:val="00E84963"/>
    <w:rsid w:val="00E84BCD"/>
    <w:rsid w:val="00E862CC"/>
    <w:rsid w:val="00E9090A"/>
    <w:rsid w:val="00E9203A"/>
    <w:rsid w:val="00E9330B"/>
    <w:rsid w:val="00E94351"/>
    <w:rsid w:val="00E94B62"/>
    <w:rsid w:val="00E94F57"/>
    <w:rsid w:val="00E954EB"/>
    <w:rsid w:val="00E96584"/>
    <w:rsid w:val="00E965AC"/>
    <w:rsid w:val="00E974C5"/>
    <w:rsid w:val="00E9787B"/>
    <w:rsid w:val="00EA0E6F"/>
    <w:rsid w:val="00EA0EE8"/>
    <w:rsid w:val="00EA0F09"/>
    <w:rsid w:val="00EA27F2"/>
    <w:rsid w:val="00EA2CD5"/>
    <w:rsid w:val="00EA3E0F"/>
    <w:rsid w:val="00EA4794"/>
    <w:rsid w:val="00EA50FA"/>
    <w:rsid w:val="00EA5977"/>
    <w:rsid w:val="00EA5D2A"/>
    <w:rsid w:val="00EA5EB5"/>
    <w:rsid w:val="00EA5EBA"/>
    <w:rsid w:val="00EA65FC"/>
    <w:rsid w:val="00EA6AE3"/>
    <w:rsid w:val="00EA7687"/>
    <w:rsid w:val="00EA7861"/>
    <w:rsid w:val="00EB0707"/>
    <w:rsid w:val="00EB0B91"/>
    <w:rsid w:val="00EB27D4"/>
    <w:rsid w:val="00EB2B93"/>
    <w:rsid w:val="00EB39F9"/>
    <w:rsid w:val="00EB3B83"/>
    <w:rsid w:val="00EB42BD"/>
    <w:rsid w:val="00EB4B95"/>
    <w:rsid w:val="00EB52D8"/>
    <w:rsid w:val="00EB618D"/>
    <w:rsid w:val="00EB67AD"/>
    <w:rsid w:val="00EB6B1C"/>
    <w:rsid w:val="00EB7679"/>
    <w:rsid w:val="00EB76BC"/>
    <w:rsid w:val="00EB77EA"/>
    <w:rsid w:val="00EC09BA"/>
    <w:rsid w:val="00EC1037"/>
    <w:rsid w:val="00EC1542"/>
    <w:rsid w:val="00EC1D26"/>
    <w:rsid w:val="00EC1D83"/>
    <w:rsid w:val="00EC361E"/>
    <w:rsid w:val="00EC488F"/>
    <w:rsid w:val="00EC4D86"/>
    <w:rsid w:val="00EC5E78"/>
    <w:rsid w:val="00EC6348"/>
    <w:rsid w:val="00EC680C"/>
    <w:rsid w:val="00ED1B91"/>
    <w:rsid w:val="00ED3557"/>
    <w:rsid w:val="00ED3A5E"/>
    <w:rsid w:val="00ED3D66"/>
    <w:rsid w:val="00ED4EFC"/>
    <w:rsid w:val="00ED53E4"/>
    <w:rsid w:val="00ED55F9"/>
    <w:rsid w:val="00ED572A"/>
    <w:rsid w:val="00ED57E2"/>
    <w:rsid w:val="00ED6393"/>
    <w:rsid w:val="00ED6978"/>
    <w:rsid w:val="00ED721A"/>
    <w:rsid w:val="00ED7534"/>
    <w:rsid w:val="00EE0BDE"/>
    <w:rsid w:val="00EE134D"/>
    <w:rsid w:val="00EE160A"/>
    <w:rsid w:val="00EE1737"/>
    <w:rsid w:val="00EE1EA4"/>
    <w:rsid w:val="00EE288E"/>
    <w:rsid w:val="00EE4948"/>
    <w:rsid w:val="00EE58C2"/>
    <w:rsid w:val="00EE5938"/>
    <w:rsid w:val="00EE68FC"/>
    <w:rsid w:val="00EE6E3C"/>
    <w:rsid w:val="00EE743A"/>
    <w:rsid w:val="00EE74E2"/>
    <w:rsid w:val="00EE78E1"/>
    <w:rsid w:val="00EF0747"/>
    <w:rsid w:val="00EF0D24"/>
    <w:rsid w:val="00EF1837"/>
    <w:rsid w:val="00EF25E4"/>
    <w:rsid w:val="00EF2F87"/>
    <w:rsid w:val="00EF32CA"/>
    <w:rsid w:val="00EF3556"/>
    <w:rsid w:val="00EF3576"/>
    <w:rsid w:val="00EF5E12"/>
    <w:rsid w:val="00EF636B"/>
    <w:rsid w:val="00EF71DE"/>
    <w:rsid w:val="00EF7B26"/>
    <w:rsid w:val="00F00E31"/>
    <w:rsid w:val="00F018B8"/>
    <w:rsid w:val="00F01A8F"/>
    <w:rsid w:val="00F02239"/>
    <w:rsid w:val="00F0356C"/>
    <w:rsid w:val="00F047D2"/>
    <w:rsid w:val="00F05918"/>
    <w:rsid w:val="00F05BF0"/>
    <w:rsid w:val="00F0655F"/>
    <w:rsid w:val="00F07267"/>
    <w:rsid w:val="00F102A8"/>
    <w:rsid w:val="00F10B56"/>
    <w:rsid w:val="00F13525"/>
    <w:rsid w:val="00F14C93"/>
    <w:rsid w:val="00F15064"/>
    <w:rsid w:val="00F1545A"/>
    <w:rsid w:val="00F15ED1"/>
    <w:rsid w:val="00F160B7"/>
    <w:rsid w:val="00F16416"/>
    <w:rsid w:val="00F16B4F"/>
    <w:rsid w:val="00F21BA9"/>
    <w:rsid w:val="00F22D05"/>
    <w:rsid w:val="00F23459"/>
    <w:rsid w:val="00F245B4"/>
    <w:rsid w:val="00F2529B"/>
    <w:rsid w:val="00F2594E"/>
    <w:rsid w:val="00F25D15"/>
    <w:rsid w:val="00F27055"/>
    <w:rsid w:val="00F27547"/>
    <w:rsid w:val="00F302A6"/>
    <w:rsid w:val="00F30DD1"/>
    <w:rsid w:val="00F32100"/>
    <w:rsid w:val="00F33305"/>
    <w:rsid w:val="00F33520"/>
    <w:rsid w:val="00F34443"/>
    <w:rsid w:val="00F345C0"/>
    <w:rsid w:val="00F34BE8"/>
    <w:rsid w:val="00F34E62"/>
    <w:rsid w:val="00F356FA"/>
    <w:rsid w:val="00F35F23"/>
    <w:rsid w:val="00F36BE7"/>
    <w:rsid w:val="00F40274"/>
    <w:rsid w:val="00F4096B"/>
    <w:rsid w:val="00F41BC4"/>
    <w:rsid w:val="00F42786"/>
    <w:rsid w:val="00F427AF"/>
    <w:rsid w:val="00F42A97"/>
    <w:rsid w:val="00F42F3F"/>
    <w:rsid w:val="00F4300D"/>
    <w:rsid w:val="00F4302D"/>
    <w:rsid w:val="00F43E41"/>
    <w:rsid w:val="00F443A4"/>
    <w:rsid w:val="00F44562"/>
    <w:rsid w:val="00F45389"/>
    <w:rsid w:val="00F46D92"/>
    <w:rsid w:val="00F46DD3"/>
    <w:rsid w:val="00F50728"/>
    <w:rsid w:val="00F51BCA"/>
    <w:rsid w:val="00F52630"/>
    <w:rsid w:val="00F527F2"/>
    <w:rsid w:val="00F54187"/>
    <w:rsid w:val="00F551D6"/>
    <w:rsid w:val="00F55941"/>
    <w:rsid w:val="00F56A1A"/>
    <w:rsid w:val="00F57850"/>
    <w:rsid w:val="00F57C53"/>
    <w:rsid w:val="00F57DD7"/>
    <w:rsid w:val="00F600BF"/>
    <w:rsid w:val="00F60C3C"/>
    <w:rsid w:val="00F61232"/>
    <w:rsid w:val="00F63373"/>
    <w:rsid w:val="00F6344D"/>
    <w:rsid w:val="00F66115"/>
    <w:rsid w:val="00F66453"/>
    <w:rsid w:val="00F67A17"/>
    <w:rsid w:val="00F70649"/>
    <w:rsid w:val="00F70675"/>
    <w:rsid w:val="00F70733"/>
    <w:rsid w:val="00F71039"/>
    <w:rsid w:val="00F71A44"/>
    <w:rsid w:val="00F71AEA"/>
    <w:rsid w:val="00F71E3C"/>
    <w:rsid w:val="00F739FA"/>
    <w:rsid w:val="00F742E7"/>
    <w:rsid w:val="00F759AB"/>
    <w:rsid w:val="00F75A36"/>
    <w:rsid w:val="00F7644B"/>
    <w:rsid w:val="00F764FD"/>
    <w:rsid w:val="00F76AAD"/>
    <w:rsid w:val="00F77C83"/>
    <w:rsid w:val="00F80BB6"/>
    <w:rsid w:val="00F81651"/>
    <w:rsid w:val="00F833C0"/>
    <w:rsid w:val="00F839CF"/>
    <w:rsid w:val="00F83F59"/>
    <w:rsid w:val="00F84988"/>
    <w:rsid w:val="00F84C94"/>
    <w:rsid w:val="00F86B33"/>
    <w:rsid w:val="00F86BA3"/>
    <w:rsid w:val="00F873D0"/>
    <w:rsid w:val="00F8758F"/>
    <w:rsid w:val="00F87905"/>
    <w:rsid w:val="00F87CE1"/>
    <w:rsid w:val="00F90EED"/>
    <w:rsid w:val="00F91D95"/>
    <w:rsid w:val="00F92503"/>
    <w:rsid w:val="00F93C34"/>
    <w:rsid w:val="00F93E80"/>
    <w:rsid w:val="00F94683"/>
    <w:rsid w:val="00F94A0A"/>
    <w:rsid w:val="00F953C4"/>
    <w:rsid w:val="00F95AAF"/>
    <w:rsid w:val="00F96028"/>
    <w:rsid w:val="00F96E8D"/>
    <w:rsid w:val="00F978E3"/>
    <w:rsid w:val="00FA1630"/>
    <w:rsid w:val="00FA34DB"/>
    <w:rsid w:val="00FA4466"/>
    <w:rsid w:val="00FA5265"/>
    <w:rsid w:val="00FA577A"/>
    <w:rsid w:val="00FA58F5"/>
    <w:rsid w:val="00FA622F"/>
    <w:rsid w:val="00FA7737"/>
    <w:rsid w:val="00FA7C1C"/>
    <w:rsid w:val="00FA7E30"/>
    <w:rsid w:val="00FB01ED"/>
    <w:rsid w:val="00FB0360"/>
    <w:rsid w:val="00FB058D"/>
    <w:rsid w:val="00FB0656"/>
    <w:rsid w:val="00FB1FFB"/>
    <w:rsid w:val="00FB235A"/>
    <w:rsid w:val="00FB2F85"/>
    <w:rsid w:val="00FB3561"/>
    <w:rsid w:val="00FB6402"/>
    <w:rsid w:val="00FB6AB6"/>
    <w:rsid w:val="00FB7175"/>
    <w:rsid w:val="00FB71A7"/>
    <w:rsid w:val="00FC12D9"/>
    <w:rsid w:val="00FC1DA9"/>
    <w:rsid w:val="00FC1ECF"/>
    <w:rsid w:val="00FC1F59"/>
    <w:rsid w:val="00FC209A"/>
    <w:rsid w:val="00FC28E1"/>
    <w:rsid w:val="00FC3D7C"/>
    <w:rsid w:val="00FC4624"/>
    <w:rsid w:val="00FC4FA7"/>
    <w:rsid w:val="00FC5773"/>
    <w:rsid w:val="00FC5C0B"/>
    <w:rsid w:val="00FC5EE6"/>
    <w:rsid w:val="00FC5F39"/>
    <w:rsid w:val="00FD04C8"/>
    <w:rsid w:val="00FD08E6"/>
    <w:rsid w:val="00FD1FB3"/>
    <w:rsid w:val="00FD2A88"/>
    <w:rsid w:val="00FD2B0D"/>
    <w:rsid w:val="00FD32F4"/>
    <w:rsid w:val="00FD3B85"/>
    <w:rsid w:val="00FD45D8"/>
    <w:rsid w:val="00FD4B9E"/>
    <w:rsid w:val="00FD5AB4"/>
    <w:rsid w:val="00FD6247"/>
    <w:rsid w:val="00FD6A59"/>
    <w:rsid w:val="00FD6E83"/>
    <w:rsid w:val="00FD6FC9"/>
    <w:rsid w:val="00FD73FE"/>
    <w:rsid w:val="00FE0B39"/>
    <w:rsid w:val="00FE239A"/>
    <w:rsid w:val="00FE3672"/>
    <w:rsid w:val="00FE371C"/>
    <w:rsid w:val="00FE385E"/>
    <w:rsid w:val="00FE4331"/>
    <w:rsid w:val="00FE4394"/>
    <w:rsid w:val="00FE4902"/>
    <w:rsid w:val="00FE4A95"/>
    <w:rsid w:val="00FE4AAF"/>
    <w:rsid w:val="00FE610A"/>
    <w:rsid w:val="00FF042F"/>
    <w:rsid w:val="00FF0511"/>
    <w:rsid w:val="00FF080D"/>
    <w:rsid w:val="00FF0CAD"/>
    <w:rsid w:val="00FF17C4"/>
    <w:rsid w:val="00FF39BB"/>
    <w:rsid w:val="00FF3C8C"/>
    <w:rsid w:val="00FF5AB1"/>
    <w:rsid w:val="00FF5C16"/>
    <w:rsid w:val="00FF64AC"/>
    <w:rsid w:val="01AC1AFD"/>
    <w:rsid w:val="0299759C"/>
    <w:rsid w:val="02AB72B3"/>
    <w:rsid w:val="0309601F"/>
    <w:rsid w:val="04C22860"/>
    <w:rsid w:val="0667796B"/>
    <w:rsid w:val="06AC1379"/>
    <w:rsid w:val="07F0151E"/>
    <w:rsid w:val="08F80717"/>
    <w:rsid w:val="0B6C5B8C"/>
    <w:rsid w:val="0EE928C4"/>
    <w:rsid w:val="10E93D78"/>
    <w:rsid w:val="11C36A71"/>
    <w:rsid w:val="1A507690"/>
    <w:rsid w:val="22E7562D"/>
    <w:rsid w:val="23EC62EC"/>
    <w:rsid w:val="29550933"/>
    <w:rsid w:val="31884A6B"/>
    <w:rsid w:val="32F34BDA"/>
    <w:rsid w:val="350C1464"/>
    <w:rsid w:val="3651473E"/>
    <w:rsid w:val="37576C21"/>
    <w:rsid w:val="3A002DA2"/>
    <w:rsid w:val="3AF9393E"/>
    <w:rsid w:val="3E1137CD"/>
    <w:rsid w:val="3ED47FED"/>
    <w:rsid w:val="407F79F5"/>
    <w:rsid w:val="42F72BDD"/>
    <w:rsid w:val="445A42FB"/>
    <w:rsid w:val="481B1891"/>
    <w:rsid w:val="4CEF547B"/>
    <w:rsid w:val="5362034E"/>
    <w:rsid w:val="595150E9"/>
    <w:rsid w:val="59FD752F"/>
    <w:rsid w:val="5C2E0AFB"/>
    <w:rsid w:val="5D39385E"/>
    <w:rsid w:val="604D02E6"/>
    <w:rsid w:val="63E14C40"/>
    <w:rsid w:val="67A56760"/>
    <w:rsid w:val="6F5248DA"/>
    <w:rsid w:val="6FF455CE"/>
    <w:rsid w:val="73C62439"/>
    <w:rsid w:val="73EF326D"/>
    <w:rsid w:val="74661BBB"/>
    <w:rsid w:val="76F256DE"/>
    <w:rsid w:val="77F44D1B"/>
    <w:rsid w:val="77FC445C"/>
    <w:rsid w:val="7A8F0941"/>
    <w:rsid w:val="7C7E79B3"/>
    <w:rsid w:val="7CA65754"/>
    <w:rsid w:val="7EDC3A71"/>
    <w:rsid w:val="7EEE4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qFormat/>
    <w:uiPriority w:val="0"/>
    <w:pPr>
      <w:keepNext/>
      <w:keepLines/>
      <w:numPr>
        <w:ilvl w:val="0"/>
        <w:numId w:val="1"/>
      </w:numPr>
      <w:spacing w:before="312" w:beforeLines="100" w:after="312" w:afterLines="100" w:line="240" w:lineRule="auto"/>
      <w:outlineLvl w:val="0"/>
    </w:pPr>
    <w:rPr>
      <w:rFonts w:ascii="黑体" w:hAnsi="黑体" w:eastAsia="黑体"/>
      <w:bCs/>
      <w:kern w:val="44"/>
      <w:szCs w:val="21"/>
    </w:rPr>
  </w:style>
  <w:style w:type="paragraph" w:styleId="3">
    <w:name w:val="heading 2"/>
    <w:basedOn w:val="4"/>
    <w:next w:val="1"/>
    <w:qFormat/>
    <w:uiPriority w:val="0"/>
    <w:pPr>
      <w:numPr>
        <w:ilvl w:val="1"/>
        <w:numId w:val="1"/>
      </w:numPr>
      <w:spacing w:before="50" w:beforeLines="50" w:after="50" w:afterLines="50"/>
      <w:ind w:left="0" w:firstLine="0" w:firstLineChars="0"/>
      <w:outlineLvl w:val="1"/>
    </w:pPr>
    <w:rPr>
      <w:rFonts w:ascii="黑体" w:eastAsia="黑体"/>
    </w:rPr>
  </w:style>
  <w:style w:type="paragraph" w:styleId="5">
    <w:name w:val="heading 3"/>
    <w:basedOn w:val="6"/>
    <w:next w:val="1"/>
    <w:link w:val="133"/>
    <w:qFormat/>
    <w:uiPriority w:val="0"/>
    <w:pPr>
      <w:numPr>
        <w:ilvl w:val="2"/>
        <w:numId w:val="1"/>
      </w:numPr>
      <w:spacing w:before="156" w:beforeLines="50" w:after="156" w:afterLines="50"/>
      <w:outlineLvl w:val="2"/>
    </w:pPr>
    <w:rPr>
      <w:rFonts w:ascii="黑体" w:hAnsi="黑体"/>
    </w:rPr>
  </w:style>
  <w:style w:type="paragraph" w:styleId="8">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4">
    <w:name w:val="段"/>
    <w:link w:val="5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
    <w:name w:val="二级条标题"/>
    <w:basedOn w:val="7"/>
    <w:next w:val="4"/>
    <w:link w:val="132"/>
    <w:qFormat/>
    <w:uiPriority w:val="0"/>
    <w:pPr>
      <w:numPr>
        <w:ilvl w:val="3"/>
      </w:numPr>
      <w:outlineLvl w:val="3"/>
    </w:pPr>
  </w:style>
  <w:style w:type="paragraph" w:customStyle="1" w:styleId="7">
    <w:name w:val="一级条标题"/>
    <w:next w:val="4"/>
    <w:link w:val="131"/>
    <w:qFormat/>
    <w:uiPriority w:val="0"/>
    <w:pPr>
      <w:numPr>
        <w:ilvl w:val="2"/>
        <w:numId w:val="2"/>
      </w:numPr>
      <w:outlineLvl w:val="2"/>
    </w:pPr>
    <w:rPr>
      <w:rFonts w:ascii="Times New Roman" w:hAnsi="Times New Roman" w:eastAsia="黑体" w:cs="Times New Roman"/>
      <w:sz w:val="21"/>
      <w:lang w:val="en-US" w:eastAsia="zh-CN" w:bidi="ar-SA"/>
    </w:rPr>
  </w:style>
  <w:style w:type="paragraph" w:styleId="14">
    <w:name w:val="toc 7"/>
    <w:basedOn w:val="15"/>
    <w:next w:val="1"/>
    <w:semiHidden/>
    <w:qFormat/>
    <w:uiPriority w:val="0"/>
  </w:style>
  <w:style w:type="paragraph" w:styleId="15">
    <w:name w:val="toc 6"/>
    <w:basedOn w:val="16"/>
    <w:next w:val="1"/>
    <w:semiHidden/>
    <w:qFormat/>
    <w:uiPriority w:val="0"/>
  </w:style>
  <w:style w:type="paragraph" w:styleId="16">
    <w:name w:val="toc 5"/>
    <w:basedOn w:val="17"/>
    <w:next w:val="1"/>
    <w:semiHidden/>
    <w:qFormat/>
    <w:uiPriority w:val="0"/>
  </w:style>
  <w:style w:type="paragraph" w:styleId="17">
    <w:name w:val="toc 4"/>
    <w:basedOn w:val="18"/>
    <w:next w:val="1"/>
    <w:semiHidden/>
    <w:qFormat/>
    <w:uiPriority w:val="0"/>
  </w:style>
  <w:style w:type="paragraph" w:styleId="18">
    <w:name w:val="toc 3"/>
    <w:basedOn w:val="19"/>
    <w:next w:val="1"/>
    <w:qFormat/>
    <w:uiPriority w:val="39"/>
    <w:pPr>
      <w:ind w:left="200" w:leftChars="200"/>
    </w:pPr>
  </w:style>
  <w:style w:type="paragraph" w:styleId="19">
    <w:name w:val="toc 2"/>
    <w:basedOn w:val="20"/>
    <w:next w:val="1"/>
    <w:qFormat/>
    <w:uiPriority w:val="39"/>
    <w:pPr>
      <w:ind w:left="100" w:leftChars="100"/>
    </w:pPr>
  </w:style>
  <w:style w:type="paragraph" w:styleId="20">
    <w:name w:val="toc 1"/>
    <w:next w:val="1"/>
    <w:qFormat/>
    <w:uiPriority w:val="39"/>
    <w:pPr>
      <w:jc w:val="both"/>
    </w:pPr>
    <w:rPr>
      <w:rFonts w:ascii="宋体" w:hAnsi="Times New Roman" w:eastAsia="宋体" w:cs="Times New Roman"/>
      <w:sz w:val="21"/>
      <w:lang w:val="en-US" w:eastAsia="zh-CN" w:bidi="ar-SA"/>
    </w:rPr>
  </w:style>
  <w:style w:type="paragraph" w:styleId="21">
    <w:name w:val="Normal Indent"/>
    <w:basedOn w:val="1"/>
    <w:qFormat/>
    <w:uiPriority w:val="0"/>
    <w:pPr>
      <w:ind w:firstLine="420" w:firstLineChars="200"/>
    </w:pPr>
  </w:style>
  <w:style w:type="paragraph" w:styleId="22">
    <w:name w:val="Document Map"/>
    <w:basedOn w:val="1"/>
    <w:link w:val="58"/>
    <w:qFormat/>
    <w:uiPriority w:val="0"/>
    <w:rPr>
      <w:rFonts w:ascii="宋体"/>
      <w:sz w:val="18"/>
      <w:szCs w:val="18"/>
      <w:lang w:val="zh-CN"/>
    </w:rPr>
  </w:style>
  <w:style w:type="paragraph" w:styleId="23">
    <w:name w:val="annotation text"/>
    <w:basedOn w:val="1"/>
    <w:link w:val="56"/>
    <w:qFormat/>
    <w:uiPriority w:val="0"/>
    <w:pPr>
      <w:jc w:val="left"/>
    </w:pPr>
    <w:rPr>
      <w:lang w:val="zh-CN"/>
    </w:rPr>
  </w:style>
  <w:style w:type="paragraph" w:styleId="24">
    <w:name w:val="Body Text 3"/>
    <w:basedOn w:val="1"/>
    <w:link w:val="129"/>
    <w:qFormat/>
    <w:uiPriority w:val="0"/>
    <w:pPr>
      <w:spacing w:after="120"/>
    </w:pPr>
    <w:rPr>
      <w:sz w:val="16"/>
      <w:szCs w:val="16"/>
    </w:rPr>
  </w:style>
  <w:style w:type="paragraph" w:styleId="25">
    <w:name w:val="Body Text"/>
    <w:basedOn w:val="1"/>
    <w:link w:val="127"/>
    <w:qFormat/>
    <w:uiPriority w:val="0"/>
    <w:pPr>
      <w:spacing w:after="120"/>
    </w:pPr>
  </w:style>
  <w:style w:type="paragraph" w:styleId="26">
    <w:name w:val="HTML Address"/>
    <w:basedOn w:val="1"/>
    <w:qFormat/>
    <w:uiPriority w:val="0"/>
    <w:rPr>
      <w:i/>
      <w:iCs/>
    </w:rPr>
  </w:style>
  <w:style w:type="paragraph" w:styleId="27">
    <w:name w:val="toc 8"/>
    <w:basedOn w:val="14"/>
    <w:next w:val="1"/>
    <w:semiHidden/>
    <w:qFormat/>
    <w:uiPriority w:val="0"/>
  </w:style>
  <w:style w:type="paragraph" w:styleId="28">
    <w:name w:val="Date"/>
    <w:basedOn w:val="1"/>
    <w:next w:val="1"/>
    <w:link w:val="124"/>
    <w:qFormat/>
    <w:uiPriority w:val="0"/>
    <w:pPr>
      <w:ind w:left="100" w:leftChars="2500"/>
    </w:pPr>
  </w:style>
  <w:style w:type="paragraph" w:styleId="29">
    <w:name w:val="Balloon Text"/>
    <w:basedOn w:val="1"/>
    <w:link w:val="53"/>
    <w:qFormat/>
    <w:uiPriority w:val="0"/>
    <w:pPr>
      <w:spacing w:line="240" w:lineRule="auto"/>
    </w:pPr>
    <w:rPr>
      <w:sz w:val="18"/>
      <w:szCs w:val="18"/>
      <w:lang w:val="zh-CN"/>
    </w:rPr>
  </w:style>
  <w:style w:type="paragraph" w:styleId="30">
    <w:name w:val="footer"/>
    <w:basedOn w:val="1"/>
    <w:qFormat/>
    <w:uiPriority w:val="0"/>
    <w:pPr>
      <w:tabs>
        <w:tab w:val="center" w:pos="4153"/>
        <w:tab w:val="right" w:pos="8306"/>
      </w:tabs>
      <w:snapToGrid w:val="0"/>
      <w:ind w:right="210" w:rightChars="100"/>
      <w:jc w:val="right"/>
    </w:pPr>
    <w:rPr>
      <w:sz w:val="18"/>
      <w:szCs w:val="18"/>
    </w:rPr>
  </w:style>
  <w:style w:type="paragraph" w:styleId="31">
    <w:name w:val="header"/>
    <w:basedOn w:val="1"/>
    <w:qFormat/>
    <w:uiPriority w:val="0"/>
    <w:pPr>
      <w:shd w:val="clear" w:color="auto" w:fill="FFFFFF"/>
      <w:tabs>
        <w:tab w:val="center" w:pos="4153"/>
        <w:tab w:val="right" w:pos="8306"/>
      </w:tabs>
      <w:snapToGrid w:val="0"/>
      <w:jc w:val="center"/>
    </w:pPr>
    <w:rPr>
      <w:sz w:val="18"/>
      <w:szCs w:val="18"/>
    </w:rPr>
  </w:style>
  <w:style w:type="paragraph" w:styleId="32">
    <w:name w:val="footnote text"/>
    <w:basedOn w:val="1"/>
    <w:semiHidden/>
    <w:qFormat/>
    <w:uiPriority w:val="0"/>
    <w:pPr>
      <w:snapToGrid w:val="0"/>
      <w:jc w:val="left"/>
    </w:pPr>
    <w:rPr>
      <w:sz w:val="18"/>
      <w:szCs w:val="18"/>
    </w:rPr>
  </w:style>
  <w:style w:type="paragraph" w:styleId="33">
    <w:name w:val="toc 9"/>
    <w:basedOn w:val="27"/>
    <w:next w:val="1"/>
    <w:semiHidden/>
    <w:qFormat/>
    <w:uiPriority w:val="0"/>
  </w:style>
  <w:style w:type="paragraph" w:styleId="34">
    <w:name w:val="Body Text 2"/>
    <w:basedOn w:val="1"/>
    <w:link w:val="128"/>
    <w:qFormat/>
    <w:uiPriority w:val="0"/>
    <w:pPr>
      <w:spacing w:after="120" w:line="480" w:lineRule="auto"/>
    </w:pPr>
  </w:style>
  <w:style w:type="paragraph" w:styleId="35">
    <w:name w:val="HTML Preformatted"/>
    <w:basedOn w:val="1"/>
    <w:qFormat/>
    <w:uiPriority w:val="0"/>
    <w:rPr>
      <w:rFonts w:ascii="Courier New" w:hAnsi="Courier New" w:cs="Courier New"/>
      <w:sz w:val="20"/>
    </w:rPr>
  </w:style>
  <w:style w:type="paragraph" w:styleId="36">
    <w:name w:val="Title"/>
    <w:basedOn w:val="1"/>
    <w:qFormat/>
    <w:uiPriority w:val="0"/>
    <w:pPr>
      <w:spacing w:before="240" w:after="60"/>
      <w:jc w:val="center"/>
      <w:outlineLvl w:val="0"/>
    </w:pPr>
    <w:rPr>
      <w:rFonts w:ascii="Arial" w:hAnsi="Arial" w:cs="Arial"/>
      <w:b/>
      <w:bCs/>
      <w:sz w:val="32"/>
      <w:szCs w:val="32"/>
    </w:rPr>
  </w:style>
  <w:style w:type="paragraph" w:styleId="37">
    <w:name w:val="annotation subject"/>
    <w:basedOn w:val="23"/>
    <w:next w:val="23"/>
    <w:link w:val="55"/>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sz w:val="18"/>
    </w:rPr>
  </w:style>
  <w:style w:type="character" w:styleId="42">
    <w:name w:val="HTML Definition"/>
    <w:qFormat/>
    <w:uiPriority w:val="0"/>
    <w:rPr>
      <w:i/>
      <w:iCs/>
    </w:rPr>
  </w:style>
  <w:style w:type="character" w:styleId="43">
    <w:name w:val="HTML Typewriter"/>
    <w:qFormat/>
    <w:uiPriority w:val="0"/>
    <w:rPr>
      <w:rFonts w:ascii="Courier New" w:hAnsi="Courier New"/>
      <w:sz w:val="20"/>
      <w:szCs w:val="20"/>
    </w:rPr>
  </w:style>
  <w:style w:type="character" w:styleId="44">
    <w:name w:val="HTML Acronym"/>
    <w:basedOn w:val="40"/>
    <w:qFormat/>
    <w:uiPriority w:val="0"/>
  </w:style>
  <w:style w:type="character" w:styleId="45">
    <w:name w:val="HTML Variable"/>
    <w:qFormat/>
    <w:uiPriority w:val="0"/>
    <w:rPr>
      <w:i/>
      <w:iCs/>
    </w:rPr>
  </w:style>
  <w:style w:type="character" w:styleId="46">
    <w:name w:val="Hyperlink"/>
    <w:qFormat/>
    <w:uiPriority w:val="99"/>
    <w:rPr>
      <w:rFonts w:ascii="Times New Roman" w:hAnsi="Times New Roman" w:eastAsia="宋体"/>
      <w:color w:val="auto"/>
      <w:spacing w:val="0"/>
      <w:w w:val="100"/>
      <w:position w:val="0"/>
      <w:sz w:val="21"/>
      <w:u w:val="none"/>
      <w:vertAlign w:val="baseline"/>
    </w:rPr>
  </w:style>
  <w:style w:type="character" w:styleId="47">
    <w:name w:val="HTML Code"/>
    <w:qFormat/>
    <w:uiPriority w:val="0"/>
    <w:rPr>
      <w:rFonts w:ascii="Courier New" w:hAnsi="Courier New"/>
      <w:sz w:val="20"/>
      <w:szCs w:val="20"/>
    </w:rPr>
  </w:style>
  <w:style w:type="character" w:styleId="48">
    <w:name w:val="annotation reference"/>
    <w:qFormat/>
    <w:uiPriority w:val="0"/>
    <w:rPr>
      <w:sz w:val="21"/>
      <w:szCs w:val="21"/>
    </w:rPr>
  </w:style>
  <w:style w:type="character" w:styleId="49">
    <w:name w:val="HTML Cite"/>
    <w:qFormat/>
    <w:uiPriority w:val="0"/>
    <w:rPr>
      <w:i/>
      <w:iCs/>
    </w:rPr>
  </w:style>
  <w:style w:type="character" w:styleId="50">
    <w:name w:val="footnote reference"/>
    <w:semiHidden/>
    <w:qFormat/>
    <w:uiPriority w:val="0"/>
    <w:rPr>
      <w:vertAlign w:val="superscript"/>
    </w:rPr>
  </w:style>
  <w:style w:type="character" w:styleId="51">
    <w:name w:val="HTML Keyboard"/>
    <w:qFormat/>
    <w:uiPriority w:val="0"/>
    <w:rPr>
      <w:rFonts w:ascii="Courier New" w:hAnsi="Courier New"/>
      <w:sz w:val="20"/>
      <w:szCs w:val="20"/>
    </w:rPr>
  </w:style>
  <w:style w:type="character" w:styleId="52">
    <w:name w:val="HTML Sample"/>
    <w:qFormat/>
    <w:uiPriority w:val="0"/>
    <w:rPr>
      <w:rFonts w:ascii="Courier New" w:hAnsi="Courier New"/>
    </w:rPr>
  </w:style>
  <w:style w:type="character" w:customStyle="1" w:styleId="53">
    <w:name w:val="批注框文本 Char"/>
    <w:link w:val="29"/>
    <w:qFormat/>
    <w:uiPriority w:val="0"/>
    <w:rPr>
      <w:color w:val="000000"/>
      <w:sz w:val="18"/>
      <w:szCs w:val="18"/>
      <w:u w:color="000000"/>
    </w:rPr>
  </w:style>
  <w:style w:type="character" w:customStyle="1" w:styleId="54">
    <w:name w:val="EmailStyle62"/>
    <w:qFormat/>
    <w:uiPriority w:val="0"/>
    <w:rPr>
      <w:rFonts w:ascii="Arial" w:hAnsi="Arial" w:eastAsia="宋体" w:cs="Arial"/>
      <w:color w:val="auto"/>
      <w:sz w:val="20"/>
    </w:rPr>
  </w:style>
  <w:style w:type="character" w:customStyle="1" w:styleId="55">
    <w:name w:val="批注主题 Char"/>
    <w:link w:val="37"/>
    <w:qFormat/>
    <w:uiPriority w:val="0"/>
    <w:rPr>
      <w:b/>
      <w:bCs/>
      <w:color w:val="000000"/>
      <w:sz w:val="21"/>
      <w:u w:color="000000"/>
    </w:rPr>
  </w:style>
  <w:style w:type="character" w:customStyle="1" w:styleId="56">
    <w:name w:val="批注文字 Char"/>
    <w:link w:val="23"/>
    <w:qFormat/>
    <w:uiPriority w:val="0"/>
    <w:rPr>
      <w:color w:val="000000"/>
      <w:sz w:val="21"/>
      <w:u w:color="000000"/>
    </w:rPr>
  </w:style>
  <w:style w:type="character" w:customStyle="1" w:styleId="57">
    <w:name w:val="EmailStyle61"/>
    <w:qFormat/>
    <w:uiPriority w:val="0"/>
    <w:rPr>
      <w:rFonts w:ascii="Arial" w:hAnsi="Arial" w:eastAsia="宋体" w:cs="Arial"/>
      <w:color w:val="auto"/>
      <w:sz w:val="20"/>
    </w:rPr>
  </w:style>
  <w:style w:type="character" w:customStyle="1" w:styleId="58">
    <w:name w:val="文档结构图 Char"/>
    <w:link w:val="22"/>
    <w:qFormat/>
    <w:uiPriority w:val="0"/>
    <w:rPr>
      <w:rFonts w:ascii="宋体"/>
      <w:color w:val="000000"/>
      <w:sz w:val="18"/>
      <w:szCs w:val="18"/>
      <w:u w:color="000000"/>
    </w:rPr>
  </w:style>
  <w:style w:type="character" w:customStyle="1" w:styleId="59">
    <w:name w:val="段 Char"/>
    <w:link w:val="4"/>
    <w:qFormat/>
    <w:uiPriority w:val="0"/>
    <w:rPr>
      <w:rFonts w:ascii="宋体"/>
      <w:sz w:val="21"/>
      <w:lang w:val="en-US" w:eastAsia="zh-CN" w:bidi="ar-SA"/>
    </w:rPr>
  </w:style>
  <w:style w:type="character" w:customStyle="1" w:styleId="60">
    <w:name w:val="发布"/>
    <w:qFormat/>
    <w:uiPriority w:val="0"/>
    <w:rPr>
      <w:rFonts w:ascii="黑体" w:eastAsia="黑体"/>
      <w:spacing w:val="22"/>
      <w:w w:val="100"/>
      <w:position w:val="3"/>
      <w:sz w:val="28"/>
    </w:rPr>
  </w:style>
  <w:style w:type="paragraph" w:customStyle="1" w:styleId="6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6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
    <w:name w:val="发布部门"/>
    <w:next w:val="4"/>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6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0">
    <w:name w:val="附录章标题"/>
    <w:next w:val="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72">
    <w:name w:val="参考文献、索引标题"/>
    <w:basedOn w:val="73"/>
    <w:next w:val="1"/>
    <w:qFormat/>
    <w:uiPriority w:val="0"/>
    <w:pPr>
      <w:numPr>
        <w:numId w:val="0"/>
      </w:numPr>
      <w:spacing w:after="200"/>
    </w:pPr>
    <w:rPr>
      <w:sz w:val="21"/>
    </w:rPr>
  </w:style>
  <w:style w:type="paragraph" w:customStyle="1" w:styleId="7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4">
    <w:name w:val="章标题"/>
    <w:next w:val="4"/>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7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76">
    <w:name w:val="正文表标题"/>
    <w:next w:val="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77">
    <w:name w:val="封面正文"/>
    <w:qFormat/>
    <w:uiPriority w:val="0"/>
    <w:pPr>
      <w:jc w:val="both"/>
    </w:pPr>
    <w:rPr>
      <w:rFonts w:ascii="Times New Roman" w:hAnsi="Times New Roman" w:eastAsia="宋体" w:cs="Times New Roman"/>
      <w:lang w:val="en-US" w:eastAsia="zh-CN" w:bidi="ar-SA"/>
    </w:rPr>
  </w:style>
  <w:style w:type="paragraph" w:customStyle="1" w:styleId="78">
    <w:name w:val="实施日期"/>
    <w:basedOn w:val="79"/>
    <w:qFormat/>
    <w:uiPriority w:val="0"/>
    <w:pPr>
      <w:framePr w:hSpace="0" w:xAlign="right"/>
      <w:jc w:val="right"/>
    </w:pPr>
  </w:style>
  <w:style w:type="paragraph" w:customStyle="1" w:styleId="7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0">
    <w:name w:val="注："/>
    <w:next w:val="4"/>
    <w:qFormat/>
    <w:uiPriority w:val="0"/>
    <w:pPr>
      <w:widowControl w:val="0"/>
      <w:numPr>
        <w:ilvl w:val="0"/>
        <w:numId w:val="4"/>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81">
    <w:name w:val="目次、标准名称标题"/>
    <w:basedOn w:val="73"/>
    <w:next w:val="4"/>
    <w:qFormat/>
    <w:uiPriority w:val="0"/>
    <w:pPr>
      <w:numPr>
        <w:numId w:val="0"/>
      </w:numPr>
      <w:spacing w:line="460" w:lineRule="exact"/>
    </w:p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8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附录四级条标题"/>
    <w:basedOn w:val="87"/>
    <w:next w:val="4"/>
    <w:qFormat/>
    <w:uiPriority w:val="0"/>
    <w:pPr>
      <w:numPr>
        <w:ilvl w:val="5"/>
        <w:numId w:val="5"/>
      </w:numPr>
      <w:outlineLvl w:val="5"/>
    </w:pPr>
  </w:style>
  <w:style w:type="paragraph" w:customStyle="1" w:styleId="87">
    <w:name w:val="附录三级条标题"/>
    <w:basedOn w:val="88"/>
    <w:next w:val="4"/>
    <w:qFormat/>
    <w:uiPriority w:val="0"/>
    <w:pPr>
      <w:outlineLvl w:val="4"/>
    </w:pPr>
  </w:style>
  <w:style w:type="paragraph" w:customStyle="1" w:styleId="88">
    <w:name w:val="附录二级条标题"/>
    <w:basedOn w:val="89"/>
    <w:next w:val="4"/>
    <w:qFormat/>
    <w:uiPriority w:val="0"/>
    <w:pPr>
      <w:outlineLvl w:val="3"/>
    </w:pPr>
  </w:style>
  <w:style w:type="paragraph" w:customStyle="1" w:styleId="89">
    <w:name w:val="附录一级条标题"/>
    <w:basedOn w:val="70"/>
    <w:next w:val="4"/>
    <w:qFormat/>
    <w:uiPriority w:val="0"/>
    <w:pPr>
      <w:autoSpaceDN w:val="0"/>
      <w:spacing w:beforeLines="0" w:afterLines="0"/>
      <w:outlineLvl w:val="2"/>
    </w:pPr>
  </w:style>
  <w:style w:type="paragraph" w:customStyle="1" w:styleId="90">
    <w:name w:val="Table Paragraph"/>
    <w:basedOn w:val="1"/>
    <w:qFormat/>
    <w:uiPriority w:val="1"/>
    <w:pPr>
      <w:widowControl w:val="0"/>
      <w:spacing w:line="240" w:lineRule="auto"/>
      <w:jc w:val="left"/>
      <w:textAlignment w:val="auto"/>
    </w:pPr>
    <w:rPr>
      <w:rFonts w:ascii="Calibri" w:hAnsi="Calibri"/>
      <w:color w:val="auto"/>
      <w:sz w:val="22"/>
      <w:szCs w:val="22"/>
      <w:lang w:eastAsia="en-US"/>
    </w:rPr>
  </w:style>
  <w:style w:type="paragraph" w:customStyle="1" w:styleId="91">
    <w:name w:val="二级无"/>
    <w:basedOn w:val="6"/>
    <w:qFormat/>
    <w:uiPriority w:val="0"/>
    <w:pPr>
      <w:numPr>
        <w:ilvl w:val="2"/>
        <w:numId w:val="6"/>
      </w:numPr>
    </w:pPr>
    <w:rPr>
      <w:rFonts w:ascii="宋体" w:eastAsia="宋体"/>
      <w:szCs w:val="21"/>
    </w:rPr>
  </w:style>
  <w:style w:type="paragraph" w:customStyle="1" w:styleId="92">
    <w:name w:val="封面标准代替信息"/>
    <w:basedOn w:val="93"/>
    <w:qFormat/>
    <w:uiPriority w:val="0"/>
    <w:pPr>
      <w:framePr/>
      <w:spacing w:before="57"/>
    </w:pPr>
    <w:rPr>
      <w:rFonts w:ascii="宋体"/>
      <w:sz w:val="21"/>
    </w:rPr>
  </w:style>
  <w:style w:type="paragraph" w:customStyle="1" w:styleId="93">
    <w:name w:val="封面标准号2"/>
    <w:basedOn w:val="82"/>
    <w:qFormat/>
    <w:uiPriority w:val="0"/>
    <w:pPr>
      <w:framePr w:w="9138" w:h="1244" w:hRule="exact" w:wrap="around" w:vAnchor="page" w:hAnchor="margin" w:y="2908"/>
      <w:adjustRightInd w:val="0"/>
      <w:spacing w:before="357" w:line="280" w:lineRule="exact"/>
    </w:pPr>
  </w:style>
  <w:style w:type="paragraph" w:customStyle="1" w:styleId="94">
    <w:name w:val="正文图标题"/>
    <w:next w:val="4"/>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95">
    <w:name w:val="修订1"/>
    <w:semiHidden/>
    <w:qFormat/>
    <w:uiPriority w:val="99"/>
    <w:rPr>
      <w:rFonts w:ascii="Times New Roman" w:hAnsi="Times New Roman" w:eastAsia="宋体" w:cs="Times New Roman"/>
      <w:color w:val="000000"/>
      <w:sz w:val="21"/>
      <w:u w:color="000000"/>
      <w:lang w:val="en-US" w:eastAsia="zh-CN" w:bidi="ar-SA"/>
    </w:rPr>
  </w:style>
  <w:style w:type="paragraph" w:customStyle="1" w:styleId="96">
    <w:name w:val="标准书眉_偶数页"/>
    <w:basedOn w:val="85"/>
    <w:next w:val="1"/>
    <w:qFormat/>
    <w:uiPriority w:val="0"/>
    <w:pPr>
      <w:jc w:val="left"/>
    </w:pPr>
  </w:style>
  <w:style w:type="paragraph" w:customStyle="1" w:styleId="97">
    <w:name w:val="图表脚注"/>
    <w:next w:val="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8">
    <w:name w:val="列出段落1"/>
    <w:basedOn w:val="1"/>
    <w:qFormat/>
    <w:uiPriority w:val="34"/>
    <w:pPr>
      <w:widowControl w:val="0"/>
      <w:spacing w:line="240" w:lineRule="auto"/>
      <w:ind w:firstLine="420" w:firstLineChars="200"/>
      <w:textAlignment w:val="auto"/>
    </w:pPr>
    <w:rPr>
      <w:rFonts w:ascii="Calibri" w:hAnsi="Calibri"/>
      <w:color w:val="auto"/>
      <w:kern w:val="2"/>
      <w:szCs w:val="22"/>
    </w:rPr>
  </w:style>
  <w:style w:type="paragraph" w:customStyle="1" w:styleId="99">
    <w:name w:val="附录表标号"/>
    <w:basedOn w:val="1"/>
    <w:next w:val="4"/>
    <w:qFormat/>
    <w:uiPriority w:val="0"/>
    <w:pPr>
      <w:widowControl w:val="0"/>
      <w:spacing w:line="14" w:lineRule="exact"/>
      <w:ind w:left="811" w:hanging="448"/>
      <w:jc w:val="center"/>
      <w:textAlignment w:val="auto"/>
      <w:outlineLvl w:val="0"/>
    </w:pPr>
    <w:rPr>
      <w:color w:val="FFFFFF"/>
      <w:kern w:val="2"/>
      <w:szCs w:val="24"/>
    </w:rPr>
  </w:style>
  <w:style w:type="paragraph" w:customStyle="1" w:styleId="100">
    <w:name w:val="附录表标题"/>
    <w:next w:val="4"/>
    <w:qFormat/>
    <w:uiPriority w:val="0"/>
    <w:pPr>
      <w:numPr>
        <w:ilvl w:val="0"/>
        <w:numId w:val="8"/>
      </w:numPr>
      <w:jc w:val="center"/>
      <w:textAlignment w:val="baseline"/>
    </w:pPr>
    <w:rPr>
      <w:rFonts w:ascii="黑体" w:hAnsi="Times New Roman" w:eastAsia="黑体" w:cs="Times New Roman"/>
      <w:kern w:val="21"/>
      <w:sz w:val="21"/>
      <w:lang w:val="en-US" w:eastAsia="zh-CN" w:bidi="ar-SA"/>
    </w:rPr>
  </w:style>
  <w:style w:type="paragraph" w:customStyle="1" w:styleId="101">
    <w:name w:val="其他发布部门"/>
    <w:basedOn w:val="64"/>
    <w:qFormat/>
    <w:uiPriority w:val="0"/>
    <w:pPr>
      <w:framePr/>
      <w:spacing w:line="0" w:lineRule="atLeast"/>
    </w:pPr>
    <w:rPr>
      <w:rFonts w:ascii="黑体" w:eastAsia="黑体"/>
      <w:b w:val="0"/>
    </w:rPr>
  </w:style>
  <w:style w:type="paragraph" w:customStyle="1" w:styleId="10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3">
    <w:name w:val="四级条标题"/>
    <w:basedOn w:val="104"/>
    <w:next w:val="4"/>
    <w:qFormat/>
    <w:uiPriority w:val="0"/>
    <w:pPr>
      <w:numPr>
        <w:ilvl w:val="5"/>
      </w:numPr>
      <w:outlineLvl w:val="5"/>
    </w:pPr>
  </w:style>
  <w:style w:type="paragraph" w:customStyle="1" w:styleId="104">
    <w:name w:val="三级条标题"/>
    <w:basedOn w:val="6"/>
    <w:next w:val="4"/>
    <w:qFormat/>
    <w:uiPriority w:val="0"/>
    <w:pPr>
      <w:numPr>
        <w:ilvl w:val="4"/>
      </w:numPr>
      <w:outlineLvl w:val="4"/>
    </w:pPr>
  </w:style>
  <w:style w:type="paragraph" w:customStyle="1" w:styleId="105">
    <w:name w:val="条文脚注"/>
    <w:basedOn w:val="32"/>
    <w:qFormat/>
    <w:uiPriority w:val="0"/>
    <w:pPr>
      <w:ind w:left="780" w:leftChars="200" w:hanging="360" w:hangingChars="200"/>
      <w:jc w:val="both"/>
    </w:pPr>
    <w:rPr>
      <w:rFonts w:ascii="宋体"/>
    </w:rPr>
  </w:style>
  <w:style w:type="paragraph" w:customStyle="1" w:styleId="106">
    <w:name w:val="附录五级条标题"/>
    <w:basedOn w:val="86"/>
    <w:next w:val="4"/>
    <w:qFormat/>
    <w:uiPriority w:val="0"/>
    <w:pPr>
      <w:numPr>
        <w:ilvl w:val="6"/>
      </w:numPr>
      <w:outlineLvl w:val="6"/>
    </w:pPr>
  </w:style>
  <w:style w:type="paragraph" w:customStyle="1" w:styleId="107">
    <w:name w:val="TOC 标题1"/>
    <w:basedOn w:val="2"/>
    <w:next w:val="1"/>
    <w:qFormat/>
    <w:uiPriority w:val="39"/>
    <w:pPr>
      <w:numPr>
        <w:numId w:val="9"/>
      </w:numPr>
      <w:spacing w:beforeLines="0" w:afterLines="0" w:line="276" w:lineRule="auto"/>
      <w:jc w:val="left"/>
      <w:textAlignment w:val="auto"/>
      <w:outlineLvl w:val="9"/>
    </w:pPr>
    <w:rPr>
      <w:rFonts w:ascii="Cambria" w:hAnsi="Cambria" w:eastAsia="宋体"/>
      <w:b/>
      <w:color w:val="365F91"/>
      <w:kern w:val="0"/>
      <w:sz w:val="28"/>
      <w:szCs w:val="28"/>
    </w:rPr>
  </w:style>
  <w:style w:type="paragraph" w:customStyle="1" w:styleId="108">
    <w:name w:val="正文公式编号制表符"/>
    <w:basedOn w:val="1"/>
    <w:next w:val="4"/>
    <w:qFormat/>
    <w:uiPriority w:val="0"/>
    <w:pPr>
      <w:ind w:firstLine="420"/>
    </w:pPr>
  </w:style>
  <w:style w:type="paragraph" w:customStyle="1" w:styleId="109">
    <w:name w:val="列项●（二级）"/>
    <w:qFormat/>
    <w:uiPriority w:val="0"/>
    <w:pPr>
      <w:numPr>
        <w:ilvl w:val="0"/>
        <w:numId w:val="10"/>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0">
    <w:name w:val="Char Char Char Char Char Char Char Char Char Char Char Char Char Char Char Char"/>
    <w:basedOn w:val="1"/>
    <w:qFormat/>
    <w:uiPriority w:val="0"/>
    <w:pPr>
      <w:spacing w:after="160" w:line="240" w:lineRule="exact"/>
      <w:jc w:val="left"/>
    </w:pPr>
    <w:rPr>
      <w:rFonts w:ascii="Verdana" w:hAnsi="Verdana"/>
      <w:sz w:val="20"/>
      <w:lang w:eastAsia="en-US"/>
    </w:rPr>
  </w:style>
  <w:style w:type="paragraph" w:customStyle="1" w:styleId="111">
    <w:name w:val="示例"/>
    <w:next w:val="4"/>
    <w:qFormat/>
    <w:uiPriority w:val="0"/>
    <w:pPr>
      <w:numPr>
        <w:ilvl w:val="0"/>
        <w:numId w:val="1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2">
    <w:name w:val="列项◆（三级）"/>
    <w:qFormat/>
    <w:uiPriority w:val="0"/>
    <w:pPr>
      <w:numPr>
        <w:ilvl w:val="0"/>
        <w:numId w:val="12"/>
      </w:numPr>
      <w:ind w:left="800" w:leftChars="600" w:hanging="200" w:hangingChars="200"/>
    </w:pPr>
    <w:rPr>
      <w:rFonts w:ascii="宋体" w:hAnsi="Times New Roman" w:eastAsia="宋体" w:cs="Times New Roman"/>
      <w:sz w:val="21"/>
      <w:lang w:val="en-US" w:eastAsia="zh-CN" w:bidi="ar-SA"/>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5">
    <w:name w:val="注×："/>
    <w:qFormat/>
    <w:uiPriority w:val="0"/>
    <w:pPr>
      <w:widowControl w:val="0"/>
      <w:numPr>
        <w:ilvl w:val="0"/>
        <w:numId w:val="13"/>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6">
    <w:name w:val="五级条标题"/>
    <w:basedOn w:val="103"/>
    <w:next w:val="4"/>
    <w:qFormat/>
    <w:uiPriority w:val="0"/>
    <w:pPr>
      <w:numPr>
        <w:ilvl w:val="6"/>
      </w:numPr>
      <w:outlineLvl w:val="6"/>
    </w:pPr>
  </w:style>
  <w:style w:type="paragraph" w:customStyle="1" w:styleId="117">
    <w:name w:val="附录标识"/>
    <w:basedOn w:val="73"/>
    <w:qFormat/>
    <w:uiPriority w:val="0"/>
    <w:pPr>
      <w:numPr>
        <w:ilvl w:val="0"/>
        <w:numId w:val="5"/>
      </w:numPr>
      <w:tabs>
        <w:tab w:val="left" w:pos="6405"/>
      </w:tabs>
      <w:spacing w:after="200"/>
    </w:pPr>
    <w:rPr>
      <w:sz w:val="21"/>
    </w:rPr>
  </w:style>
  <w:style w:type="paragraph" w:customStyle="1" w:styleId="118">
    <w:name w:val="列出段落11"/>
    <w:basedOn w:val="1"/>
    <w:qFormat/>
    <w:uiPriority w:val="34"/>
    <w:pPr>
      <w:widowControl w:val="0"/>
      <w:spacing w:line="240" w:lineRule="auto"/>
      <w:ind w:firstLine="420" w:firstLineChars="200"/>
      <w:textAlignment w:val="auto"/>
    </w:pPr>
    <w:rPr>
      <w:rFonts w:ascii="Calibri" w:hAnsi="Calibri" w:cs="黑体"/>
      <w:color w:val="auto"/>
      <w:kern w:val="2"/>
      <w:szCs w:val="22"/>
    </w:rPr>
  </w:style>
  <w:style w:type="paragraph" w:customStyle="1" w:styleId="119">
    <w:name w:val="列项——（一级）"/>
    <w:qFormat/>
    <w:uiPriority w:val="0"/>
    <w:pPr>
      <w:widowControl w:val="0"/>
      <w:numPr>
        <w:ilvl w:val="0"/>
        <w:numId w:val="1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20">
    <w:name w:val="Char Char Char Char Char Char Char Char Char Char Char Char Char Char Char Char1"/>
    <w:basedOn w:val="1"/>
    <w:qFormat/>
    <w:uiPriority w:val="0"/>
    <w:pPr>
      <w:spacing w:after="160" w:line="240" w:lineRule="exact"/>
      <w:jc w:val="left"/>
    </w:pPr>
    <w:rPr>
      <w:rFonts w:ascii="Verdana" w:hAnsi="Verdana"/>
      <w:sz w:val="20"/>
      <w:lang w:eastAsia="en-US"/>
    </w:rPr>
  </w:style>
  <w:style w:type="paragraph" w:customStyle="1" w:styleId="121">
    <w:name w:val="附录图标题"/>
    <w:next w:val="4"/>
    <w:qFormat/>
    <w:uiPriority w:val="0"/>
    <w:pPr>
      <w:numPr>
        <w:ilvl w:val="0"/>
        <w:numId w:val="15"/>
      </w:numPr>
      <w:jc w:val="center"/>
    </w:pPr>
    <w:rPr>
      <w:rFonts w:ascii="黑体" w:hAnsi="Times New Roman" w:eastAsia="黑体" w:cs="Times New Roman"/>
      <w:sz w:val="21"/>
      <w:lang w:val="en-US" w:eastAsia="zh-CN" w:bidi="ar-SA"/>
    </w:rPr>
  </w:style>
  <w:style w:type="paragraph" w:customStyle="1" w:styleId="12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123">
    <w:name w:val="占位符文本1"/>
    <w:basedOn w:val="40"/>
    <w:unhideWhenUsed/>
    <w:qFormat/>
    <w:uiPriority w:val="99"/>
    <w:rPr>
      <w:color w:val="808080"/>
    </w:rPr>
  </w:style>
  <w:style w:type="character" w:customStyle="1" w:styleId="124">
    <w:name w:val="日期 Char"/>
    <w:basedOn w:val="40"/>
    <w:link w:val="28"/>
    <w:qFormat/>
    <w:uiPriority w:val="0"/>
    <w:rPr>
      <w:color w:val="000000"/>
      <w:sz w:val="21"/>
      <w:u w:color="000000"/>
    </w:rPr>
  </w:style>
  <w:style w:type="character" w:customStyle="1" w:styleId="125">
    <w:name w:val="未处理的提及1"/>
    <w:basedOn w:val="40"/>
    <w:unhideWhenUsed/>
    <w:qFormat/>
    <w:uiPriority w:val="99"/>
    <w:rPr>
      <w:color w:val="605E5C"/>
      <w:shd w:val="clear" w:color="auto" w:fill="E1DFDD"/>
    </w:rPr>
  </w:style>
  <w:style w:type="paragraph" w:customStyle="1" w:styleId="126">
    <w:name w:val="样式 目次、标准名称标题 + Times New Roman"/>
    <w:basedOn w:val="81"/>
    <w:qFormat/>
    <w:uiPriority w:val="0"/>
    <w:pPr>
      <w:outlineLvl w:val="9"/>
    </w:pPr>
    <w:rPr>
      <w:rFonts w:ascii="Times New Roman"/>
    </w:rPr>
  </w:style>
  <w:style w:type="character" w:customStyle="1" w:styleId="127">
    <w:name w:val="正文文本 Char"/>
    <w:basedOn w:val="40"/>
    <w:link w:val="25"/>
    <w:qFormat/>
    <w:uiPriority w:val="0"/>
    <w:rPr>
      <w:color w:val="000000"/>
      <w:sz w:val="21"/>
      <w:u w:color="000000"/>
    </w:rPr>
  </w:style>
  <w:style w:type="character" w:customStyle="1" w:styleId="128">
    <w:name w:val="正文文本 2 Char"/>
    <w:basedOn w:val="40"/>
    <w:link w:val="34"/>
    <w:qFormat/>
    <w:uiPriority w:val="0"/>
    <w:rPr>
      <w:color w:val="000000"/>
      <w:sz w:val="21"/>
      <w:u w:color="000000"/>
    </w:rPr>
  </w:style>
  <w:style w:type="character" w:customStyle="1" w:styleId="129">
    <w:name w:val="正文文本 3 Char"/>
    <w:basedOn w:val="40"/>
    <w:link w:val="24"/>
    <w:qFormat/>
    <w:uiPriority w:val="0"/>
    <w:rPr>
      <w:color w:val="000000"/>
      <w:sz w:val="16"/>
      <w:szCs w:val="16"/>
      <w:u w:color="000000"/>
    </w:rPr>
  </w:style>
  <w:style w:type="paragraph" w:customStyle="1" w:styleId="130">
    <w:name w:val="标题三-条文"/>
    <w:basedOn w:val="5"/>
    <w:link w:val="134"/>
    <w:qFormat/>
    <w:uiPriority w:val="0"/>
    <w:rPr>
      <w:rFonts w:eastAsia="宋体"/>
    </w:rPr>
  </w:style>
  <w:style w:type="character" w:customStyle="1" w:styleId="131">
    <w:name w:val="一级条标题 字符"/>
    <w:basedOn w:val="40"/>
    <w:link w:val="7"/>
    <w:qFormat/>
    <w:uiPriority w:val="0"/>
    <w:rPr>
      <w:rFonts w:eastAsia="黑体"/>
      <w:sz w:val="21"/>
    </w:rPr>
  </w:style>
  <w:style w:type="character" w:customStyle="1" w:styleId="132">
    <w:name w:val="二级条标题 字符"/>
    <w:basedOn w:val="131"/>
    <w:link w:val="6"/>
    <w:qFormat/>
    <w:uiPriority w:val="0"/>
    <w:rPr>
      <w:rFonts w:eastAsia="黑体"/>
      <w:sz w:val="21"/>
    </w:rPr>
  </w:style>
  <w:style w:type="character" w:customStyle="1" w:styleId="133">
    <w:name w:val="标题 3 Char"/>
    <w:basedOn w:val="132"/>
    <w:link w:val="5"/>
    <w:qFormat/>
    <w:uiPriority w:val="0"/>
    <w:rPr>
      <w:rFonts w:ascii="黑体" w:hAnsi="黑体" w:eastAsia="黑体"/>
      <w:sz w:val="21"/>
    </w:rPr>
  </w:style>
  <w:style w:type="character" w:customStyle="1" w:styleId="134">
    <w:name w:val="标题三-条文 字符"/>
    <w:basedOn w:val="133"/>
    <w:link w:val="130"/>
    <w:qFormat/>
    <w:uiPriority w:val="0"/>
    <w:rPr>
      <w:rFonts w:ascii="黑体" w:hAnsi="黑体" w:eastAsia="黑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3D4E2-AA64-47BC-BCC6-219FE0208352}">
  <ds:schemaRefs/>
</ds:datastoreItem>
</file>

<file path=docProps/app.xml><?xml version="1.0" encoding="utf-8"?>
<Properties xmlns="http://schemas.openxmlformats.org/officeDocument/2006/extended-properties" xmlns:vt="http://schemas.openxmlformats.org/officeDocument/2006/docPropsVTypes">
  <Template>tds2</Template>
  <Company>fd</Company>
  <Pages>11</Pages>
  <Words>1127</Words>
  <Characters>6428</Characters>
  <Lines>53</Lines>
  <Paragraphs>15</Paragraphs>
  <TotalTime>12</TotalTime>
  <ScaleCrop>false</ScaleCrop>
  <LinksUpToDate>false</LinksUpToDate>
  <CharactersWithSpaces>7540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2021-03-12T09:36:00Z</dcterms:created>
  <dc:creator>sz</dc:creator>
  <cp:lastModifiedBy>z</cp:lastModifiedBy>
  <cp:lastPrinted>2021-03-07T05:48:00Z</cp:lastPrinted>
  <dcterms:modified xsi:type="dcterms:W3CDTF">2021-03-15T05:39:30Z</dcterms:modified>
  <dc:title>标准名称</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2052-11.1.0.10314</vt:lpwstr>
  </property>
</Properties>
</file>